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시공상세도의 작성 목적과 활용에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시공상세도의 작성 목적과 활용에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제137회 토목구조기술사  |  1교시 6번  |  시공상세도의 작성 목적과 활용에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