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지면에서 3.0m 높이의 둑을 1.3m 묻힌 중력식 옹벽으로 설계하고자 한다. 설계조건이 아래와 같을 때 옹벽의 전도, 활동, 지지력에 대하여 검토하시오. (단, 전면 묻길이 1.3m 중에서 상부 0.3m 에 대한 수동토압은 무시한다.)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지면에서 3.0m 높이의 둑을 1.3m 묻힌 중력식 옹벽으로 설계하고자 한다. 설계조건이 아래와 같을 때 옹벽의 전도, 활동, 지지력에 대하여 검토하시오. (단, 전면 묻길이 1.3m 중에서 상부 0.3m 에 대한 수동토압은 무시한다.)에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4번  |  그림과 같이 지면에서 3.0m 높이의 둑을 1.3m 묻힌 중력식 옹벽으로 설계하고자 한다. 설계조건이 아래와 같을 때 옹벽의 전도, 활동, 지지력에 대하여 검토하시오. (단, 전면 묻길이 1.3m 중에서 상부 0.3m 에 대한 수동토압은 무시한다.)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