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같이 단순보(강성 ET)의 중앙에 질량이 M인 물체가 높이 h에서 낙하할 때, 보의 중앙부에서 활하중에 의한 충격계수를 구하시오. (단, o: 중앙부 최대 처짐, 9: 중력가속도이며, 보의 자중은 무시한다.) M h 18 K ½/2 L/2 * 4- 2 "채...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같이 단순보(강성 ET)의 중앙에 질량이 M인 물체가 높이 h에서 낙하할 때, 보의 중앙부에서 활하중에 의한 충격계수를 구하시오. (단, o: 중앙부 최대 처짐, 9: 중력가속도이며, 보의 자중은 무시한다.) M h 18 K ½/2 L/2 * 4- 2 "채...에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4교시 4번  |  그림과 같이 단순보(강성 ET)의 중앙에 질량이 M인 물체가 높이 h에서 낙하할 때, 보의 중앙부에서 활하중에 의한 충격계수를 구하시오. (단, o: 중앙부 최대 처짐, 9: 중력가속도이며, 보의 자중은 무시한다.) M h 18 K ½/2 L/2 * 4- 2 "채...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