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복부를 파형강판으로 사용한 PSC 박스거더교량에 대하여 설명하고, 콘크리트와 파형강판의 접합방법 및 접합 시 유의사항에 대하여 설명하시오. PS Con'C 강재 (파형강판) PS Con'c 4- 1 "채점기준 및 기준답안은 「공공기관의 정보공개에 관한...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복부를 파형강판으로 사용한 PSC 박스거더교량에 대하여 설명하고, 콘크리트와 파형강판의 접합방법 및 접합 시 유의사항에 대하여 설명하시오. PS Con'C 강재 (파형강판) PS Con'c 4- 1 "채점기준 및 기준답안은 「공공기관의 정보공개에 관한...에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2번  |  그림과 같이 복부를 파형강판으로 사용한 PSC 박스거더교량에 대하여 설명하고, 콘크리트와 파형강판의 접합방법 및 접합 시 유의사항에 대하여 설명하시오. PS Con'C 강재 (파형강판) PS Con'c 4- 1 "채점기준 및 기준답안은 「공공기관의 정보공개에 관한...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