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건설기술진흥법에 따른설계안전성검토수행절차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설계안전성검토(DSR)는 건설공사의 설계단계에서 안전사고 예방을 위해 위험요소를 사전에 도출·검토하는 법정 절차이다. 건설기술진흥법에 따라 발주청 책임 하에 체계적으로 수행된다.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법적 의무성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건설기술진흥법에 따른 구속력이 있는 절차임.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일정규모 이상 사업에 적용이 필수적임.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위험요소 사전 도출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설계단계에서 위험요소를 분석·관리함.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전문가 참여로 안전대책을 계획함.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검토 과정에서 공종별 시공성 및 주변 환경 특성을 충분히 반영해야 함.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31 30 00(설계안전성검토 표준) 개정 등 디지털 기반의 DSR 시스템 도입이 활성화되고 있음.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건설기술진흥법 | 설계안전성검토 | 위험요소 도출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법적 근거-절차-실제적 효과 연계와 실무사례 제시로 차별화된 답안을 구성할 것.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10번  |  건설기술진흥법에 따른설계안전성검토수행절차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