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매입형강합성기둥과충전형강합성기둥의특징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매입형강 합성기둥과 충전형강 합성기둥은 H형강과 콘크리트의 조합 방식에 따라 구조적 및 공학적 특성이 구분된다. 두 방식 모두 철강재와 콘크리트의 장점을 극대화하여 사용된다.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매입형강 합성기둥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강재 단면을 콘크리트로 감싸 보호 및 내력 증대.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내화성과 좌굴저항이 우수하며 강재 부식 방지에 효과가 있다.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충전형강 합성기둥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강관 내부에 콘크리트를 충전하여 횡좌굴 억제.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시공이 간편하고 내진성능 및 연성 확보에 유리하다.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내진 설계나 장스팬 구조물에서는 부재 연결부 상세와 접합부 시공성에 각별히 유의해야 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31 05 등 최근 합성구조물 기준에서 내화성 및 극한 내력 검증법이 강조되고 있다.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매입형강 | 충전형강 | 합성기둥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구조적 장단점의 근거를 기준과 실무에 근거해 비교 제시하여 차별화할 것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11번  |  매입형강합성기둥과충전형강합성기둥의특징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