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콘크리트(PSC)구조에사용되는콘크리트와PS강재의재료특성 1-1 국가기술자격기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 구조에 사용하는 콘크리트와 PS 강재는 고강도와 내구성이 요구되며, 프리스트레싱 효과를 안정적으로 발휘해야 합니다.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고강도 콘크리트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압축강도, 내구성, 크리프·건조수축 저항 필요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프리스트레싱 응력 도입시 손실 및 균열 방지가 중요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PS 강재(프리스트레싱 강재)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높은 인장강도와 연성을 가짐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정착 시 슬립, 릴렉세이션 등 손실 관리 필요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콘크리트의 양생 및 PS 강재의 정착 품질 확보가 구조 안전의 핵심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00 등에서 고성능 콘크리트와 저릴렉세이션 강연선의 사용 확대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프리스트레스트 콘크리트 | 고강도 콘크리트 | PS 강재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재료별 특성과 품질관리를 비교·분석하여 실무적 적용과 최신 기준을 연결해 서술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13번  |  프리스트레스트 콘크리트(PSC)구조에사용되는콘크리트와PS강재의재료특성 1-1 국가기술자격기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