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철근콘크리트슬래브의균열율(CrackRatio)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슬래브의 균열율(Crack Ratio)은 슬래브에 발생하는 균열의 상대적 크기와 분포를 나타내는 지표로, 구조물의 내구성과 사용성에 큰 영향을 준다.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균열의 정의 및 분류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균열은 하중, 건조수축, 온도변화 등 다양한 원인에 의해 발생한다.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균열의 폭, 길이, 간격 등에 따라 균열율이 평가된다.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구조적 영향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균열율은 설계기준 위반 및 내구성 저하의 주요 원인 중 하나이다.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지나친 균열율은 강성 감소 및 부식 촉진으로 이어진다.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균열 제어를 위해 배근 간격 및 슬래브 두께 조절에 각별한 주의가 필요하다.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등에서는 균열 폭 제한 기준과 슬래브 설계법이 강화되고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 | 균열제어 | 내구성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이론과 현장 경험을 연계하여 설계·시공상 균열율 저감 대책을 구체적으로 제시한다.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3번  |  철근콘크리트슬래브의균열율(CrackRatio)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