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전단력분포에따른최소전단철근배치구간을구하고,위험단면에서수직전단 철근과간격 〔조건〕 ·보통콘크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전단력 분포에 따라 최소 전단철근이 필요한 구간을 산정하고, 위험 단면에서 수직 전단철근의 배치 및 간격을 결정하는 문제이다. 구조물의 안정성과 경제성을 동시에 고려하는 것이 핵심이다.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전단력 분포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전단력이 설계구간 전체에 균등하지 않으므로 구간별 필요철근량이 달라진다.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최소 전단철근 배치는 요구량이 가장 큰 위험단면 중심으로 시작한다.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최소 전단철근 기준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및 설계기준에 따라 최소 배근량과 간격을 산정한다.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과소배근 시 취성파괴 위험이 증가하므로 충분한 검토가 필요하다.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단면체크 시 현장 타설 오차와 철근 피복 두께 확보를 병행 고려해야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00:2018 기준에 따라 철근 최소 배치와 간격 규정이 강화되는 추세이다.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전단력분포 | 최소전단철근 | 위험단면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수치 예시와 함께 기준, 근거를 명확히 제시하여 실무성과 최신 기준 적용 능력을 부각할 것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2번  |  전단력분포에따른최소전단철근배치구간을구하고,위험단면에서수직전단 철근과간격 〔조건〕 ·보통콘크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