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기존박스거더를합리적으로개선한형식3개를제시하고,구조개요를설명하시오.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 박스거더의 한계를 개선한 3가지 합리적 형식과 각 구조적 특징을 비교 분석한다. 각 형식별 구조개념, 적용성, 개선 효과를 도출하는 것이 핵심이다.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프리캐스트 세그먼트 박스거더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공장에서 제작한 세그먼트를 현장 조립.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품질 확보와 공기 단축 등 시공성 및 안전성 개선.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강합성 박스거더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강재와 콘크리트의 복합 거동 유도.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슬림화, 장경간화, 내진성능 향상 등에 유리.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다중셀 박스거더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2개 이상 셀로 내민 부분 및 토션 저항 증대.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곡선, 장경간 교량에 구조적 효율성 확보.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현장 제작·가설조건 및 운송 제한 등 시공성 고려 필수.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65 00 등 신설 기준 반영 및 PSC/강합성 신기술 증가 추세.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프리캐스트 | 강합성 | 다중셀 박스 | 공기단축 | 토션 저항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각 형식별 구조적 개선점, 시공성, 경제성, 적용 사례를 연계하여 서술하면 차별화 고득점 가능.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2번  |  기존박스거더를합리적으로개선한형식3개를제시하고,구조개요를설명하시오.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