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1773039089244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1773039089244.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2. 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1. 철근콘크리트 보의 응력 교란구역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 교란구역(D-Region, Discontinuity Region)은 베르누이 평면유지 가정이 성립하지 않는 불연속 구간으로, 재하점·지점부·단면 급변부·개구부 인근에서 지배적으로 나타난다.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단면해석 중심의 B-Region 접근만으로는 안전측 검토가 부족할 수 있으며, 하중 경로 기반의 국부 거동 검토가 필요하다.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하중(Load)은 작용점에서 단면 내 압축연단/인장연단으로 전달되며, 전단지배 구간에서는 스트럿-타이(압축지주-인장타이) 거동을 동반한다.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내부력 재분배 과정에서 응력집중이 발생하는 구간(재하점, 지점부, 단면 급변부)을 D-Region 후보로 식별하고, B-Region 가정과 분리해 검토한다.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p>
      <w:r>
        <w:drawing>
          <wp:inline xmlns:a="http://schemas.openxmlformats.org/drawingml/2006/main" xmlns:pic="http://schemas.openxmlformats.org/drawingml/2006/picture">
            <wp:extent cx="5580000" cy="8692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9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 | D-Region | 행: 해석가정, 설계절차, 오류위험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