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EF75E">
      <w:pPr>
        <w:pStyle w:val="11"/>
        <w:jc w:val="left"/>
        <w:rPr>
          <w:rFonts w:hint="eastAsia"/>
          <w:sz w:val="40"/>
          <w:szCs w:val="40"/>
          <w:lang w:val="en-US" w:eastAsia="zh-CN"/>
        </w:rPr>
      </w:pPr>
      <w:r>
        <w:rPr>
          <w:rFonts w:hint="eastAsia" w:ascii="宋体" w:hAnsi="宋体" w:eastAsia="宋体" w:cs="宋体"/>
          <w:sz w:val="44"/>
          <w:szCs w:val="44"/>
          <w:lang w:eastAsia="zh-CN"/>
        </w:rPr>
        <w:drawing>
          <wp:inline distT="0" distB="0" distL="114300" distR="114300">
            <wp:extent cx="2002155" cy="488315"/>
            <wp:effectExtent l="0" t="0" r="17145" b="6985"/>
            <wp:docPr id="5" name="图片 5" descr="资产logo透明底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资产logo透明底_画板 1"/>
                    <pic:cNvPicPr>
                      <a:picLocks noChangeAspect="1"/>
                    </pic:cNvPicPr>
                  </pic:nvPicPr>
                  <pic:blipFill>
                    <a:blip r:embed="rId4"/>
                    <a:stretch>
                      <a:fillRect/>
                    </a:stretch>
                  </pic:blipFill>
                  <pic:spPr>
                    <a:xfrm>
                      <a:off x="0" y="0"/>
                      <a:ext cx="2002155" cy="488315"/>
                    </a:xfrm>
                    <a:prstGeom prst="rect">
                      <a:avLst/>
                    </a:prstGeom>
                  </pic:spPr>
                </pic:pic>
              </a:graphicData>
            </a:graphic>
          </wp:inline>
        </w:drawing>
      </w:r>
    </w:p>
    <w:p w14:paraId="1373AE60">
      <w:pPr>
        <w:pStyle w:val="11"/>
        <w:rPr>
          <w:rFonts w:hint="eastAsia"/>
          <w:sz w:val="40"/>
          <w:szCs w:val="40"/>
          <w:lang w:val="en-US" w:eastAsia="zh-CN"/>
        </w:rPr>
      </w:pPr>
    </w:p>
    <w:p w14:paraId="27500E33">
      <w:pPr>
        <w:pStyle w:val="11"/>
        <w:rPr>
          <w:rFonts w:hint="eastAsia"/>
          <w:sz w:val="40"/>
          <w:szCs w:val="40"/>
          <w:lang w:val="en-US" w:eastAsia="zh-CN"/>
        </w:rPr>
      </w:pPr>
    </w:p>
    <w:p w14:paraId="1363E972">
      <w:pPr>
        <w:rPr>
          <w:rFonts w:hint="eastAsia"/>
          <w:sz w:val="40"/>
          <w:szCs w:val="40"/>
          <w:lang w:val="en-US" w:eastAsia="zh-CN"/>
        </w:rPr>
      </w:pPr>
    </w:p>
    <w:p w14:paraId="660F9E68">
      <w:pPr>
        <w:pStyle w:val="11"/>
        <w:jc w:val="both"/>
        <w:rPr>
          <w:rFonts w:hint="eastAsia"/>
          <w:sz w:val="40"/>
          <w:szCs w:val="40"/>
          <w:lang w:val="en-US" w:eastAsia="zh-CN"/>
        </w:rPr>
      </w:pPr>
    </w:p>
    <w:p w14:paraId="291B2613">
      <w:pPr>
        <w:pStyle w:val="11"/>
        <w:rPr>
          <w:rFonts w:hint="eastAsia"/>
          <w:sz w:val="52"/>
          <w:szCs w:val="52"/>
          <w:lang w:val="en-US" w:eastAsia="zh-CN"/>
        </w:rPr>
      </w:pPr>
      <w:r>
        <w:rPr>
          <w:rFonts w:hint="default"/>
          <w:sz w:val="52"/>
          <w:szCs w:val="52"/>
          <w:lang w:val="en-US"/>
        </w:rPr>
        <mc:AlternateContent>
          <mc:Choice Requires="wps">
            <w:drawing>
              <wp:anchor distT="0" distB="0" distL="114300" distR="114300" simplePos="0" relativeHeight="251659264" behindDoc="0" locked="0" layoutInCell="1" hidden="1" allowOverlap="1">
                <wp:simplePos x="0" y="0"/>
                <wp:positionH relativeFrom="column">
                  <wp:posOffset>-1270000</wp:posOffset>
                </wp:positionH>
                <wp:positionV relativeFrom="paragraph">
                  <wp:posOffset>-787400</wp:posOffset>
                </wp:positionV>
                <wp:extent cx="63500" cy="63500"/>
                <wp:effectExtent l="0" t="0" r="0" b="0"/>
                <wp:wrapNone/>
                <wp:docPr id="2" name="KGD_Gobal1" descr="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" hidden="1"/>
                <wp:cNvGraphicFramePr/>
                <a:graphic xmlns:a="http://schemas.openxmlformats.org/drawingml/2006/main">
                  <a:graphicData uri="http://schemas.microsoft.com/office/word/2010/wordprocessingShape">
                    <wps:wsp>
                      <wps:cNvSpPr/>
                      <wps:spPr>
                        <a:xfrm>
                          <a:off x="0" y="0"/>
                          <a:ext cx="63500" cy="6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KGD_Gobal1" o:spid="_x0000_s1026" o:spt="1" alt="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" style="position:absolute;left:0pt;margin-left:-100pt;margin-top:-62pt;height:5pt;width:5pt;visibility:hidden;z-index:251659264;v-text-anchor:middle;mso-width-relative:page;mso-height-relative:page;" fillcolor="#4874CB [3204]" filled="t" stroked="t" coordsize="21600,21600" o:gfxdata="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&#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">
                <v:fill on="t" focussize="0,0"/>
                <v:stroke weight="1pt" color="#325395 [3204]" miterlimit="8" joinstyle="miter"/>
                <v:imagedata o:title=""/>
                <o:lock v:ext="edit" aspectratio="f"/>
              </v:rect>
            </w:pict>
          </mc:Fallback>
        </mc:AlternateContent>
      </w:r>
      <w:r>
        <w:rPr>
          <w:rFonts w:hint="eastAsia"/>
          <w:sz w:val="52"/>
          <w:szCs w:val="52"/>
          <w:lang w:val="en-US" w:eastAsia="zh-CN"/>
        </w:rPr>
        <w:t>信息管理部需求评审</w:t>
      </w:r>
    </w:p>
    <w:p w14:paraId="2A9A3EAB">
      <w:pPr>
        <w:rPr>
          <w:rFonts w:hint="eastAsia"/>
          <w:sz w:val="40"/>
          <w:szCs w:val="40"/>
          <w:lang w:val="en-US" w:eastAsia="zh-CN"/>
        </w:rPr>
      </w:pPr>
    </w:p>
    <w:p w14:paraId="7C80D5FE">
      <w:pPr>
        <w:rPr>
          <w:rFonts w:hint="eastAsia"/>
          <w:sz w:val="40"/>
          <w:szCs w:val="40"/>
          <w:lang w:val="en-US" w:eastAsia="zh-CN"/>
        </w:rPr>
      </w:pPr>
    </w:p>
    <w:p w14:paraId="1879A55A">
      <w:pPr>
        <w:rPr>
          <w:rFonts w:hint="eastAsia"/>
          <w:sz w:val="40"/>
          <w:szCs w:val="40"/>
          <w:lang w:val="en-US" w:eastAsia="zh-CN"/>
        </w:rPr>
      </w:pPr>
    </w:p>
    <w:p w14:paraId="61D4B387">
      <w:pPr>
        <w:rPr>
          <w:rFonts w:hint="eastAsia"/>
          <w:sz w:val="40"/>
          <w:szCs w:val="40"/>
          <w:lang w:val="en-US" w:eastAsia="zh-CN"/>
        </w:rPr>
      </w:pPr>
    </w:p>
    <w:p w14:paraId="7F7F22B8">
      <w:pPr>
        <w:rPr>
          <w:rFonts w:hint="default"/>
          <w:sz w:val="40"/>
          <w:szCs w:val="40"/>
          <w:lang w:val="en-US" w:eastAsia="zh-CN"/>
        </w:rPr>
      </w:pPr>
    </w:p>
    <w:p w14:paraId="0B56ACB3">
      <w:pPr>
        <w:jc w:val="center"/>
        <w:rPr>
          <w:rFonts w:hint="eastAsia" w:ascii="Cambria" w:hAnsi="Cambria" w:cs="Times New Roman"/>
          <w:b/>
          <w:bCs/>
          <w:kern w:val="2"/>
          <w:sz w:val="24"/>
          <w:szCs w:val="24"/>
          <w:lang w:val="en-US" w:eastAsia="zh-CN" w:bidi="ar-SA"/>
        </w:rPr>
      </w:pPr>
      <w:r>
        <w:rPr>
          <w:rFonts w:hint="eastAsia" w:ascii="Cambria" w:hAnsi="Cambria" w:cs="Times New Roman"/>
          <w:b/>
          <w:bCs/>
          <w:kern w:val="2"/>
          <w:sz w:val="24"/>
          <w:szCs w:val="24"/>
          <w:lang w:val="en-US" w:eastAsia="zh-CN" w:bidi="ar-SA"/>
        </w:rPr>
        <w:t>评审人</w:t>
      </w:r>
    </w:p>
    <w:p w14:paraId="1FEDFD23">
      <w:pPr>
        <w:jc w:val="center"/>
        <w:rPr>
          <w:rFonts w:hint="eastAsia" w:ascii="Cambria" w:hAnsi="Cambria" w:cs="Times New Roman"/>
          <w:b/>
          <w:bCs/>
          <w:kern w:val="2"/>
          <w:sz w:val="24"/>
          <w:szCs w:val="24"/>
          <w:lang w:val="en-US" w:eastAsia="zh-CN" w:bidi="ar-SA"/>
        </w:rPr>
      </w:pPr>
      <w:r>
        <w:rPr>
          <w:rFonts w:hint="eastAsia" w:ascii="Cambria" w:hAnsi="Cambria"/>
          <w:b/>
          <w:bCs/>
          <w:color w:val="auto"/>
          <w:sz w:val="24"/>
        </w:rPr>
        <w:t>郑陟/邹德奎/杨晓霖/董磊/宾莉媛/罗琼/赵鹏昊/邱焕霞/李浩/</w:t>
      </w:r>
      <w:r>
        <w:rPr>
          <w:rFonts w:hint="eastAsia" w:ascii="Cambria" w:hAnsi="Cambria"/>
          <w:b/>
          <w:bCs/>
          <w:color w:val="auto"/>
          <w:sz w:val="24"/>
          <w:lang w:val="en-US" w:eastAsia="zh-CN"/>
        </w:rPr>
        <w:t>胡楚</w:t>
      </w:r>
    </w:p>
    <w:p w14:paraId="57BD33DB">
      <w:pPr>
        <w:jc w:val="right"/>
        <w:rPr>
          <w:rFonts w:hint="eastAsia" w:ascii="Cambria" w:hAnsi="Cambria" w:cs="Times New Roman"/>
          <w:b/>
          <w:bCs/>
          <w:kern w:val="2"/>
          <w:sz w:val="24"/>
          <w:szCs w:val="24"/>
          <w:lang w:val="en-US" w:eastAsia="zh-CN" w:bidi="ar-SA"/>
        </w:rPr>
      </w:pPr>
    </w:p>
    <w:p w14:paraId="1934CC0A">
      <w:pPr>
        <w:jc w:val="both"/>
        <w:rPr>
          <w:rFonts w:hint="default" w:ascii="Cambria" w:hAnsi="Cambria" w:cs="Times New Roman"/>
          <w:b/>
          <w:bCs/>
          <w:kern w:val="2"/>
          <w:sz w:val="24"/>
          <w:szCs w:val="24"/>
          <w:lang w:val="en-US" w:eastAsia="zh-CN" w:bidi="ar-SA"/>
        </w:rPr>
      </w:pPr>
    </w:p>
    <w:p w14:paraId="2BD51B73">
      <w:pPr>
        <w:jc w:val="right"/>
        <w:rPr>
          <w:rFonts w:hint="default" w:ascii="Cambria" w:hAnsi="Cambria" w:cs="Times New Roman"/>
          <w:b/>
          <w:bCs/>
          <w:kern w:val="2"/>
          <w:sz w:val="24"/>
          <w:szCs w:val="24"/>
          <w:lang w:val="en-US" w:eastAsia="zh-CN" w:bidi="ar-SA"/>
        </w:rPr>
      </w:pPr>
    </w:p>
    <w:p w14:paraId="4DA550FE">
      <w:pPr>
        <w:jc w:val="right"/>
        <w:rPr>
          <w:rFonts w:hint="default" w:ascii="Cambria" w:hAnsi="Cambria" w:cs="Times New Roman"/>
          <w:b/>
          <w:bCs/>
          <w:kern w:val="2"/>
          <w:sz w:val="24"/>
          <w:szCs w:val="24"/>
          <w:lang w:val="en-US" w:eastAsia="zh-CN" w:bidi="ar-SA"/>
        </w:rPr>
      </w:pPr>
    </w:p>
    <w:p w14:paraId="1AF3A6D4">
      <w:pPr>
        <w:jc w:val="right"/>
        <w:rPr>
          <w:rFonts w:hint="default" w:ascii="Cambria" w:hAnsi="Cambria" w:cs="Times New Roman"/>
          <w:b/>
          <w:bCs/>
          <w:kern w:val="2"/>
          <w:sz w:val="24"/>
          <w:szCs w:val="24"/>
          <w:lang w:val="en-US" w:eastAsia="zh-CN" w:bidi="ar-SA"/>
        </w:rPr>
      </w:pPr>
    </w:p>
    <w:p w14:paraId="2C0C3E22">
      <w:pPr>
        <w:jc w:val="right"/>
        <w:rPr>
          <w:rFonts w:hint="default" w:ascii="Cambria" w:hAnsi="Cambria" w:cs="Times New Roman"/>
          <w:b/>
          <w:bCs/>
          <w:kern w:val="2"/>
          <w:sz w:val="24"/>
          <w:szCs w:val="24"/>
          <w:lang w:val="en-US" w:eastAsia="zh-CN" w:bidi="ar-SA"/>
        </w:rPr>
      </w:pPr>
    </w:p>
    <w:p w14:paraId="744D1D8E">
      <w:pPr>
        <w:jc w:val="center"/>
        <w:rPr>
          <w:rFonts w:hint="eastAsia" w:ascii="Cambria" w:hAnsi="Cambria" w:eastAsia="宋体" w:cs="Times New Roman"/>
          <w:b/>
          <w:bCs/>
          <w:kern w:val="2"/>
          <w:sz w:val="24"/>
          <w:szCs w:val="24"/>
          <w:lang w:val="en-US" w:eastAsia="zh-CN" w:bidi="ar-SA"/>
        </w:rPr>
      </w:pPr>
      <w:r>
        <w:rPr>
          <w:rFonts w:hint="eastAsia" w:ascii="Cambria" w:hAnsi="Cambria" w:eastAsia="宋体" w:cs="Times New Roman"/>
          <w:b/>
          <w:bCs/>
          <w:kern w:val="2"/>
          <w:sz w:val="24"/>
          <w:szCs w:val="24"/>
          <w:lang w:val="en-US" w:eastAsia="zh-CN" w:bidi="ar-SA"/>
        </w:rPr>
        <w:t>评审日期</w:t>
      </w:r>
    </w:p>
    <w:p w14:paraId="0B1B6A6E">
      <w:pPr>
        <w:jc w:val="center"/>
        <w:rPr>
          <w:rFonts w:hint="eastAsia" w:ascii="Cambria" w:hAnsi="Cambria" w:cs="Times New Roman"/>
          <w:b w:val="0"/>
          <w:bCs w:val="0"/>
          <w:kern w:val="2"/>
          <w:sz w:val="24"/>
          <w:szCs w:val="24"/>
          <w:highlight w:val="none"/>
          <w:lang w:val="en-US" w:eastAsia="zh-CN" w:bidi="ar-SA"/>
        </w:rPr>
      </w:pPr>
      <w:r>
        <w:rPr>
          <w:rFonts w:hint="eastAsia" w:ascii="Cambria" w:hAnsi="Cambria" w:cs="Times New Roman"/>
          <w:b w:val="0"/>
          <w:bCs w:val="0"/>
          <w:kern w:val="2"/>
          <w:sz w:val="24"/>
          <w:szCs w:val="24"/>
          <w:highlight w:val="none"/>
          <w:lang w:val="en-US" w:eastAsia="zh-CN" w:bidi="ar-SA"/>
        </w:rPr>
        <w:t>2026年6月11日</w:t>
      </w:r>
    </w:p>
    <w:p w14:paraId="5077E396">
      <w:pPr>
        <w:jc w:val="right"/>
        <w:rPr>
          <w:rFonts w:hint="eastAsia" w:ascii="Cambria" w:hAnsi="Cambria" w:cs="Times New Roman"/>
          <w:b/>
          <w:bCs/>
          <w:kern w:val="2"/>
          <w:sz w:val="24"/>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tbl>
      <w:tblPr>
        <w:tblStyle w:val="12"/>
        <w:tblpPr w:leftFromText="180" w:rightFromText="180" w:vertAnchor="text" w:horzAnchor="page" w:tblpX="1191" w:tblpY="600"/>
        <w:tblOverlap w:val="never"/>
        <w:tblW w:w="9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2867"/>
        <w:gridCol w:w="2093"/>
        <w:gridCol w:w="2857"/>
      </w:tblGrid>
      <w:tr w14:paraId="19B3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908" w:type="dxa"/>
            <w:tcBorders>
              <w:top w:val="single" w:color="auto" w:sz="12" w:space="0"/>
              <w:left w:val="single" w:color="auto" w:sz="12" w:space="0"/>
              <w:bottom w:val="single" w:color="auto" w:sz="4" w:space="0"/>
            </w:tcBorders>
            <w:vAlign w:val="center"/>
          </w:tcPr>
          <w:p w14:paraId="7D7D51C0">
            <w:pPr>
              <w:jc w:val="center"/>
              <w:rPr>
                <w:rFonts w:ascii="宋体" w:hAnsi="宋体"/>
                <w:b/>
                <w:sz w:val="21"/>
                <w:szCs w:val="21"/>
              </w:rPr>
            </w:pPr>
            <w:r>
              <w:rPr>
                <w:rFonts w:hint="eastAsia" w:ascii="宋体" w:hAnsi="宋体"/>
                <w:b/>
                <w:sz w:val="21"/>
                <w:szCs w:val="21"/>
                <w:lang w:val="en-US" w:eastAsia="zh-CN"/>
              </w:rPr>
              <w:t>需求</w:t>
            </w:r>
            <w:r>
              <w:rPr>
                <w:rFonts w:hint="eastAsia" w:ascii="宋体" w:hAnsi="宋体"/>
                <w:b/>
                <w:sz w:val="21"/>
                <w:szCs w:val="21"/>
              </w:rPr>
              <w:t>名称</w:t>
            </w:r>
          </w:p>
        </w:tc>
        <w:tc>
          <w:tcPr>
            <w:tcW w:w="2867" w:type="dxa"/>
            <w:tcBorders>
              <w:top w:val="single" w:color="auto" w:sz="12" w:space="0"/>
              <w:bottom w:val="single" w:color="auto" w:sz="4" w:space="0"/>
              <w:right w:val="single" w:color="auto" w:sz="4" w:space="0"/>
            </w:tcBorders>
            <w:vAlign w:val="center"/>
          </w:tcPr>
          <w:p w14:paraId="1AADE4DF">
            <w:pPr>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新规解读PPT自动化及前端页面优化功能</w:t>
            </w:r>
          </w:p>
        </w:tc>
        <w:tc>
          <w:tcPr>
            <w:tcW w:w="2093" w:type="dxa"/>
            <w:tcBorders>
              <w:top w:val="single" w:color="auto" w:sz="12" w:space="0"/>
              <w:left w:val="single" w:color="auto" w:sz="4" w:space="0"/>
              <w:bottom w:val="single" w:color="auto" w:sz="4" w:space="0"/>
              <w:right w:val="single" w:color="auto" w:sz="4" w:space="0"/>
            </w:tcBorders>
            <w:vAlign w:val="center"/>
          </w:tcPr>
          <w:p w14:paraId="0DBA86DD">
            <w:pPr>
              <w:jc w:val="center"/>
              <w:rPr>
                <w:rFonts w:hint="default" w:ascii="宋体" w:hAnsi="宋体" w:eastAsia="宋体"/>
                <w:b/>
                <w:sz w:val="21"/>
                <w:szCs w:val="21"/>
                <w:lang w:val="en-US" w:eastAsia="zh-CN"/>
              </w:rPr>
            </w:pPr>
            <w:r>
              <w:rPr>
                <w:rFonts w:hint="eastAsia" w:ascii="宋体" w:hAnsi="宋体"/>
                <w:b/>
                <w:sz w:val="21"/>
                <w:szCs w:val="21"/>
                <w:lang w:val="en-US" w:eastAsia="zh-CN"/>
              </w:rPr>
              <w:t>ERM编号</w:t>
            </w:r>
          </w:p>
        </w:tc>
        <w:tc>
          <w:tcPr>
            <w:tcW w:w="2857" w:type="dxa"/>
            <w:tcBorders>
              <w:top w:val="single" w:color="auto" w:sz="12" w:space="0"/>
              <w:left w:val="single" w:color="auto" w:sz="4" w:space="0"/>
              <w:bottom w:val="single" w:color="auto" w:sz="4" w:space="0"/>
              <w:right w:val="single" w:color="auto" w:sz="12" w:space="0"/>
            </w:tcBorders>
            <w:vAlign w:val="center"/>
          </w:tcPr>
          <w:p w14:paraId="0353FD1D">
            <w:pPr>
              <w:jc w:val="center"/>
              <w:rPr>
                <w:rFonts w:hint="default" w:ascii="宋体" w:hAnsi="宋体" w:eastAsiaTheme="minorEastAsia"/>
                <w:sz w:val="21"/>
                <w:szCs w:val="21"/>
                <w:lang w:val="en-US" w:eastAsia="zh-CN"/>
              </w:rPr>
            </w:pPr>
            <w:r>
              <w:rPr>
                <w:rFonts w:hint="default" w:ascii="宋体" w:hAnsi="宋体" w:eastAsiaTheme="minorEastAsia"/>
                <w:sz w:val="21"/>
                <w:szCs w:val="21"/>
                <w:lang w:val="en-US" w:eastAsia="zh-CN"/>
              </w:rPr>
              <w:fldChar w:fldCharType="begin"/>
            </w:r>
            <w:r>
              <w:rPr>
                <w:rFonts w:hint="default" w:ascii="宋体" w:hAnsi="宋体" w:eastAsiaTheme="minorEastAsia"/>
                <w:sz w:val="21"/>
                <w:szCs w:val="21"/>
                <w:lang w:val="en-US" w:eastAsia="zh-CN"/>
              </w:rPr>
              <w:instrText xml:space="preserve"> HYPERLINK "http://erm.djbx.com/browse/AMGFLJCB-42" </w:instrText>
            </w:r>
            <w:r>
              <w:rPr>
                <w:rFonts w:hint="default" w:ascii="宋体" w:hAnsi="宋体" w:eastAsiaTheme="minorEastAsia"/>
                <w:sz w:val="21"/>
                <w:szCs w:val="21"/>
                <w:lang w:val="en-US" w:eastAsia="zh-CN"/>
              </w:rPr>
              <w:fldChar w:fldCharType="separate"/>
            </w:r>
            <w:r>
              <w:rPr>
                <w:rStyle w:val="16"/>
                <w:rFonts w:hint="default" w:ascii="宋体" w:hAnsi="宋体" w:eastAsiaTheme="minorEastAsia"/>
                <w:sz w:val="21"/>
                <w:szCs w:val="21"/>
                <w:lang w:val="en-US" w:eastAsia="zh-CN"/>
              </w:rPr>
              <w:t>AMGJZJYB-42</w:t>
            </w:r>
            <w:r>
              <w:rPr>
                <w:rFonts w:hint="default" w:ascii="宋体" w:hAnsi="宋体" w:eastAsiaTheme="minorEastAsia"/>
                <w:sz w:val="21"/>
                <w:szCs w:val="21"/>
                <w:lang w:val="en-US" w:eastAsia="zh-CN"/>
              </w:rPr>
              <w:fldChar w:fldCharType="end"/>
            </w:r>
          </w:p>
        </w:tc>
      </w:tr>
      <w:tr w14:paraId="0822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8" w:type="dxa"/>
            <w:tcBorders>
              <w:top w:val="single" w:color="auto" w:sz="4" w:space="0"/>
              <w:left w:val="single" w:color="auto" w:sz="12" w:space="0"/>
              <w:bottom w:val="single" w:color="auto" w:sz="4" w:space="0"/>
            </w:tcBorders>
            <w:vAlign w:val="center"/>
          </w:tcPr>
          <w:p w14:paraId="09E02E5E">
            <w:pPr>
              <w:jc w:val="center"/>
              <w:rPr>
                <w:rFonts w:hint="default" w:ascii="宋体" w:hAnsi="宋体" w:eastAsia="宋体"/>
                <w:b/>
                <w:sz w:val="21"/>
                <w:szCs w:val="21"/>
                <w:lang w:val="en-US" w:eastAsia="zh-CN"/>
              </w:rPr>
            </w:pPr>
            <w:r>
              <w:rPr>
                <w:rFonts w:hint="eastAsia" w:ascii="宋体" w:hAnsi="宋体"/>
                <w:b/>
                <w:sz w:val="21"/>
                <w:szCs w:val="21"/>
                <w:lang w:val="en-US" w:eastAsia="zh-CN"/>
              </w:rPr>
              <w:t>需求提出部门</w:t>
            </w:r>
          </w:p>
        </w:tc>
        <w:tc>
          <w:tcPr>
            <w:tcW w:w="2867" w:type="dxa"/>
            <w:tcBorders>
              <w:top w:val="single" w:color="auto" w:sz="4" w:space="0"/>
              <w:bottom w:val="single" w:color="auto" w:sz="4" w:space="0"/>
              <w:right w:val="single" w:color="auto" w:sz="4" w:space="0"/>
            </w:tcBorders>
            <w:shd w:val="clear" w:color="auto" w:fill="auto"/>
            <w:vAlign w:val="center"/>
          </w:tcPr>
          <w:p w14:paraId="44B6312D">
            <w:pPr>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法律合规部</w:t>
            </w:r>
          </w:p>
        </w:tc>
        <w:tc>
          <w:tcPr>
            <w:tcW w:w="2093" w:type="dxa"/>
            <w:tcBorders>
              <w:top w:val="single" w:color="auto" w:sz="4" w:space="0"/>
              <w:left w:val="single" w:color="auto" w:sz="4" w:space="0"/>
              <w:bottom w:val="single" w:color="auto" w:sz="4" w:space="0"/>
              <w:right w:val="single" w:color="auto" w:sz="4" w:space="0"/>
            </w:tcBorders>
            <w:shd w:val="clear" w:color="auto" w:fill="auto"/>
            <w:vAlign w:val="center"/>
          </w:tcPr>
          <w:p w14:paraId="0FF86DBC">
            <w:pPr>
              <w:jc w:val="center"/>
              <w:rPr>
                <w:rFonts w:hint="default" w:ascii="宋体" w:hAnsi="宋体" w:eastAsia="宋体" w:cs="Times New Roman"/>
                <w:b/>
                <w:kern w:val="2"/>
                <w:sz w:val="21"/>
                <w:szCs w:val="21"/>
                <w:lang w:val="en-US" w:eastAsia="zh-CN" w:bidi="ar-SA"/>
              </w:rPr>
            </w:pPr>
            <w:r>
              <w:rPr>
                <w:rFonts w:hint="eastAsia" w:ascii="宋体" w:hAnsi="宋体"/>
                <w:b/>
                <w:sz w:val="21"/>
                <w:szCs w:val="21"/>
                <w:lang w:val="en-US" w:eastAsia="zh-CN"/>
              </w:rPr>
              <w:t>需求提出时间</w:t>
            </w:r>
          </w:p>
        </w:tc>
        <w:tc>
          <w:tcPr>
            <w:tcW w:w="2857" w:type="dxa"/>
            <w:tcBorders>
              <w:top w:val="single" w:color="auto" w:sz="4" w:space="0"/>
              <w:left w:val="single" w:color="auto" w:sz="4" w:space="0"/>
              <w:bottom w:val="single" w:color="auto" w:sz="4" w:space="0"/>
              <w:right w:val="single" w:color="auto" w:sz="12" w:space="0"/>
            </w:tcBorders>
            <w:shd w:val="clear" w:color="auto" w:fill="auto"/>
            <w:vAlign w:val="center"/>
          </w:tcPr>
          <w:p w14:paraId="4BDD452D">
            <w:pPr>
              <w:jc w:val="center"/>
              <w:rPr>
                <w:rFonts w:hint="default"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2026-06-08</w:t>
            </w:r>
            <w:bookmarkStart w:id="0" w:name="_GoBack"/>
            <w:bookmarkEnd w:id="0"/>
          </w:p>
        </w:tc>
      </w:tr>
      <w:tr w14:paraId="4436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8" w:type="dxa"/>
            <w:tcBorders>
              <w:top w:val="single" w:color="auto" w:sz="4" w:space="0"/>
              <w:left w:val="single" w:color="auto" w:sz="12" w:space="0"/>
              <w:bottom w:val="single" w:color="auto" w:sz="4" w:space="0"/>
            </w:tcBorders>
            <w:vAlign w:val="center"/>
          </w:tcPr>
          <w:p w14:paraId="33768BC1">
            <w:pPr>
              <w:jc w:val="center"/>
              <w:rPr>
                <w:rFonts w:hint="default" w:ascii="宋体" w:hAnsi="宋体"/>
                <w:b/>
                <w:sz w:val="21"/>
                <w:szCs w:val="21"/>
                <w:lang w:val="en-US" w:eastAsia="zh-CN"/>
              </w:rPr>
            </w:pPr>
            <w:r>
              <w:rPr>
                <w:rFonts w:hint="eastAsia" w:ascii="宋体" w:hAnsi="宋体"/>
                <w:b/>
                <w:sz w:val="21"/>
                <w:szCs w:val="21"/>
                <w:lang w:val="en-US" w:eastAsia="zh-CN"/>
              </w:rPr>
              <w:t>需求提出人</w:t>
            </w:r>
          </w:p>
        </w:tc>
        <w:tc>
          <w:tcPr>
            <w:tcW w:w="2867" w:type="dxa"/>
            <w:tcBorders>
              <w:top w:val="single" w:color="auto" w:sz="4" w:space="0"/>
              <w:bottom w:val="single" w:color="auto" w:sz="4" w:space="0"/>
              <w:right w:val="single" w:color="auto" w:sz="4" w:space="0"/>
            </w:tcBorders>
            <w:shd w:val="clear" w:color="auto" w:fill="auto"/>
            <w:vAlign w:val="center"/>
          </w:tcPr>
          <w:p w14:paraId="2FA1075D">
            <w:pPr>
              <w:jc w:val="center"/>
              <w:rPr>
                <w:rFonts w:hint="default"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武欢扬</w:t>
            </w:r>
          </w:p>
        </w:tc>
        <w:tc>
          <w:tcPr>
            <w:tcW w:w="2093" w:type="dxa"/>
            <w:tcBorders>
              <w:top w:val="single" w:color="auto" w:sz="4" w:space="0"/>
              <w:left w:val="single" w:color="auto" w:sz="4" w:space="0"/>
              <w:bottom w:val="single" w:color="auto" w:sz="4" w:space="0"/>
              <w:right w:val="single" w:color="auto" w:sz="4" w:space="0"/>
            </w:tcBorders>
            <w:shd w:val="clear" w:color="auto" w:fill="auto"/>
            <w:vAlign w:val="center"/>
          </w:tcPr>
          <w:p w14:paraId="7164ACD5">
            <w:pPr>
              <w:jc w:val="center"/>
              <w:rPr>
                <w:rFonts w:hint="eastAsia" w:ascii="宋体" w:hAnsi="宋体" w:eastAsia="宋体" w:cs="Times New Roman"/>
                <w:b/>
                <w:kern w:val="2"/>
                <w:sz w:val="21"/>
                <w:szCs w:val="21"/>
                <w:lang w:val="en-US" w:eastAsia="zh-CN" w:bidi="ar-SA"/>
              </w:rPr>
            </w:pPr>
            <w:r>
              <w:rPr>
                <w:rFonts w:hint="eastAsia" w:ascii="宋体" w:hAnsi="宋体"/>
                <w:b/>
                <w:sz w:val="21"/>
                <w:szCs w:val="21"/>
                <w:lang w:val="en-US" w:eastAsia="zh-CN"/>
              </w:rPr>
              <w:t>需求分析人</w:t>
            </w:r>
          </w:p>
        </w:tc>
        <w:tc>
          <w:tcPr>
            <w:tcW w:w="2857" w:type="dxa"/>
            <w:tcBorders>
              <w:top w:val="single" w:color="auto" w:sz="4" w:space="0"/>
              <w:left w:val="single" w:color="auto" w:sz="4" w:space="0"/>
              <w:bottom w:val="single" w:color="auto" w:sz="4" w:space="0"/>
              <w:right w:val="single" w:color="auto" w:sz="12" w:space="0"/>
            </w:tcBorders>
            <w:shd w:val="clear" w:color="auto" w:fill="auto"/>
            <w:vAlign w:val="center"/>
          </w:tcPr>
          <w:p w14:paraId="6CA78FD5">
            <w:pPr>
              <w:jc w:val="center"/>
              <w:rPr>
                <w:rFonts w:hint="default"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邱焕霞</w:t>
            </w:r>
          </w:p>
        </w:tc>
      </w:tr>
      <w:tr w14:paraId="5595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8" w:type="dxa"/>
            <w:tcBorders>
              <w:top w:val="single" w:color="auto" w:sz="4" w:space="0"/>
              <w:left w:val="single" w:color="auto" w:sz="12" w:space="0"/>
              <w:bottom w:val="single" w:color="auto" w:sz="4" w:space="0"/>
            </w:tcBorders>
            <w:vAlign w:val="center"/>
          </w:tcPr>
          <w:p w14:paraId="531917F7">
            <w:pPr>
              <w:jc w:val="center"/>
              <w:rPr>
                <w:rFonts w:hint="default" w:ascii="宋体" w:hAnsi="宋体" w:eastAsia="宋体"/>
                <w:b/>
                <w:sz w:val="21"/>
                <w:szCs w:val="21"/>
                <w:lang w:val="en-US" w:eastAsia="zh-CN"/>
              </w:rPr>
            </w:pPr>
            <w:r>
              <w:rPr>
                <w:rFonts w:hint="eastAsia" w:ascii="宋体" w:hAnsi="宋体"/>
                <w:b/>
                <w:sz w:val="21"/>
                <w:szCs w:val="21"/>
                <w:lang w:val="en-US" w:eastAsia="zh-CN"/>
              </w:rPr>
              <w:t>主要系统</w:t>
            </w:r>
          </w:p>
        </w:tc>
        <w:tc>
          <w:tcPr>
            <w:tcW w:w="2867" w:type="dxa"/>
            <w:tcBorders>
              <w:top w:val="single" w:color="auto" w:sz="4" w:space="0"/>
              <w:bottom w:val="single" w:color="auto" w:sz="4" w:space="0"/>
              <w:right w:val="single" w:color="auto" w:sz="4" w:space="0"/>
            </w:tcBorders>
            <w:vAlign w:val="center"/>
          </w:tcPr>
          <w:p w14:paraId="2D0B14AD">
            <w:pPr>
              <w:jc w:val="center"/>
              <w:rPr>
                <w:rFonts w:hint="default" w:ascii="宋体" w:hAnsi="宋体" w:eastAsia="宋体"/>
                <w:sz w:val="21"/>
                <w:szCs w:val="21"/>
                <w:lang w:val="en-US" w:eastAsia="zh-CN"/>
              </w:rPr>
            </w:pPr>
            <w:r>
              <w:rPr>
                <w:rFonts w:hint="eastAsia" w:ascii="宋体" w:hAnsi="宋体" w:eastAsia="宋体"/>
                <w:sz w:val="21"/>
                <w:szCs w:val="21"/>
                <w:lang w:val="en-US" w:eastAsia="zh-CN"/>
              </w:rPr>
              <w:t>大家盾·司南 法律合规智库系统</w:t>
            </w:r>
          </w:p>
        </w:tc>
        <w:tc>
          <w:tcPr>
            <w:tcW w:w="2093" w:type="dxa"/>
            <w:tcBorders>
              <w:top w:val="single" w:color="auto" w:sz="4" w:space="0"/>
              <w:left w:val="single" w:color="auto" w:sz="4" w:space="0"/>
              <w:bottom w:val="single" w:color="auto" w:sz="4" w:space="0"/>
              <w:right w:val="single" w:color="auto" w:sz="4" w:space="0"/>
            </w:tcBorders>
            <w:vAlign w:val="center"/>
          </w:tcPr>
          <w:p w14:paraId="1B331F64">
            <w:pPr>
              <w:jc w:val="center"/>
              <w:rPr>
                <w:rFonts w:hint="default" w:ascii="宋体" w:hAnsi="宋体" w:eastAsia="宋体"/>
                <w:b/>
                <w:sz w:val="21"/>
                <w:szCs w:val="21"/>
                <w:lang w:val="en-US" w:eastAsia="zh-CN"/>
              </w:rPr>
            </w:pPr>
            <w:r>
              <w:rPr>
                <w:rFonts w:hint="eastAsia" w:ascii="宋体" w:hAnsi="宋体"/>
                <w:b/>
                <w:sz w:val="21"/>
                <w:szCs w:val="21"/>
                <w:lang w:val="en-US" w:eastAsia="zh-CN"/>
              </w:rPr>
              <w:t>依赖系统</w:t>
            </w:r>
          </w:p>
        </w:tc>
        <w:tc>
          <w:tcPr>
            <w:tcW w:w="2857" w:type="dxa"/>
            <w:tcBorders>
              <w:top w:val="single" w:color="auto" w:sz="4" w:space="0"/>
              <w:left w:val="single" w:color="auto" w:sz="4" w:space="0"/>
              <w:bottom w:val="single" w:color="auto" w:sz="4" w:space="0"/>
              <w:right w:val="single" w:color="auto" w:sz="12" w:space="0"/>
            </w:tcBorders>
            <w:vAlign w:val="center"/>
          </w:tcPr>
          <w:p w14:paraId="617AB351">
            <w:pPr>
              <w:jc w:val="center"/>
              <w:rPr>
                <w:rFonts w:hint="default" w:ascii="宋体" w:hAnsi="宋体" w:eastAsia="宋体"/>
                <w:color w:val="000000"/>
                <w:sz w:val="21"/>
                <w:szCs w:val="21"/>
                <w:lang w:val="en-US" w:eastAsia="zh-CN"/>
              </w:rPr>
            </w:pPr>
            <w:r>
              <w:rPr>
                <w:rFonts w:hint="eastAsia" w:ascii="宋体" w:hAnsi="宋体" w:eastAsia="宋体"/>
                <w:color w:val="000000"/>
                <w:sz w:val="21"/>
                <w:szCs w:val="21"/>
                <w:lang w:val="en-US" w:eastAsia="zh-CN"/>
              </w:rPr>
              <w:t>无</w:t>
            </w:r>
          </w:p>
        </w:tc>
      </w:tr>
      <w:tr w14:paraId="214A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8" w:type="dxa"/>
            <w:tcBorders>
              <w:top w:val="single" w:color="auto" w:sz="4" w:space="0"/>
              <w:left w:val="single" w:color="auto" w:sz="12" w:space="0"/>
              <w:bottom w:val="single" w:color="auto" w:sz="4" w:space="0"/>
            </w:tcBorders>
            <w:vAlign w:val="center"/>
          </w:tcPr>
          <w:p w14:paraId="3E3935A7">
            <w:pPr>
              <w:jc w:val="center"/>
              <w:rPr>
                <w:rFonts w:hint="default" w:ascii="宋体" w:hAnsi="宋体"/>
                <w:b/>
                <w:sz w:val="21"/>
                <w:szCs w:val="21"/>
                <w:lang w:val="en-US" w:eastAsia="zh-CN"/>
              </w:rPr>
            </w:pPr>
            <w:r>
              <w:rPr>
                <w:rFonts w:hint="eastAsia" w:ascii="宋体" w:hAnsi="宋体"/>
                <w:b/>
                <w:sz w:val="21"/>
                <w:szCs w:val="21"/>
                <w:lang w:val="en-US" w:eastAsia="zh-CN"/>
              </w:rPr>
              <w:t>评审类型</w:t>
            </w:r>
          </w:p>
        </w:tc>
        <w:tc>
          <w:tcPr>
            <w:tcW w:w="7817" w:type="dxa"/>
            <w:gridSpan w:val="3"/>
            <w:tcBorders>
              <w:top w:val="single" w:color="auto" w:sz="4" w:space="0"/>
              <w:bottom w:val="single" w:color="auto" w:sz="4" w:space="0"/>
              <w:right w:val="single" w:color="auto" w:sz="12" w:space="0"/>
            </w:tcBorders>
            <w:vAlign w:val="center"/>
          </w:tcPr>
          <w:p w14:paraId="6481FDAF">
            <w:pPr>
              <w:jc w:val="center"/>
              <w:rPr>
                <w:rFonts w:hint="default" w:ascii="宋体" w:hAnsi="宋体" w:eastAsia="宋体"/>
                <w:color w:val="000000"/>
                <w:sz w:val="28"/>
                <w:szCs w:val="28"/>
                <w:lang w:val="en-US" w:eastAsia="zh-CN"/>
              </w:rPr>
            </w:pPr>
            <w:r>
              <w:rPr>
                <w:rFonts w:hint="eastAsia" w:ascii="宋体" w:hAnsi="宋体"/>
                <w:color w:val="000000"/>
                <w:sz w:val="21"/>
                <w:szCs w:val="21"/>
                <w:lang w:val="en-US" w:eastAsia="zh-CN"/>
              </w:rPr>
              <w:t>需求评审</w:t>
            </w:r>
          </w:p>
        </w:tc>
      </w:tr>
      <w:tr w14:paraId="108A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908" w:type="dxa"/>
            <w:tcBorders>
              <w:top w:val="single" w:color="auto" w:sz="4" w:space="0"/>
              <w:left w:val="single" w:color="auto" w:sz="12" w:space="0"/>
              <w:bottom w:val="single" w:color="auto" w:sz="4" w:space="0"/>
              <w:right w:val="single" w:color="auto" w:sz="4" w:space="0"/>
            </w:tcBorders>
            <w:shd w:val="clear" w:color="auto" w:fill="auto"/>
            <w:vAlign w:val="top"/>
          </w:tcPr>
          <w:p w14:paraId="2F423EA3">
            <w:pPr>
              <w:pStyle w:val="18"/>
              <w:numPr>
                <w:ilvl w:val="0"/>
                <w:numId w:val="0"/>
              </w:numPr>
              <w:spacing w:line="360" w:lineRule="auto"/>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需求/技术</w:t>
            </w:r>
          </w:p>
          <w:p w14:paraId="17735D15">
            <w:pPr>
              <w:pStyle w:val="18"/>
              <w:numPr>
                <w:ilvl w:val="0"/>
                <w:numId w:val="0"/>
              </w:numPr>
              <w:spacing w:line="360" w:lineRule="auto"/>
              <w:jc w:val="center"/>
              <w:rPr>
                <w:rFonts w:hint="default" w:ascii="Times New Roman" w:hAnsi="Times New Roman" w:cs="Times New Roman"/>
                <w:lang w:val="en-US" w:eastAsia="zh-CN"/>
              </w:rPr>
            </w:pPr>
            <w:r>
              <w:rPr>
                <w:rFonts w:hint="eastAsia" w:ascii="Times New Roman" w:hAnsi="Times New Roman" w:cs="Times New Roman"/>
                <w:b/>
                <w:bCs/>
                <w:lang w:val="en-US" w:eastAsia="zh-CN"/>
              </w:rPr>
              <w:t>方案</w:t>
            </w:r>
          </w:p>
        </w:tc>
        <w:tc>
          <w:tcPr>
            <w:tcW w:w="7817" w:type="dxa"/>
            <w:gridSpan w:val="3"/>
            <w:tcBorders>
              <w:top w:val="single" w:color="auto" w:sz="4" w:space="0"/>
              <w:left w:val="single" w:color="auto" w:sz="4" w:space="0"/>
              <w:bottom w:val="single" w:color="auto" w:sz="4" w:space="0"/>
              <w:right w:val="single" w:color="auto" w:sz="12" w:space="0"/>
            </w:tcBorders>
            <w:shd w:val="clear" w:color="auto" w:fill="auto"/>
          </w:tcPr>
          <w:p w14:paraId="52796FE7">
            <w:pPr>
              <w:pStyle w:val="18"/>
              <w:numPr>
                <w:ilvl w:val="0"/>
                <w:numId w:val="0"/>
              </w:numPr>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一、需求背景</w:t>
            </w:r>
            <w:r>
              <w:rPr>
                <w:rFonts w:hint="eastAsia" w:cs="Times New Roman"/>
                <w:lang w:val="en-US" w:eastAsia="zh-CN"/>
              </w:rPr>
              <w:t>/概述</w:t>
            </w:r>
            <w:r>
              <w:rPr>
                <w:rFonts w:hint="eastAsia" w:ascii="Times New Roman" w:hAnsi="Times New Roman" w:cs="Times New Roman"/>
                <w:lang w:val="en-US" w:eastAsia="zh-CN"/>
              </w:rPr>
              <w:t>：</w:t>
            </w:r>
          </w:p>
          <w:p w14:paraId="0D63C9D0">
            <w:pPr>
              <w:pStyle w:val="18"/>
              <w:numPr>
                <w:ilvl w:val="0"/>
                <w:numId w:val="0"/>
              </w:numPr>
              <w:spacing w:line="360" w:lineRule="auto"/>
              <w:rPr>
                <w:rFonts w:hint="eastAsia" w:ascii="Times New Roman" w:hAnsi="Times New Roman" w:cs="Times New Roman"/>
                <w:lang w:val="en-US" w:eastAsia="zh-CN"/>
              </w:rPr>
            </w:pPr>
            <w:r>
              <w:rPr>
                <w:rFonts w:hint="eastAsia" w:cs="Times New Roman"/>
                <w:lang w:val="en-US" w:eastAsia="zh-CN"/>
              </w:rPr>
              <w:t>二</w:t>
            </w:r>
            <w:r>
              <w:rPr>
                <w:rFonts w:hint="eastAsia" w:ascii="Times New Roman" w:hAnsi="Times New Roman" w:cs="Times New Roman"/>
                <w:lang w:val="en-US" w:eastAsia="zh-CN"/>
              </w:rPr>
              <w:t>、需求详述：</w:t>
            </w:r>
          </w:p>
          <w:p w14:paraId="70A58077">
            <w:pPr>
              <w:pStyle w:val="18"/>
              <w:numPr>
                <w:ilvl w:val="0"/>
                <w:numId w:val="0"/>
              </w:numPr>
              <w:spacing w:line="360" w:lineRule="auto"/>
              <w:ind w:firstLine="420" w:firstLineChars="200"/>
              <w:rPr>
                <w:rFonts w:hint="eastAsia"/>
                <w:lang w:val="en-US" w:eastAsia="zh-CN"/>
              </w:rPr>
            </w:pPr>
            <w:r>
              <w:rPr>
                <w:rFonts w:hint="eastAsia"/>
                <w:lang w:val="en-US" w:eastAsia="zh-CN"/>
              </w:rPr>
              <w:t>每当有新的法规汇编文件审核通过时，系统对新规的背景、要点等进行总结并生成一个PPT，经人工审批通过后自动入库。</w:t>
            </w:r>
          </w:p>
          <w:p w14:paraId="3B70CCDD">
            <w:pPr>
              <w:pStyle w:val="18"/>
              <w:numPr>
                <w:ilvl w:val="0"/>
                <w:numId w:val="0"/>
              </w:numPr>
              <w:spacing w:line="360" w:lineRule="auto"/>
              <w:ind w:firstLine="420" w:firstLineChars="200"/>
              <w:rPr>
                <w:rFonts w:hint="default" w:eastAsia="宋体"/>
                <w:lang w:val="en-US" w:eastAsia="zh-CN"/>
              </w:rPr>
            </w:pPr>
            <w:r>
              <w:rPr>
                <w:rFonts w:hint="eastAsia"/>
                <w:lang w:val="en-US" w:eastAsia="zh-CN"/>
              </w:rPr>
              <w:t>主要用户：法律合规部</w:t>
            </w:r>
            <w:r>
              <w:rPr>
                <w:rFonts w:hint="eastAsia" w:ascii="Segoe UI" w:hAnsi="Segoe UI" w:cs="Segoe UI"/>
                <w:szCs w:val="21"/>
                <w:shd w:val="clear" w:color="auto" w:fill="FFFFFF"/>
              </w:rPr>
              <w:t>全体人员</w:t>
            </w:r>
          </w:p>
        </w:tc>
      </w:tr>
      <w:tr w14:paraId="614CC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908" w:type="dxa"/>
            <w:tcBorders>
              <w:top w:val="single" w:color="auto" w:sz="4" w:space="0"/>
              <w:left w:val="single" w:color="auto" w:sz="12" w:space="0"/>
              <w:bottom w:val="single" w:color="auto" w:sz="4" w:space="0"/>
              <w:right w:val="single" w:color="auto" w:sz="4" w:space="0"/>
            </w:tcBorders>
            <w:shd w:val="clear" w:color="auto" w:fill="auto"/>
            <w:vAlign w:val="center"/>
          </w:tcPr>
          <w:p w14:paraId="4817E953">
            <w:pPr>
              <w:autoSpaceDE w:val="0"/>
              <w:autoSpaceDN w:val="0"/>
              <w:adjustRightInd w:val="0"/>
              <w:jc w:val="center"/>
              <w:rPr>
                <w:rFonts w:hint="default" w:ascii="宋体" w:hAnsi="宋体" w:eastAsia="宋体"/>
                <w:sz w:val="21"/>
                <w:szCs w:val="21"/>
                <w:shd w:val="clear" w:color="auto" w:fill="FFFFFF"/>
                <w:lang w:val="en-US" w:eastAsia="zh-CN"/>
              </w:rPr>
            </w:pPr>
            <w:r>
              <w:rPr>
                <w:rFonts w:hint="eastAsia" w:ascii="宋体" w:hAnsi="宋体"/>
                <w:b/>
                <w:sz w:val="21"/>
                <w:szCs w:val="21"/>
                <w:lang w:val="en-US" w:eastAsia="zh-CN"/>
              </w:rPr>
              <w:t>评审意见：</w:t>
            </w:r>
          </w:p>
        </w:tc>
        <w:tc>
          <w:tcPr>
            <w:tcW w:w="7817" w:type="dxa"/>
            <w:gridSpan w:val="3"/>
            <w:tcBorders>
              <w:top w:val="single" w:color="auto" w:sz="4" w:space="0"/>
              <w:left w:val="single" w:color="auto" w:sz="4" w:space="0"/>
              <w:bottom w:val="single" w:color="auto" w:sz="4" w:space="0"/>
              <w:right w:val="single" w:color="auto" w:sz="12" w:space="0"/>
            </w:tcBorders>
            <w:shd w:val="clear" w:color="auto" w:fill="auto"/>
          </w:tcPr>
          <w:p w14:paraId="61BA7E92">
            <w:pPr>
              <w:pStyle w:val="18"/>
              <w:numPr>
                <w:ilvl w:val="0"/>
                <w:numId w:val="0"/>
              </w:numPr>
              <w:spacing w:line="360" w:lineRule="auto"/>
              <w:rPr>
                <w:rFonts w:hint="default" w:ascii="宋体" w:hAnsi="宋体"/>
                <w:b w:val="0"/>
                <w:bCs w:val="0"/>
                <w:sz w:val="21"/>
                <w:szCs w:val="21"/>
                <w:shd w:val="clear" w:color="auto" w:fill="FFFFFF"/>
                <w:lang w:val="en-US" w:eastAsia="zh-CN"/>
              </w:rPr>
            </w:pPr>
          </w:p>
        </w:tc>
      </w:tr>
      <w:tr w14:paraId="7BF4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908" w:type="dxa"/>
            <w:tcBorders>
              <w:top w:val="single" w:color="auto" w:sz="4" w:space="0"/>
              <w:left w:val="single" w:color="auto" w:sz="12" w:space="0"/>
              <w:bottom w:val="single" w:color="auto" w:sz="12" w:space="0"/>
              <w:right w:val="single" w:color="auto" w:sz="4" w:space="0"/>
            </w:tcBorders>
            <w:shd w:val="clear" w:color="auto" w:fill="auto"/>
            <w:vAlign w:val="center"/>
          </w:tcPr>
          <w:p w14:paraId="20E443C3">
            <w:pPr>
              <w:autoSpaceDE w:val="0"/>
              <w:autoSpaceDN w:val="0"/>
              <w:adjustRightInd w:val="0"/>
              <w:jc w:val="center"/>
              <w:rPr>
                <w:rFonts w:hint="default" w:ascii="宋体" w:hAnsi="宋体"/>
                <w:b/>
                <w:sz w:val="21"/>
                <w:szCs w:val="21"/>
                <w:lang w:val="en-US" w:eastAsia="zh-CN"/>
              </w:rPr>
            </w:pPr>
            <w:r>
              <w:rPr>
                <w:rFonts w:hint="eastAsia" w:ascii="宋体" w:hAnsi="宋体"/>
                <w:b/>
                <w:sz w:val="21"/>
                <w:szCs w:val="21"/>
                <w:lang w:val="en-US" w:eastAsia="zh-CN"/>
              </w:rPr>
              <w:t>评审结论：</w:t>
            </w:r>
          </w:p>
        </w:tc>
        <w:tc>
          <w:tcPr>
            <w:tcW w:w="7817" w:type="dxa"/>
            <w:gridSpan w:val="3"/>
            <w:tcBorders>
              <w:top w:val="single" w:color="auto" w:sz="4" w:space="0"/>
              <w:left w:val="single" w:color="auto" w:sz="4" w:space="0"/>
              <w:bottom w:val="single" w:color="auto" w:sz="12" w:space="0"/>
              <w:right w:val="single" w:color="auto" w:sz="12" w:space="0"/>
            </w:tcBorders>
            <w:shd w:val="clear" w:color="auto" w:fill="auto"/>
          </w:tcPr>
          <w:p w14:paraId="4AE82B19">
            <w:pPr>
              <w:pStyle w:val="18"/>
              <w:numPr>
                <w:ilvl w:val="0"/>
                <w:numId w:val="0"/>
              </w:numPr>
              <w:spacing w:line="360" w:lineRule="auto"/>
              <w:rPr>
                <w:rFonts w:hint="default" w:ascii="宋体" w:hAnsi="宋体"/>
                <w:b w:val="0"/>
                <w:bCs w:val="0"/>
                <w:sz w:val="21"/>
                <w:szCs w:val="21"/>
                <w:shd w:val="clear" w:color="auto" w:fill="FFFFFF"/>
                <w:lang w:val="en-US" w:eastAsia="zh-CN"/>
              </w:rPr>
            </w:pPr>
          </w:p>
        </w:tc>
      </w:tr>
    </w:tbl>
    <w:p w14:paraId="76D9C034">
      <w:pPr>
        <w:rPr>
          <w:rFonts w:hint="eastAsia"/>
          <w:lang w:val="en-US" w:eastAsia="zh-CN"/>
        </w:rPr>
      </w:pPr>
    </w:p>
    <w:p w14:paraId="57E4B112">
      <w:pPr>
        <w:rPr>
          <w:rFonts w:hint="eastAsia"/>
          <w:lang w:val="en-US" w:eastAsia="zh-CN"/>
        </w:rPr>
      </w:pPr>
    </w:p>
    <w:p w14:paraId="43178DAA">
      <w:pPr>
        <w:pStyle w:val="2"/>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ind w:left="0" w:leftChars="0" w:firstLine="0" w:firstLineChars="0"/>
        <w:textAlignment w:val="auto"/>
        <w:rPr>
          <w:rFonts w:hint="eastAsia"/>
          <w:sz w:val="32"/>
          <w:szCs w:val="20"/>
        </w:rPr>
      </w:pPr>
      <w:r>
        <w:rPr>
          <w:rFonts w:hint="eastAsia"/>
          <w:sz w:val="32"/>
          <w:szCs w:val="20"/>
          <w:lang w:val="en-US" w:eastAsia="zh-CN"/>
        </w:rPr>
        <w:t>需求概述</w:t>
      </w:r>
    </w:p>
    <w:p w14:paraId="4752BB3F">
      <w:pPr>
        <w:pStyle w:val="3"/>
        <w:keepNext w:val="0"/>
        <w:keepLines w:val="0"/>
        <w:pageBreakBefore w:val="0"/>
        <w:widowControl w:val="0"/>
        <w:numPr>
          <w:ilvl w:val="1"/>
          <w:numId w:val="3"/>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eastAsia"/>
          <w:sz w:val="24"/>
          <w:szCs w:val="24"/>
          <w:lang w:val="en-US" w:eastAsia="zh-CN"/>
        </w:rPr>
      </w:pPr>
      <w:r>
        <w:rPr>
          <w:rFonts w:hint="eastAsia"/>
          <w:sz w:val="24"/>
          <w:szCs w:val="24"/>
          <w:lang w:val="en-US" w:eastAsia="zh-CN"/>
        </w:rPr>
        <w:t>需求背景</w:t>
      </w:r>
    </w:p>
    <w:p w14:paraId="4EBCDA72">
      <w:pPr>
        <w:ind w:firstLine="420" w:firstLineChars="200"/>
        <w:rPr>
          <w:rFonts w:hint="eastAsia"/>
        </w:rPr>
      </w:pPr>
      <w:r>
        <w:rPr>
          <w:rFonts w:hint="eastAsia"/>
        </w:rPr>
        <w:t>大家盾-司南法律合规智库系统已实现自主推送监管新规功能并进行初步政策要点解析，现拟通过系统功能开发，实现新规解读PPT自动化制作，助力合规宣传工作开展。</w:t>
      </w:r>
      <w:r>
        <w:rPr>
          <w:rFonts w:hint="eastAsia"/>
          <w:lang w:val="en-US" w:eastAsia="zh-CN"/>
        </w:rPr>
        <w:t>同时，鉴于</w:t>
      </w:r>
      <w:r>
        <w:rPr>
          <w:rFonts w:hint="eastAsia"/>
        </w:rPr>
        <w:t>部分</w:t>
      </w:r>
      <w:r>
        <w:rPr>
          <w:rFonts w:hint="eastAsia"/>
          <w:lang w:val="en-US" w:eastAsia="zh-CN"/>
        </w:rPr>
        <w:t>详情</w:t>
      </w:r>
      <w:r>
        <w:rPr>
          <w:rFonts w:hint="eastAsia"/>
        </w:rPr>
        <w:t>页面不支持用户调整正文字号，现拟优化页面设置</w:t>
      </w:r>
      <w:r>
        <w:rPr>
          <w:rFonts w:hint="eastAsia"/>
          <w:lang w:eastAsia="zh-CN"/>
        </w:rPr>
        <w:t>，</w:t>
      </w:r>
      <w:r>
        <w:rPr>
          <w:rFonts w:hint="eastAsia"/>
        </w:rPr>
        <w:t>适配不同阅读场景需求。</w:t>
      </w:r>
    </w:p>
    <w:p w14:paraId="6CEB7B8A">
      <w:pPr>
        <w:ind w:firstLine="420" w:firstLineChars="200"/>
        <w:rPr>
          <w:rFonts w:hint="eastAsia"/>
        </w:rPr>
      </w:pPr>
      <w:r>
        <w:rPr>
          <w:rFonts w:hint="eastAsia"/>
        </w:rPr>
        <w:t>近年来随着金融监管力度不断加强，金融监管文件的发布、修订呈现出“频率高、内容多、范围广”的特点。此前公司对于监管新规的发布、修订，主要采用人工方式制作解读PPT，不仅存在工作量大、易滞后等特点，在制作过程中还容易出现人工解读分析思考覆盖不够全面等情形。随着AI技术不断发展，采用AI系统实现新规解读PPT自动化制作有助于提高解读效率、助力合规宣传工作的更好开展。</w:t>
      </w:r>
    </w:p>
    <w:p w14:paraId="2F70DCED">
      <w:pPr>
        <w:pStyle w:val="3"/>
        <w:keepNext w:val="0"/>
        <w:keepLines w:val="0"/>
        <w:pageBreakBefore w:val="0"/>
        <w:widowControl w:val="0"/>
        <w:numPr>
          <w:ilvl w:val="1"/>
          <w:numId w:val="3"/>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eastAsia"/>
          <w:sz w:val="24"/>
          <w:szCs w:val="24"/>
          <w:lang w:val="en-US" w:eastAsia="zh-CN"/>
        </w:rPr>
      </w:pPr>
      <w:r>
        <w:rPr>
          <w:rFonts w:hint="eastAsia"/>
          <w:sz w:val="24"/>
          <w:szCs w:val="24"/>
          <w:lang w:val="en-US" w:eastAsia="zh-CN"/>
        </w:rPr>
        <w:t>需求目标</w:t>
      </w:r>
    </w:p>
    <w:p w14:paraId="59B7A304">
      <w:pPr>
        <w:ind w:firstLine="420" w:firstLineChars="200"/>
        <w:rPr>
          <w:rFonts w:hint="eastAsia"/>
        </w:rPr>
      </w:pPr>
      <w:r>
        <w:rPr>
          <w:rFonts w:hint="eastAsia"/>
        </w:rPr>
        <w:t>系统对新规的背景、要点</w:t>
      </w:r>
      <w:r>
        <w:rPr>
          <w:rFonts w:hint="eastAsia"/>
          <w:lang w:val="en-US" w:eastAsia="zh-CN"/>
        </w:rPr>
        <w:t>等</w:t>
      </w:r>
      <w:r>
        <w:rPr>
          <w:rFonts w:hint="eastAsia"/>
        </w:rPr>
        <w:t>进行总结</w:t>
      </w:r>
      <w:r>
        <w:rPr>
          <w:rFonts w:hint="eastAsia"/>
          <w:lang w:eastAsia="zh-CN"/>
        </w:rPr>
        <w:t>，</w:t>
      </w:r>
      <w:r>
        <w:rPr>
          <w:rFonts w:hint="eastAsia"/>
        </w:rPr>
        <w:t>并</w:t>
      </w:r>
      <w:r>
        <w:rPr>
          <w:rFonts w:hint="eastAsia"/>
          <w:lang w:val="en-US" w:eastAsia="zh-CN"/>
        </w:rPr>
        <w:t>根据模板要求</w:t>
      </w:r>
      <w:r>
        <w:rPr>
          <w:rFonts w:hint="eastAsia"/>
        </w:rPr>
        <w:t>生成一个PPT，经人工审批通过后自动入库。</w:t>
      </w:r>
    </w:p>
    <w:p w14:paraId="2050C43C">
      <w:pPr>
        <w:pStyle w:val="3"/>
        <w:keepNext w:val="0"/>
        <w:keepLines w:val="0"/>
        <w:pageBreakBefore w:val="0"/>
        <w:widowControl w:val="0"/>
        <w:numPr>
          <w:ilvl w:val="1"/>
          <w:numId w:val="3"/>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eastAsia"/>
          <w:sz w:val="24"/>
          <w:szCs w:val="24"/>
          <w:lang w:val="en-US" w:eastAsia="zh-CN"/>
        </w:rPr>
      </w:pPr>
      <w:r>
        <w:rPr>
          <w:rFonts w:hint="eastAsia"/>
          <w:sz w:val="24"/>
          <w:szCs w:val="24"/>
          <w:lang w:val="en-US" w:eastAsia="zh-CN"/>
        </w:rPr>
        <w:t>核心价值</w:t>
      </w:r>
    </w:p>
    <w:p w14:paraId="2B308F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heme="minorEastAsia" w:hAnsiTheme="minorEastAsia" w:eastAsiaTheme="minorEastAsia" w:cstheme="minorEastAsia"/>
          <w:sz w:val="21"/>
          <w:szCs w:val="21"/>
          <w:lang w:val="en-US" w:eastAsia="zh-CN"/>
        </w:rPr>
      </w:pPr>
      <w:r>
        <w:rPr>
          <w:rFonts w:hint="eastAsia"/>
        </w:rPr>
        <w:t>提高解读效率、助力合规宣传工作的更好开展</w:t>
      </w:r>
      <w:r>
        <w:rPr>
          <w:rFonts w:hint="eastAsia"/>
          <w:lang w:eastAsia="zh-CN"/>
        </w:rPr>
        <w:t>，</w:t>
      </w:r>
      <w:r>
        <w:rPr>
          <w:rFonts w:hint="eastAsia"/>
          <w:lang w:val="en-US" w:eastAsia="zh-CN"/>
        </w:rPr>
        <w:t>同时</w:t>
      </w:r>
      <w:r>
        <w:rPr>
          <w:rFonts w:hint="eastAsia" w:asciiTheme="minorEastAsia" w:hAnsiTheme="minorEastAsia" w:cstheme="minorEastAsia"/>
          <w:sz w:val="21"/>
          <w:szCs w:val="21"/>
          <w:lang w:val="en-US" w:eastAsia="zh-CN"/>
        </w:rPr>
        <w:t>将用户从重复的整理工作中解放出来，投入到高价值的合规研判工作中。</w:t>
      </w:r>
    </w:p>
    <w:p w14:paraId="221F97FB">
      <w:pPr>
        <w:pStyle w:val="3"/>
        <w:keepNext w:val="0"/>
        <w:keepLines w:val="0"/>
        <w:pageBreakBefore w:val="0"/>
        <w:widowControl w:val="0"/>
        <w:numPr>
          <w:ilvl w:val="1"/>
          <w:numId w:val="3"/>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eastAsia"/>
          <w:sz w:val="24"/>
          <w:szCs w:val="24"/>
          <w:lang w:val="en-US" w:eastAsia="zh-CN"/>
        </w:rPr>
      </w:pPr>
      <w:r>
        <w:rPr>
          <w:rFonts w:hint="eastAsia"/>
          <w:sz w:val="24"/>
          <w:szCs w:val="24"/>
          <w:lang w:val="en-US" w:eastAsia="zh-CN"/>
        </w:rPr>
        <w:t>目标用户</w:t>
      </w:r>
    </w:p>
    <w:p w14:paraId="2256FD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新规PPT自动化功能仅面向本系统的业务管理员用户，即法律合规部所有用户。</w:t>
      </w:r>
    </w:p>
    <w:p w14:paraId="633F4435">
      <w:pPr>
        <w:pStyle w:val="2"/>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ind w:left="0" w:leftChars="0" w:firstLine="0" w:firstLineChars="0"/>
        <w:textAlignment w:val="auto"/>
        <w:rPr>
          <w:rFonts w:hint="eastAsia"/>
          <w:b/>
          <w:sz w:val="32"/>
          <w:szCs w:val="20"/>
          <w:lang w:val="en-US" w:eastAsia="zh-CN"/>
        </w:rPr>
      </w:pPr>
      <w:r>
        <w:rPr>
          <w:rFonts w:hint="eastAsia"/>
          <w:b/>
          <w:sz w:val="32"/>
          <w:szCs w:val="20"/>
          <w:lang w:val="en-US" w:eastAsia="zh-CN"/>
        </w:rPr>
        <w:t>需求详述</w:t>
      </w:r>
    </w:p>
    <w:p w14:paraId="13C047AD">
      <w:pPr>
        <w:pStyle w:val="3"/>
        <w:keepNext w:val="0"/>
        <w:keepLines w:val="0"/>
        <w:pageBreakBefore w:val="0"/>
        <w:widowControl w:val="0"/>
        <w:numPr>
          <w:ilvl w:val="1"/>
          <w:numId w:val="4"/>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eastAsia"/>
          <w:sz w:val="24"/>
          <w:szCs w:val="24"/>
          <w:lang w:val="en-US" w:eastAsia="zh-CN"/>
        </w:rPr>
      </w:pPr>
      <w:r>
        <w:rPr>
          <w:rFonts w:hint="eastAsia"/>
          <w:sz w:val="24"/>
          <w:szCs w:val="24"/>
          <w:lang w:val="en-US" w:eastAsia="zh-CN"/>
        </w:rPr>
        <w:t>功能流程描述</w:t>
      </w:r>
    </w:p>
    <w:p w14:paraId="716C5A35">
      <w:pPr>
        <w:keepNext w:val="0"/>
        <w:keepLines w:val="0"/>
        <w:pageBreakBefore w:val="0"/>
        <w:numPr>
          <w:ilvl w:val="0"/>
          <w:numId w:val="0"/>
        </w:numPr>
        <w:kinsoku/>
        <w:wordWrap/>
        <w:overflowPunct/>
        <w:topLinePunct w:val="0"/>
        <w:autoSpaceDE/>
        <w:autoSpaceDN/>
        <w:bidi w:val="0"/>
        <w:adjustRightInd/>
        <w:snapToGrid/>
        <w:spacing w:line="360" w:lineRule="auto"/>
        <w:ind w:firstLine="422" w:firstLineChars="200"/>
        <w:textAlignment w:val="auto"/>
        <w:rPr>
          <w:rStyle w:val="14"/>
          <w:rFonts w:hint="eastAsia" w:asciiTheme="minorEastAsia" w:hAnsiTheme="minorEastAsia" w:cstheme="minorEastAsia"/>
          <w:color w:val="auto"/>
          <w:highlight w:val="none"/>
          <w:lang w:val="en-US" w:eastAsia="zh-CN"/>
        </w:rPr>
      </w:pPr>
      <w:r>
        <w:rPr>
          <w:rStyle w:val="14"/>
          <w:rFonts w:hint="eastAsia" w:asciiTheme="minorEastAsia" w:hAnsiTheme="minorEastAsia" w:cstheme="minorEastAsia"/>
          <w:highlight w:val="none"/>
          <w:lang w:val="en-US" w:eastAsia="zh-CN"/>
        </w:rPr>
        <w:t>新的外规经人工审批通过</w:t>
      </w:r>
      <w:r>
        <w:rPr>
          <w:rStyle w:val="14"/>
          <w:rFonts w:hint="eastAsia" w:asciiTheme="minorEastAsia" w:hAnsiTheme="minorEastAsia" w:eastAsiaTheme="minorEastAsia" w:cstheme="minorEastAsia"/>
          <w:highlight w:val="none"/>
          <w:lang w:val="en-US" w:eastAsia="zh-CN"/>
        </w:rPr>
        <w:t>→</w:t>
      </w:r>
      <w:r>
        <w:rPr>
          <w:rStyle w:val="14"/>
          <w:rFonts w:hint="eastAsia" w:asciiTheme="minorEastAsia" w:hAnsiTheme="minorEastAsia" w:cstheme="minorEastAsia"/>
          <w:highlight w:val="none"/>
          <w:lang w:val="en-US" w:eastAsia="zh-CN"/>
        </w:rPr>
        <w:t>利用AI大模型生成新规解读的要素</w:t>
      </w:r>
      <w:r>
        <w:rPr>
          <w:rStyle w:val="14"/>
          <w:rFonts w:hint="eastAsia" w:asciiTheme="minorEastAsia" w:hAnsiTheme="minorEastAsia" w:cstheme="minorEastAsia"/>
          <w:color w:val="auto"/>
          <w:highlight w:val="none"/>
          <w:lang w:val="en-US" w:eastAsia="zh-CN"/>
        </w:rPr>
        <w:t>的文本内容</w:t>
      </w:r>
      <w:r>
        <w:rPr>
          <w:rStyle w:val="14"/>
          <w:rFonts w:hint="eastAsia" w:asciiTheme="minorEastAsia" w:hAnsiTheme="minorEastAsia" w:eastAsiaTheme="minorEastAsia" w:cstheme="minorEastAsia"/>
          <w:color w:val="auto"/>
          <w:highlight w:val="none"/>
          <w:lang w:val="en-US" w:eastAsia="zh-CN"/>
        </w:rPr>
        <w:t>→</w:t>
      </w:r>
      <w:r>
        <w:rPr>
          <w:rStyle w:val="14"/>
          <w:rFonts w:hint="eastAsia" w:asciiTheme="minorEastAsia" w:hAnsiTheme="minorEastAsia" w:cstheme="minorEastAsia"/>
          <w:color w:val="auto"/>
          <w:highlight w:val="none"/>
          <w:lang w:val="en-US" w:eastAsia="zh-CN"/>
        </w:rPr>
        <w:t>将文本内容分割到PPT模板中，生成一份PPT</w:t>
      </w:r>
      <w:r>
        <w:rPr>
          <w:rStyle w:val="14"/>
          <w:rFonts w:hint="eastAsia" w:asciiTheme="minorEastAsia" w:hAnsiTheme="minorEastAsia" w:eastAsiaTheme="minorEastAsia" w:cstheme="minorEastAsia"/>
          <w:color w:val="auto"/>
          <w:highlight w:val="none"/>
          <w:lang w:val="en-US" w:eastAsia="zh-CN"/>
        </w:rPr>
        <w:t>→</w:t>
      </w:r>
      <w:r>
        <w:rPr>
          <w:rStyle w:val="14"/>
          <w:rFonts w:hint="eastAsia" w:asciiTheme="minorEastAsia" w:hAnsiTheme="minorEastAsia" w:cstheme="minorEastAsia"/>
          <w:color w:val="595959" w:themeColor="text1" w:themeTint="A6"/>
          <w:highlight w:val="none"/>
          <w:lang w:val="en-US" w:eastAsia="zh-CN"/>
          <w14:textFill>
            <w14:solidFill>
              <w14:schemeClr w14:val="tx1">
                <w14:lumMod w14:val="65000"/>
                <w14:lumOff w14:val="35000"/>
              </w14:schemeClr>
            </w14:solidFill>
          </w14:textFill>
        </w:rPr>
        <w:t>人工审批时，认为需完善</w:t>
      </w:r>
      <w:r>
        <w:rPr>
          <w:rStyle w:val="14"/>
          <w:rFonts w:hint="eastAsia" w:asciiTheme="minorEastAsia" w:hAnsiTheme="minorEastAsia" w:eastAsiaTheme="minorEastAsia" w:cstheme="minorEastAsia"/>
          <w:color w:val="595959" w:themeColor="text1" w:themeTint="A6"/>
          <w:highlight w:val="none"/>
          <w:lang w:val="en-US" w:eastAsia="zh-CN"/>
          <w14:textFill>
            <w14:solidFill>
              <w14:schemeClr w14:val="tx1">
                <w14:lumMod w14:val="65000"/>
                <w14:lumOff w14:val="35000"/>
              </w14:schemeClr>
            </w14:solidFill>
          </w14:textFill>
        </w:rPr>
        <w:t>→用户</w:t>
      </w:r>
      <w:r>
        <w:rPr>
          <w:rStyle w:val="14"/>
          <w:rFonts w:hint="eastAsia" w:asciiTheme="minorEastAsia" w:hAnsiTheme="minorEastAsia" w:cstheme="minorEastAsia"/>
          <w:color w:val="595959" w:themeColor="text1" w:themeTint="A6"/>
          <w:highlight w:val="none"/>
          <w:lang w:val="en-US" w:eastAsia="zh-CN"/>
          <w14:textFill>
            <w14:solidFill>
              <w14:schemeClr w14:val="tx1">
                <w14:lumMod w14:val="65000"/>
                <w14:lumOff w14:val="35000"/>
              </w14:schemeClr>
            </w14:solidFill>
          </w14:textFill>
        </w:rPr>
        <w:t>下载、完善PPT并上传</w:t>
      </w:r>
      <w:r>
        <w:rPr>
          <w:rStyle w:val="14"/>
          <w:rFonts w:hint="eastAsia" w:asciiTheme="minorEastAsia" w:hAnsiTheme="minorEastAsia" w:eastAsiaTheme="minorEastAsia" w:cstheme="minorEastAsia"/>
          <w:color w:val="595959" w:themeColor="text1" w:themeTint="A6"/>
          <w:highlight w:val="none"/>
          <w:lang w:val="en-US" w:eastAsia="zh-CN"/>
          <w14:textFill>
            <w14:solidFill>
              <w14:schemeClr w14:val="tx1">
                <w14:lumMod w14:val="65000"/>
                <w14:lumOff w14:val="35000"/>
              </w14:schemeClr>
            </w14:solidFill>
          </w14:textFill>
        </w:rPr>
        <w:t>→</w:t>
      </w:r>
      <w:r>
        <w:rPr>
          <w:rStyle w:val="14"/>
          <w:rFonts w:hint="eastAsia" w:asciiTheme="minorEastAsia" w:hAnsiTheme="minorEastAsia" w:cstheme="minorEastAsia"/>
          <w:color w:val="auto"/>
          <w:highlight w:val="none"/>
          <w:lang w:val="en-US" w:eastAsia="zh-CN"/>
        </w:rPr>
        <w:t>人工审批通过</w:t>
      </w:r>
      <w:r>
        <w:rPr>
          <w:rStyle w:val="14"/>
          <w:rFonts w:hint="eastAsia" w:asciiTheme="minorEastAsia" w:hAnsiTheme="minorEastAsia" w:eastAsiaTheme="minorEastAsia" w:cstheme="minorEastAsia"/>
          <w:color w:val="auto"/>
          <w:highlight w:val="none"/>
          <w:lang w:val="en-US" w:eastAsia="zh-CN"/>
        </w:rPr>
        <w:t>并入库→</w:t>
      </w:r>
      <w:r>
        <w:rPr>
          <w:rStyle w:val="14"/>
          <w:rFonts w:hint="eastAsia" w:asciiTheme="minorEastAsia" w:hAnsiTheme="minorEastAsia" w:cstheme="minorEastAsia"/>
          <w:color w:val="auto"/>
          <w:highlight w:val="none"/>
          <w:lang w:val="en-US" w:eastAsia="zh-CN"/>
        </w:rPr>
        <w:t>智库更新页面展示该新规解读PPT。</w:t>
      </w:r>
    </w:p>
    <w:p w14:paraId="072045A7">
      <w:pPr>
        <w:keepNext w:val="0"/>
        <w:keepLines w:val="0"/>
        <w:pageBreakBefore w:val="0"/>
        <w:numPr>
          <w:ilvl w:val="0"/>
          <w:numId w:val="0"/>
        </w:numPr>
        <w:kinsoku/>
        <w:wordWrap/>
        <w:overflowPunct/>
        <w:topLinePunct w:val="0"/>
        <w:autoSpaceDE/>
        <w:autoSpaceDN/>
        <w:bidi w:val="0"/>
        <w:adjustRightInd/>
        <w:snapToGrid/>
        <w:spacing w:line="360" w:lineRule="auto"/>
        <w:ind w:firstLine="422" w:firstLineChars="200"/>
        <w:textAlignment w:val="auto"/>
        <w:rPr>
          <w:rStyle w:val="14"/>
          <w:rFonts w:hint="eastAsia" w:asciiTheme="minorEastAsia" w:hAnsiTheme="minorEastAsia" w:cstheme="minorEastAsia"/>
          <w:color w:val="auto"/>
          <w:highlight w:val="none"/>
          <w:lang w:val="en-US" w:eastAsia="zh-CN"/>
        </w:rPr>
      </w:pPr>
      <w:r>
        <w:rPr>
          <w:rStyle w:val="14"/>
          <w:rFonts w:hint="eastAsia" w:asciiTheme="minorEastAsia" w:hAnsiTheme="minorEastAsia" w:cstheme="minorEastAsia"/>
          <w:color w:val="auto"/>
          <w:highlight w:val="none"/>
          <w:lang w:val="en-US" w:eastAsia="zh-CN"/>
        </w:rPr>
        <w:drawing>
          <wp:inline distT="0" distB="0" distL="114300" distR="114300">
            <wp:extent cx="5233670" cy="2468245"/>
            <wp:effectExtent l="0" t="0" r="5080" b="8255"/>
            <wp:docPr id="4" name="图片 4" descr="新规解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新规解读流程图"/>
                    <pic:cNvPicPr>
                      <a:picLocks noChangeAspect="1"/>
                    </pic:cNvPicPr>
                  </pic:nvPicPr>
                  <pic:blipFill>
                    <a:blip r:embed="rId5"/>
                    <a:stretch>
                      <a:fillRect/>
                    </a:stretch>
                  </pic:blipFill>
                  <pic:spPr>
                    <a:xfrm>
                      <a:off x="0" y="0"/>
                      <a:ext cx="5233670" cy="2468245"/>
                    </a:xfrm>
                    <a:prstGeom prst="rect">
                      <a:avLst/>
                    </a:prstGeom>
                  </pic:spPr>
                </pic:pic>
              </a:graphicData>
            </a:graphic>
          </wp:inline>
        </w:drawing>
      </w:r>
    </w:p>
    <w:p w14:paraId="38CD43AB">
      <w:pPr>
        <w:pStyle w:val="3"/>
        <w:keepNext w:val="0"/>
        <w:keepLines w:val="0"/>
        <w:pageBreakBefore w:val="0"/>
        <w:widowControl w:val="0"/>
        <w:numPr>
          <w:ilvl w:val="1"/>
          <w:numId w:val="4"/>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eastAsia"/>
          <w:sz w:val="24"/>
          <w:szCs w:val="24"/>
          <w:lang w:val="en-US" w:eastAsia="zh-CN"/>
        </w:rPr>
      </w:pPr>
      <w:r>
        <w:rPr>
          <w:rFonts w:hint="eastAsia"/>
          <w:sz w:val="24"/>
          <w:szCs w:val="24"/>
          <w:lang w:val="en-US" w:eastAsia="zh-CN"/>
        </w:rPr>
        <w:t>功能实现</w:t>
      </w:r>
    </w:p>
    <w:p w14:paraId="1052D2A7">
      <w:pPr>
        <w:pStyle w:val="4"/>
        <w:keepNext w:val="0"/>
        <w:keepLines w:val="0"/>
        <w:pageBreakBefore w:val="0"/>
        <w:widowControl w:val="0"/>
        <w:numPr>
          <w:ilvl w:val="2"/>
          <w:numId w:val="4"/>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sz w:val="22"/>
          <w:szCs w:val="22"/>
          <w:lang w:val="en-US" w:eastAsia="zh-CN"/>
        </w:rPr>
      </w:pPr>
      <w:r>
        <w:rPr>
          <w:rFonts w:hint="eastAsia"/>
          <w:sz w:val="22"/>
          <w:szCs w:val="22"/>
          <w:lang w:val="en-US" w:eastAsia="zh-CN"/>
        </w:rPr>
        <w:t>AI 总结生成解读文本</w:t>
      </w:r>
    </w:p>
    <w:p w14:paraId="08671191">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1"/>
          <w:szCs w:val="21"/>
        </w:rPr>
      </w:pPr>
      <w:r>
        <w:rPr>
          <w:rStyle w:val="14"/>
          <w:rFonts w:hint="eastAsia" w:asciiTheme="minorEastAsia" w:hAnsiTheme="minorEastAsia" w:cstheme="minorEastAsia"/>
          <w:lang w:val="en-US" w:eastAsia="zh-CN"/>
        </w:rPr>
        <w:t>输入要素</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新发布的外规全文</w:t>
      </w:r>
      <w:r>
        <w:rPr>
          <w:rFonts w:hint="eastAsia" w:asciiTheme="minorEastAsia" w:hAnsiTheme="minorEastAsia" w:eastAsiaTheme="minorEastAsia" w:cstheme="minorEastAsia"/>
          <w:sz w:val="21"/>
          <w:szCs w:val="21"/>
        </w:rPr>
        <w:t>。</w:t>
      </w:r>
    </w:p>
    <w:p w14:paraId="74D48602">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1"/>
          <w:szCs w:val="21"/>
        </w:rPr>
      </w:pPr>
      <w:r>
        <w:rPr>
          <w:rStyle w:val="14"/>
          <w:rFonts w:hint="eastAsia" w:asciiTheme="minorEastAsia" w:hAnsiTheme="minorEastAsia" w:eastAsiaTheme="minorEastAsia" w:cstheme="minorEastAsia"/>
          <w:sz w:val="21"/>
          <w:szCs w:val="21"/>
        </w:rPr>
        <w:t>触发方式</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新外规（</w:t>
      </w:r>
      <w:r>
        <w:rPr>
          <w:rFonts w:hint="eastAsia" w:asciiTheme="minorEastAsia" w:hAnsiTheme="minorEastAsia" w:cstheme="minorEastAsia"/>
          <w:lang w:val="en-US" w:eastAsia="zh-CN"/>
        </w:rPr>
        <w:t>现有法规库中的名称无法匹配</w:t>
      </w:r>
      <w:r>
        <w:rPr>
          <w:rFonts w:hint="eastAsia" w:asciiTheme="minorEastAsia" w:hAnsiTheme="minorEastAsia" w:cstheme="minorEastAsia"/>
          <w:sz w:val="21"/>
          <w:szCs w:val="21"/>
          <w:lang w:val="en-US" w:eastAsia="zh-CN"/>
        </w:rPr>
        <w:t>）</w:t>
      </w:r>
      <w:r>
        <w:rPr>
          <w:rFonts w:hint="eastAsia" w:asciiTheme="minorEastAsia" w:hAnsiTheme="minorEastAsia" w:cstheme="minorEastAsia"/>
          <w:lang w:val="en-US" w:eastAsia="zh-CN"/>
        </w:rPr>
        <w:t>人工审批通过。</w:t>
      </w:r>
    </w:p>
    <w:p w14:paraId="7888A9DC">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Prompt质量控制</w:t>
      </w:r>
      <w:r>
        <w:rPr>
          <w:rFonts w:hint="eastAsia" w:asciiTheme="minorEastAsia" w:hAnsiTheme="minorEastAsia" w:eastAsiaTheme="minorEastAsia" w:cstheme="minorEastAsia"/>
          <w:sz w:val="21"/>
          <w:szCs w:val="21"/>
        </w:rPr>
        <w:t>：</w:t>
      </w:r>
    </w:p>
    <w:p w14:paraId="3E6189DC">
      <w:pPr>
        <w:keepNext w:val="0"/>
        <w:keepLines w:val="0"/>
        <w:pageBreakBefore w:val="0"/>
        <w:widowControl/>
        <w:numPr>
          <w:ilvl w:val="1"/>
          <w:numId w:val="5"/>
        </w:numPr>
        <w:suppressLineNumbers w:val="0"/>
        <w:tabs>
          <w:tab w:val="left" w:pos="1060"/>
          <w:tab w:val="clear" w:pos="1440"/>
        </w:tabs>
        <w:kinsoku/>
        <w:wordWrap/>
        <w:overflowPunct/>
        <w:topLinePunct w:val="0"/>
        <w:autoSpaceDE/>
        <w:autoSpaceDN/>
        <w:bidi w:val="0"/>
        <w:adjustRightInd/>
        <w:snapToGrid/>
        <w:spacing w:beforeAutospacing="0" w:afterAutospacing="0" w:line="360" w:lineRule="auto"/>
        <w:ind w:left="420" w:leftChars="200" w:firstLine="3"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系统预置标准化的Prompt模板（</w:t>
      </w:r>
      <w:r>
        <w:rPr>
          <w:rFonts w:hint="eastAsia" w:asciiTheme="minorEastAsia" w:hAnsiTheme="minorEastAsia" w:cstheme="minorEastAsia"/>
          <w:sz w:val="21"/>
          <w:szCs w:val="21"/>
          <w:lang w:val="en-US" w:eastAsia="zh-CN"/>
        </w:rPr>
        <w:t>管理员</w:t>
      </w:r>
      <w:r>
        <w:rPr>
          <w:rFonts w:hint="eastAsia" w:asciiTheme="minorEastAsia" w:hAnsiTheme="minorEastAsia" w:eastAsiaTheme="minorEastAsia" w:cstheme="minorEastAsia"/>
          <w:sz w:val="21"/>
          <w:szCs w:val="21"/>
        </w:rPr>
        <w:t>后台配置</w:t>
      </w:r>
      <w:r>
        <w:rPr>
          <w:rFonts w:hint="eastAsia" w:asciiTheme="minorEastAsia" w:hAnsiTheme="minorEastAsia" w:cstheme="minorEastAsia"/>
          <w:sz w:val="21"/>
          <w:szCs w:val="21"/>
          <w:lang w:val="en-US" w:eastAsia="zh-CN"/>
        </w:rPr>
        <w:t>及更新</w:t>
      </w:r>
      <w:r>
        <w:rPr>
          <w:rFonts w:hint="eastAsia" w:asciiTheme="minorEastAsia" w:hAnsiTheme="minorEastAsia" w:eastAsiaTheme="minorEastAsia" w:cstheme="minorEastAsia"/>
          <w:sz w:val="21"/>
          <w:szCs w:val="21"/>
        </w:rPr>
        <w:t>），明确角色设定（如“</w:t>
      </w:r>
      <w:r>
        <w:rPr>
          <w:rFonts w:hint="eastAsia" w:asciiTheme="minorEastAsia" w:hAnsiTheme="minorEastAsia" w:cstheme="minorEastAsia"/>
          <w:sz w:val="21"/>
          <w:szCs w:val="21"/>
          <w:lang w:val="en-US" w:eastAsia="zh-CN"/>
        </w:rPr>
        <w:t>法规解读</w:t>
      </w:r>
      <w:r>
        <w:rPr>
          <w:rFonts w:hint="eastAsia" w:asciiTheme="minorEastAsia" w:hAnsiTheme="minorEastAsia" w:eastAsiaTheme="minorEastAsia" w:cstheme="minorEastAsia"/>
          <w:sz w:val="21"/>
          <w:szCs w:val="21"/>
        </w:rPr>
        <w:t>专家”）和输出</w:t>
      </w:r>
      <w:r>
        <w:rPr>
          <w:rFonts w:hint="eastAsia" w:asciiTheme="minorEastAsia" w:hAnsiTheme="minorEastAsia" w:cstheme="minorEastAsia"/>
          <w:sz w:val="21"/>
          <w:szCs w:val="21"/>
          <w:lang w:val="en-US" w:eastAsia="zh-CN"/>
        </w:rPr>
        <w:t>的行文</w:t>
      </w:r>
      <w:r>
        <w:rPr>
          <w:rFonts w:hint="eastAsia" w:asciiTheme="minorEastAsia" w:hAnsiTheme="minorEastAsia" w:eastAsiaTheme="minorEastAsia" w:cstheme="minorEastAsia"/>
          <w:sz w:val="21"/>
          <w:szCs w:val="21"/>
        </w:rPr>
        <w:t>格式。</w:t>
      </w:r>
    </w:p>
    <w:p w14:paraId="3BBDD93F">
      <w:pPr>
        <w:keepNext w:val="0"/>
        <w:keepLines w:val="0"/>
        <w:pageBreakBefore w:val="0"/>
        <w:widowControl/>
        <w:numPr>
          <w:numId w:val="0"/>
        </w:numPr>
        <w:suppressLineNumbers w:val="0"/>
        <w:tabs>
          <w:tab w:val="left" w:pos="0"/>
        </w:tabs>
        <w:kinsoku/>
        <w:wordWrap/>
        <w:overflowPunct/>
        <w:topLinePunct w:val="0"/>
        <w:autoSpaceDE/>
        <w:autoSpaceDN/>
        <w:bidi w:val="0"/>
        <w:adjustRightInd/>
        <w:snapToGrid/>
        <w:spacing w:beforeAutospacing="0" w:afterAutospacing="0" w:line="360" w:lineRule="auto"/>
        <w:ind w:left="420" w:leftChars="0"/>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系统需对AI生成的中间文本进行</w:t>
      </w:r>
      <w:r>
        <w:rPr>
          <w:rFonts w:hint="eastAsia" w:asciiTheme="minorEastAsia" w:hAnsiTheme="minorEastAsia" w:cstheme="minorEastAsia"/>
          <w:sz w:val="21"/>
          <w:szCs w:val="21"/>
          <w:highlight w:val="none"/>
          <w:lang w:val="en-US" w:eastAsia="zh-CN"/>
        </w:rPr>
        <w:t>真实性、完整性、等方面的</w:t>
      </w:r>
      <w:r>
        <w:rPr>
          <w:rFonts w:hint="eastAsia" w:asciiTheme="minorEastAsia" w:hAnsiTheme="minorEastAsia" w:eastAsiaTheme="minorEastAsia" w:cstheme="minorEastAsia"/>
          <w:sz w:val="21"/>
          <w:szCs w:val="21"/>
          <w:highlight w:val="none"/>
        </w:rPr>
        <w:t>校验。</w:t>
      </w:r>
    </w:p>
    <w:p w14:paraId="1739E12B">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sz w:val="21"/>
          <w:szCs w:val="21"/>
          <w:highlight w:val="none"/>
        </w:rPr>
      </w:pPr>
      <w:r>
        <w:rPr>
          <w:rFonts w:hint="default" w:asciiTheme="minorEastAsia" w:hAnsiTheme="minorEastAsia" w:eastAsiaTheme="minorEastAsia" w:cstheme="minorEastAsia"/>
          <w:b/>
          <w:bCs/>
          <w:sz w:val="21"/>
          <w:szCs w:val="21"/>
          <w:lang w:val="en-US" w:eastAsia="zh-CN"/>
        </w:rPr>
        <w:t>异常处理</w:t>
      </w:r>
    </w:p>
    <w:p w14:paraId="1576A54E">
      <w:pPr>
        <w:keepNext w:val="0"/>
        <w:keepLines w:val="0"/>
        <w:pageBreakBefore w:val="0"/>
        <w:widowControl/>
        <w:numPr>
          <w:numId w:val="0"/>
        </w:numPr>
        <w:suppressLineNumbers w:val="0"/>
        <w:tabs>
          <w:tab w:val="left" w:pos="0"/>
        </w:tabs>
        <w:kinsoku/>
        <w:wordWrap/>
        <w:overflowPunct/>
        <w:topLinePunct w:val="0"/>
        <w:autoSpaceDE/>
        <w:autoSpaceDN/>
        <w:bidi w:val="0"/>
        <w:adjustRightInd/>
        <w:snapToGrid/>
        <w:spacing w:beforeAutospacing="0" w:afterAutospacing="0" w:line="360" w:lineRule="auto"/>
        <w:ind w:left="420" w:leftChars="0"/>
        <w:textAlignment w:val="auto"/>
        <w:rPr>
          <w:rFonts w:hint="default"/>
          <w:lang w:val="en-US" w:eastAsia="zh-CN"/>
        </w:rPr>
      </w:pPr>
      <w:r>
        <w:rPr>
          <w:rFonts w:hint="eastAsia" w:asciiTheme="minorEastAsia" w:hAnsiTheme="minorEastAsia" w:cstheme="minorEastAsia"/>
          <w:b w:val="0"/>
          <w:bCs w:val="0"/>
          <w:sz w:val="21"/>
          <w:szCs w:val="21"/>
          <w:lang w:val="en-US" w:eastAsia="zh-CN"/>
        </w:rPr>
        <w:t>。解读文本生成失败--</w:t>
      </w:r>
      <w:r>
        <w:rPr>
          <w:rFonts w:hint="eastAsia" w:asciiTheme="minorEastAsia" w:hAnsiTheme="minorEastAsia" w:eastAsiaTheme="minorEastAsia" w:cstheme="minorEastAsia"/>
          <w:sz w:val="21"/>
          <w:szCs w:val="21"/>
          <w:highlight w:val="none"/>
        </w:rPr>
        <w:t>若检测到</w:t>
      </w:r>
      <w:r>
        <w:rPr>
          <w:rFonts w:hint="eastAsia" w:asciiTheme="minorEastAsia" w:hAnsiTheme="minorEastAsia" w:cstheme="minorEastAsia"/>
          <w:sz w:val="21"/>
          <w:szCs w:val="21"/>
          <w:highlight w:val="none"/>
          <w:lang w:val="en-US" w:eastAsia="zh-CN"/>
        </w:rPr>
        <w:t>AI</w:t>
      </w:r>
      <w:r>
        <w:rPr>
          <w:rFonts w:hint="eastAsia" w:asciiTheme="minorEastAsia" w:hAnsiTheme="minorEastAsia" w:cstheme="minorEastAsia"/>
          <w:b w:val="0"/>
          <w:bCs w:val="0"/>
          <w:sz w:val="21"/>
          <w:szCs w:val="21"/>
          <w:lang w:val="en-US" w:eastAsia="zh-CN"/>
        </w:rPr>
        <w:t>生成的文本</w:t>
      </w:r>
      <w:r>
        <w:rPr>
          <w:rFonts w:hint="eastAsia" w:asciiTheme="minorEastAsia" w:hAnsiTheme="minorEastAsia" w:eastAsiaTheme="minorEastAsia" w:cstheme="minorEastAsia"/>
          <w:sz w:val="21"/>
          <w:szCs w:val="21"/>
          <w:highlight w:val="none"/>
        </w:rPr>
        <w:t>包含“</w:t>
      </w:r>
      <w:r>
        <w:rPr>
          <w:rFonts w:hint="eastAsia" w:asciiTheme="minorEastAsia" w:hAnsiTheme="minorEastAsia" w:cstheme="minorEastAsia"/>
          <w:sz w:val="21"/>
          <w:szCs w:val="21"/>
          <w:highlight w:val="none"/>
          <w:lang w:val="en-US" w:eastAsia="zh-CN"/>
        </w:rPr>
        <w:t>作为</w:t>
      </w:r>
      <w:r>
        <w:rPr>
          <w:rFonts w:hint="eastAsia" w:asciiTheme="minorEastAsia" w:hAnsiTheme="minorEastAsia" w:eastAsiaTheme="minorEastAsia" w:cstheme="minorEastAsia"/>
          <w:sz w:val="21"/>
          <w:szCs w:val="21"/>
          <w:highlight w:val="none"/>
        </w:rPr>
        <w:t>AI模型”、字数</w:t>
      </w:r>
      <w:r>
        <w:rPr>
          <w:rFonts w:hint="eastAsia" w:asciiTheme="minorEastAsia" w:hAnsiTheme="minorEastAsia" w:cstheme="minorEastAsia"/>
          <w:sz w:val="21"/>
          <w:szCs w:val="21"/>
          <w:highlight w:val="none"/>
          <w:lang w:val="en-US" w:eastAsia="zh-CN"/>
        </w:rPr>
        <w:t>不满足要求</w:t>
      </w:r>
      <w:r>
        <w:rPr>
          <w:rFonts w:hint="eastAsia" w:asciiTheme="minorEastAsia" w:hAnsiTheme="minorEastAsia" w:eastAsiaTheme="minorEastAsia" w:cstheme="minorEastAsia"/>
          <w:sz w:val="21"/>
          <w:szCs w:val="21"/>
          <w:highlight w:val="none"/>
        </w:rPr>
        <w:t>、</w:t>
      </w:r>
      <w:r>
        <w:rPr>
          <w:rFonts w:hint="eastAsia" w:asciiTheme="minorEastAsia" w:hAnsiTheme="minorEastAsia" w:cstheme="minorEastAsia"/>
          <w:sz w:val="21"/>
          <w:szCs w:val="21"/>
          <w:highlight w:val="none"/>
          <w:lang w:val="en-US" w:eastAsia="zh-CN"/>
        </w:rPr>
        <w:t>相同观点重复出现</w:t>
      </w:r>
      <w:r>
        <w:rPr>
          <w:rFonts w:hint="eastAsia" w:asciiTheme="minorEastAsia" w:hAnsiTheme="minorEastAsia" w:eastAsiaTheme="minorEastAsia" w:cstheme="minorEastAsia"/>
          <w:sz w:val="21"/>
          <w:szCs w:val="21"/>
          <w:highlight w:val="none"/>
        </w:rPr>
        <w:t>等低质量特征，系统自动标记任务为“生成失败”，</w:t>
      </w:r>
      <w:r>
        <w:rPr>
          <w:rFonts w:hint="eastAsia"/>
          <w:lang w:val="en-US" w:eastAsia="zh-CN"/>
        </w:rPr>
        <w:t>将发送失败状态至后台，待定时任务再次执行。定时任务机制：长时间没有生成文本的，或者请求时报错的，定时任务都会每隔一个小时重新执行一次</w:t>
      </w:r>
      <w:r>
        <w:rPr>
          <w:rFonts w:hint="default"/>
          <w:lang w:val="en-US" w:eastAsia="zh-CN"/>
        </w:rPr>
        <w:t>。</w:t>
      </w:r>
    </w:p>
    <w:p w14:paraId="36B8521C">
      <w:pPr>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Autospacing="0" w:afterAutospacing="0" w:line="360" w:lineRule="auto"/>
        <w:ind w:left="420" w:leftChars="0"/>
        <w:textAlignment w:val="auto"/>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。原文问题---若接收到的法规原文为空，则不处理（不进入定时任务环节），发生概率比较低。</w:t>
      </w:r>
    </w:p>
    <w:p w14:paraId="59DD4B62">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lang w:val="en-US" w:eastAsia="zh-CN"/>
        </w:rPr>
      </w:pPr>
      <w:r>
        <w:rPr>
          <w:rStyle w:val="14"/>
          <w:rFonts w:hint="eastAsia" w:asciiTheme="minorEastAsia" w:hAnsiTheme="minorEastAsia" w:cstheme="minorEastAsia"/>
          <w:sz w:val="21"/>
          <w:szCs w:val="21"/>
          <w:lang w:val="en-US" w:eastAsia="zh-CN"/>
        </w:rPr>
        <w:t>输出格式</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新规解读的文本内容</w:t>
      </w:r>
      <w:r>
        <w:rPr>
          <w:rFonts w:hint="eastAsia" w:asciiTheme="minorEastAsia" w:hAnsiTheme="minorEastAsia" w:eastAsiaTheme="minorEastAsia" w:cstheme="minorEastAsia"/>
          <w:sz w:val="21"/>
          <w:szCs w:val="21"/>
        </w:rPr>
        <w:t>。</w:t>
      </w:r>
    </w:p>
    <w:p w14:paraId="0326B337">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cstheme="minorEastAsia"/>
          <w:b/>
          <w:bCs/>
          <w:sz w:val="21"/>
          <w:szCs w:val="21"/>
          <w:lang w:val="en-US" w:eastAsia="zh-CN"/>
        </w:rPr>
        <w:t>输出</w:t>
      </w:r>
      <w:r>
        <w:rPr>
          <w:rFonts w:hint="eastAsia" w:asciiTheme="minorEastAsia" w:hAnsiTheme="minorEastAsia" w:eastAsiaTheme="minorEastAsia" w:cstheme="minorEastAsia"/>
          <w:b/>
          <w:bCs/>
          <w:sz w:val="21"/>
          <w:szCs w:val="21"/>
        </w:rPr>
        <w:t>内容长度控制：</w:t>
      </w:r>
    </w:p>
    <w:p w14:paraId="32ACC680">
      <w:pPr>
        <w:keepNext w:val="0"/>
        <w:keepLines w:val="0"/>
        <w:pageBreakBefore w:val="0"/>
        <w:widowControl/>
        <w:numPr>
          <w:ilvl w:val="1"/>
          <w:numId w:val="5"/>
        </w:numPr>
        <w:suppressLineNumbers w:val="0"/>
        <w:tabs>
          <w:tab w:val="clear" w:pos="144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eastAsia"/>
          <w:lang w:val="en-US" w:eastAsia="zh-CN"/>
        </w:rPr>
      </w:pPr>
      <w:r>
        <w:rPr>
          <w:rFonts w:hint="eastAsia" w:asciiTheme="minorEastAsia" w:hAnsiTheme="minorEastAsia" w:eastAsiaTheme="minorEastAsia" w:cstheme="minorEastAsia"/>
          <w:sz w:val="21"/>
          <w:szCs w:val="21"/>
        </w:rPr>
        <w:t>在Prompt中强制限制各模块的输出字数（例如：发布背景限制</w:t>
      </w:r>
      <w:r>
        <w:rPr>
          <w:rFonts w:hint="eastAsia" w:asciiTheme="minorEastAsia" w:hAnsiTheme="minorEastAsia" w:cstheme="minorEastAsia"/>
          <w:sz w:val="21"/>
          <w:szCs w:val="21"/>
          <w:lang w:val="en-US" w:eastAsia="zh-CN"/>
        </w:rPr>
        <w:t>30</w:t>
      </w:r>
      <w:r>
        <w:rPr>
          <w:rFonts w:hint="eastAsia" w:asciiTheme="minorEastAsia" w:hAnsiTheme="minorEastAsia" w:eastAsiaTheme="minorEastAsia" w:cstheme="minorEastAsia"/>
          <w:sz w:val="21"/>
          <w:szCs w:val="21"/>
        </w:rPr>
        <w:t>字</w:t>
      </w:r>
      <w:r>
        <w:rPr>
          <w:rFonts w:hint="eastAsia" w:asciiTheme="minorEastAsia" w:hAnsiTheme="minorEastAsia" w:cstheme="minorEastAsia"/>
          <w:sz w:val="21"/>
          <w:szCs w:val="21"/>
          <w:lang w:val="en-US" w:eastAsia="zh-CN"/>
        </w:rPr>
        <w:t>/条</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解读内容</w:t>
      </w:r>
      <w:r>
        <w:rPr>
          <w:rFonts w:hint="eastAsia" w:asciiTheme="minorEastAsia" w:hAnsiTheme="minorEastAsia" w:eastAsiaTheme="minorEastAsia" w:cstheme="minorEastAsia"/>
          <w:sz w:val="21"/>
          <w:szCs w:val="21"/>
        </w:rPr>
        <w:t>限制</w:t>
      </w:r>
      <w:r>
        <w:rPr>
          <w:rFonts w:hint="eastAsia" w:asciiTheme="minorEastAsia" w:hAnsiTheme="minorEastAsia" w:cstheme="minorEastAsia"/>
          <w:sz w:val="21"/>
          <w:szCs w:val="21"/>
          <w:lang w:val="en-US" w:eastAsia="zh-CN"/>
        </w:rPr>
        <w:t>30</w:t>
      </w:r>
      <w:r>
        <w:rPr>
          <w:rFonts w:hint="eastAsia" w:asciiTheme="minorEastAsia" w:hAnsiTheme="minorEastAsia" w:eastAsiaTheme="minorEastAsia" w:cstheme="minorEastAsia"/>
          <w:sz w:val="21"/>
          <w:szCs w:val="21"/>
        </w:rPr>
        <w:t>字/条），以适配PPT排版需求，防止内容溢出。</w:t>
      </w:r>
    </w:p>
    <w:p w14:paraId="59C9F3F3">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Style w:val="14"/>
          <w:rFonts w:hint="default" w:asciiTheme="minorEastAsia" w:hAnsiTheme="minorEastAsia" w:cstheme="minorEastAsia"/>
          <w:lang w:val="en-US" w:eastAsia="zh-CN"/>
        </w:rPr>
      </w:pPr>
      <w:r>
        <w:rPr>
          <w:rStyle w:val="14"/>
          <w:rFonts w:hint="eastAsia" w:asciiTheme="minorEastAsia" w:hAnsiTheme="minorEastAsia" w:cstheme="minorEastAsia"/>
          <w:lang w:val="en-US" w:eastAsia="zh-CN"/>
        </w:rPr>
        <w:t>输出要素</w:t>
      </w:r>
    </w:p>
    <w:tbl>
      <w:tblPr>
        <w:tblStyle w:val="12"/>
        <w:tblW w:w="89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748"/>
        <w:gridCol w:w="6231"/>
      </w:tblGrid>
      <w:tr w14:paraId="05C67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1" w:hRule="atLeast"/>
          <w:tblHeader/>
          <w:tblCellSpacing w:w="15" w:type="dxa"/>
        </w:trPr>
        <w:tc>
          <w:tcPr>
            <w:tcW w:w="2703" w:type="dxa"/>
            <w:shd w:val="clear" w:color="auto" w:fill="auto"/>
            <w:vAlign w:val="center"/>
          </w:tcPr>
          <w:p w14:paraId="01E17CB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heme="minorEastAsia" w:hAnsiTheme="minorEastAsia" w:eastAsiaTheme="minorEastAsia" w:cstheme="minorEastAsia"/>
                <w:b/>
                <w:bCs/>
                <w:kern w:val="0"/>
                <w:sz w:val="20"/>
                <w:szCs w:val="20"/>
                <w:lang w:val="en-US" w:eastAsia="zh-CN" w:bidi="ar"/>
              </w:rPr>
            </w:pPr>
            <w:r>
              <w:rPr>
                <w:rFonts w:hint="eastAsia" w:asciiTheme="minorEastAsia" w:hAnsiTheme="minorEastAsia" w:cstheme="minorEastAsia"/>
                <w:b/>
                <w:bCs/>
                <w:kern w:val="0"/>
                <w:sz w:val="20"/>
                <w:szCs w:val="20"/>
                <w:lang w:val="en-US" w:eastAsia="zh-CN" w:bidi="ar"/>
              </w:rPr>
              <w:t>PPT的不同部分</w:t>
            </w:r>
          </w:p>
        </w:tc>
        <w:tc>
          <w:tcPr>
            <w:tcW w:w="6186" w:type="dxa"/>
            <w:shd w:val="clear" w:color="auto" w:fill="auto"/>
            <w:vAlign w:val="center"/>
          </w:tcPr>
          <w:p w14:paraId="7754CA5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heme="minorEastAsia" w:hAnsiTheme="minorEastAsia" w:eastAsiaTheme="minorEastAsia" w:cstheme="minorEastAsia"/>
                <w:b/>
                <w:bCs/>
                <w:sz w:val="20"/>
                <w:szCs w:val="20"/>
                <w:lang w:val="en-US"/>
              </w:rPr>
            </w:pPr>
            <w:r>
              <w:rPr>
                <w:rFonts w:hint="eastAsia" w:asciiTheme="minorEastAsia" w:hAnsiTheme="minorEastAsia" w:cstheme="minorEastAsia"/>
                <w:b/>
                <w:bCs/>
                <w:kern w:val="0"/>
                <w:sz w:val="20"/>
                <w:szCs w:val="20"/>
                <w:lang w:val="en-US" w:eastAsia="zh-CN" w:bidi="ar"/>
              </w:rPr>
              <w:t>内容 要求</w:t>
            </w:r>
          </w:p>
        </w:tc>
      </w:tr>
      <w:tr w14:paraId="251B3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0" w:hRule="atLeast"/>
          <w:tblCellSpacing w:w="15" w:type="dxa"/>
        </w:trPr>
        <w:tc>
          <w:tcPr>
            <w:tcW w:w="2703" w:type="dxa"/>
            <w:shd w:val="clear" w:color="auto" w:fill="auto"/>
            <w:vAlign w:val="center"/>
          </w:tcPr>
          <w:p w14:paraId="71854BE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7"/>
                <w:rFonts w:hint="eastAsia" w:asciiTheme="minorEastAsia" w:hAnsiTheme="minorEastAsia" w:eastAsiaTheme="minorEastAsia" w:cstheme="minorEastAsia"/>
                <w:kern w:val="0"/>
                <w:sz w:val="20"/>
                <w:szCs w:val="20"/>
                <w:lang w:val="en-US" w:eastAsia="zh-CN" w:bidi="ar"/>
              </w:rPr>
            </w:pPr>
            <w:r>
              <w:rPr>
                <w:rStyle w:val="14"/>
                <w:rFonts w:hint="eastAsia" w:asciiTheme="minorEastAsia" w:hAnsiTheme="minorEastAsia" w:cstheme="minorEastAsia"/>
                <w:b w:val="0"/>
                <w:bCs/>
                <w:sz w:val="20"/>
                <w:szCs w:val="20"/>
                <w:lang w:val="en-US" w:eastAsia="zh-CN"/>
              </w:rPr>
              <w:t>首页</w:t>
            </w:r>
          </w:p>
        </w:tc>
        <w:tc>
          <w:tcPr>
            <w:tcW w:w="6186" w:type="dxa"/>
            <w:shd w:val="clear" w:color="auto" w:fill="auto"/>
            <w:vAlign w:val="center"/>
          </w:tcPr>
          <w:p w14:paraId="29CECF0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kern w:val="0"/>
                <w:sz w:val="20"/>
                <w:szCs w:val="20"/>
                <w:lang w:val="en-US" w:eastAsia="zh-CN" w:bidi="ar"/>
              </w:rPr>
            </w:pPr>
            <w:r>
              <w:rPr>
                <w:rStyle w:val="14"/>
                <w:rFonts w:hint="eastAsia" w:asciiTheme="minorEastAsia" w:hAnsiTheme="minorEastAsia" w:cstheme="minorEastAsia"/>
                <w:b w:val="0"/>
                <w:bCs/>
                <w:sz w:val="20"/>
                <w:szCs w:val="20"/>
                <w:lang w:val="en-US" w:eastAsia="zh-CN"/>
              </w:rPr>
              <w:t>修改标题和时间</w:t>
            </w:r>
          </w:p>
        </w:tc>
      </w:tr>
      <w:tr w14:paraId="7A924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blCellSpacing w:w="15" w:type="dxa"/>
        </w:trPr>
        <w:tc>
          <w:tcPr>
            <w:tcW w:w="2703" w:type="dxa"/>
            <w:shd w:val="clear" w:color="auto" w:fill="auto"/>
            <w:vAlign w:val="center"/>
          </w:tcPr>
          <w:p w14:paraId="2E9AD1C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kern w:val="0"/>
                <w:sz w:val="20"/>
                <w:szCs w:val="20"/>
                <w:lang w:val="en-US" w:eastAsia="zh-CN" w:bidi="ar"/>
              </w:rPr>
            </w:pPr>
            <w:r>
              <w:rPr>
                <w:rStyle w:val="14"/>
                <w:rFonts w:hint="eastAsia" w:asciiTheme="minorEastAsia" w:hAnsiTheme="minorEastAsia" w:cstheme="minorEastAsia"/>
                <w:b w:val="0"/>
                <w:bCs/>
                <w:sz w:val="20"/>
                <w:szCs w:val="20"/>
                <w:lang w:val="en-US" w:eastAsia="zh-CN"/>
              </w:rPr>
              <w:t>发布背景</w:t>
            </w:r>
          </w:p>
        </w:tc>
        <w:tc>
          <w:tcPr>
            <w:tcW w:w="6186" w:type="dxa"/>
            <w:shd w:val="clear" w:color="auto" w:fill="auto"/>
            <w:vAlign w:val="center"/>
          </w:tcPr>
          <w:p w14:paraId="7FC9B06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kern w:val="2"/>
                <w:sz w:val="20"/>
                <w:szCs w:val="20"/>
                <w:lang w:val="en-US" w:eastAsia="zh-CN" w:bidi="ar-SA"/>
              </w:rPr>
            </w:pPr>
            <w:r>
              <w:rPr>
                <w:rStyle w:val="14"/>
                <w:rFonts w:hint="eastAsia" w:asciiTheme="minorEastAsia" w:hAnsiTheme="minorEastAsia" w:cstheme="minorEastAsia"/>
                <w:b w:val="0"/>
                <w:bCs/>
                <w:sz w:val="20"/>
                <w:szCs w:val="20"/>
                <w:lang w:val="en-US" w:eastAsia="zh-CN"/>
              </w:rPr>
              <w:t>向开源模型提问：最近发了一个《XXX》，它的发布背景是什么？</w:t>
            </w:r>
          </w:p>
        </w:tc>
      </w:tr>
      <w:tr w14:paraId="7E3AB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0" w:hRule="atLeast"/>
          <w:tblCellSpacing w:w="15" w:type="dxa"/>
        </w:trPr>
        <w:tc>
          <w:tcPr>
            <w:tcW w:w="2703" w:type="dxa"/>
            <w:shd w:val="clear" w:color="auto" w:fill="auto"/>
            <w:vAlign w:val="center"/>
          </w:tcPr>
          <w:p w14:paraId="19760CC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kern w:val="0"/>
                <w:sz w:val="20"/>
                <w:szCs w:val="20"/>
                <w:lang w:val="en-US" w:eastAsia="zh-CN" w:bidi="ar"/>
              </w:rPr>
            </w:pPr>
            <w:r>
              <w:rPr>
                <w:rStyle w:val="14"/>
                <w:rFonts w:hint="eastAsia" w:asciiTheme="minorEastAsia" w:hAnsiTheme="minorEastAsia" w:cstheme="minorEastAsia"/>
                <w:b w:val="0"/>
                <w:bCs/>
                <w:sz w:val="20"/>
                <w:szCs w:val="20"/>
                <w:lang w:val="en-US" w:eastAsia="zh-CN"/>
              </w:rPr>
              <w:t>新规核心内容</w:t>
            </w:r>
          </w:p>
        </w:tc>
        <w:tc>
          <w:tcPr>
            <w:tcW w:w="6186" w:type="dxa"/>
            <w:shd w:val="clear" w:color="auto" w:fill="auto"/>
            <w:vAlign w:val="center"/>
          </w:tcPr>
          <w:p w14:paraId="77C7DB4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sz w:val="20"/>
                <w:szCs w:val="20"/>
                <w:lang w:val="en-US"/>
              </w:rPr>
            </w:pPr>
            <w:r>
              <w:rPr>
                <w:rStyle w:val="14"/>
                <w:rFonts w:hint="eastAsia" w:asciiTheme="minorEastAsia" w:hAnsiTheme="minorEastAsia" w:cstheme="minorEastAsia"/>
                <w:b w:val="0"/>
                <w:bCs/>
                <w:sz w:val="20"/>
                <w:szCs w:val="20"/>
                <w:lang w:val="en-US" w:eastAsia="zh-CN"/>
              </w:rPr>
              <w:t>3~5个要点</w:t>
            </w:r>
          </w:p>
        </w:tc>
      </w:tr>
      <w:tr w14:paraId="10E03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0" w:hRule="atLeast"/>
          <w:tblCellSpacing w:w="15" w:type="dxa"/>
        </w:trPr>
        <w:tc>
          <w:tcPr>
            <w:tcW w:w="2703" w:type="dxa"/>
            <w:shd w:val="clear" w:color="auto" w:fill="auto"/>
            <w:vAlign w:val="center"/>
          </w:tcPr>
          <w:p w14:paraId="5BB4F5D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kern w:val="0"/>
                <w:sz w:val="20"/>
                <w:szCs w:val="20"/>
                <w:lang w:val="en-US" w:eastAsia="zh-CN" w:bidi="ar"/>
              </w:rPr>
              <w:t>新规对保险资管公司的影响</w:t>
            </w:r>
          </w:p>
        </w:tc>
        <w:tc>
          <w:tcPr>
            <w:tcW w:w="6186" w:type="dxa"/>
            <w:shd w:val="clear" w:color="auto" w:fill="auto"/>
            <w:vAlign w:val="center"/>
          </w:tcPr>
          <w:p w14:paraId="6BFDF2B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kern w:val="2"/>
                <w:sz w:val="20"/>
                <w:szCs w:val="20"/>
                <w:lang w:val="en-US" w:eastAsia="zh-CN" w:bidi="ar-SA"/>
              </w:rPr>
            </w:pPr>
            <w:r>
              <w:rPr>
                <w:rStyle w:val="14"/>
                <w:rFonts w:hint="eastAsia" w:asciiTheme="minorEastAsia" w:hAnsiTheme="minorEastAsia" w:cstheme="minorEastAsia"/>
                <w:b w:val="0"/>
                <w:bCs/>
                <w:sz w:val="20"/>
                <w:szCs w:val="20"/>
                <w:lang w:val="en-US" w:eastAsia="zh-CN"/>
              </w:rPr>
              <w:t>3~5个点</w:t>
            </w:r>
          </w:p>
        </w:tc>
      </w:tr>
      <w:tr w14:paraId="2C3E4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9" w:hRule="atLeast"/>
          <w:tblCellSpacing w:w="15" w:type="dxa"/>
        </w:trPr>
        <w:tc>
          <w:tcPr>
            <w:tcW w:w="2703" w:type="dxa"/>
            <w:shd w:val="clear" w:color="auto" w:fill="auto"/>
            <w:vAlign w:val="center"/>
          </w:tcPr>
          <w:p w14:paraId="6D2B4D1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7"/>
                <w:rFonts w:hint="eastAsia" w:asciiTheme="minorEastAsia" w:hAnsiTheme="minorEastAsia" w:eastAsiaTheme="minorEastAsia" w:cstheme="minorEastAsia"/>
                <w:kern w:val="0"/>
                <w:sz w:val="20"/>
                <w:szCs w:val="20"/>
                <w:lang w:val="en-US" w:eastAsia="zh-CN" w:bidi="ar"/>
              </w:rPr>
            </w:pPr>
            <w:r>
              <w:rPr>
                <w:rStyle w:val="14"/>
                <w:rFonts w:hint="eastAsia" w:asciiTheme="minorEastAsia" w:hAnsiTheme="minorEastAsia" w:cstheme="minorEastAsia"/>
                <w:b w:val="0"/>
                <w:bCs/>
                <w:sz w:val="20"/>
                <w:szCs w:val="20"/>
                <w:lang w:val="en-US" w:eastAsia="zh-CN"/>
              </w:rPr>
              <w:t>新规要点解读</w:t>
            </w:r>
          </w:p>
        </w:tc>
        <w:tc>
          <w:tcPr>
            <w:tcW w:w="6186" w:type="dxa"/>
            <w:shd w:val="clear" w:color="auto" w:fill="auto"/>
            <w:vAlign w:val="center"/>
          </w:tcPr>
          <w:p w14:paraId="1330297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7~10个</w:t>
            </w:r>
            <w:r>
              <w:rPr>
                <w:rFonts w:hint="eastAsia" w:asciiTheme="minorEastAsia" w:hAnsiTheme="minorEastAsia" w:cstheme="minorEastAsia"/>
                <w:sz w:val="20"/>
                <w:szCs w:val="20"/>
                <w:lang w:val="en-US" w:eastAsia="zh-CN"/>
              </w:rPr>
              <w:t>；格式是：</w:t>
            </w:r>
            <w:r>
              <w:rPr>
                <w:rFonts w:hint="eastAsia" w:asciiTheme="minorEastAsia" w:hAnsiTheme="minorEastAsia" w:eastAsiaTheme="minorEastAsia" w:cstheme="minorEastAsia"/>
                <w:sz w:val="20"/>
                <w:szCs w:val="20"/>
                <w:lang w:val="en-US" w:eastAsia="zh-CN"/>
              </w:rPr>
              <w:t>小标题+相关条款、可以合并+解读内容。用之前的内容去训练</w:t>
            </w:r>
            <w:r>
              <w:rPr>
                <w:rFonts w:hint="eastAsia" w:asciiTheme="minorEastAsia" w:hAnsiTheme="minorEastAsia" w:cstheme="minorEastAsia"/>
                <w:sz w:val="20"/>
                <w:szCs w:val="20"/>
                <w:lang w:val="en-US" w:eastAsia="zh-CN"/>
              </w:rPr>
              <w:t>。</w:t>
            </w:r>
          </w:p>
        </w:tc>
      </w:tr>
    </w:tbl>
    <w:p w14:paraId="2E0F2DD9">
      <w:pPr>
        <w:pStyle w:val="4"/>
        <w:keepNext w:val="0"/>
        <w:keepLines w:val="0"/>
        <w:pageBreakBefore w:val="0"/>
        <w:widowControl w:val="0"/>
        <w:numPr>
          <w:ilvl w:val="2"/>
          <w:numId w:val="4"/>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sz w:val="22"/>
          <w:szCs w:val="22"/>
          <w:lang w:val="en-US" w:eastAsia="zh-CN"/>
        </w:rPr>
      </w:pPr>
      <w:r>
        <w:rPr>
          <w:rFonts w:hint="eastAsia"/>
          <w:sz w:val="22"/>
          <w:szCs w:val="22"/>
          <w:lang w:val="en-US" w:eastAsia="zh-CN"/>
        </w:rPr>
        <w:t>文本内容转PPT</w:t>
      </w:r>
    </w:p>
    <w:p w14:paraId="56EE8D8F">
      <w:pPr>
        <w:keepNext w:val="0"/>
        <w:keepLines w:val="0"/>
        <w:pageBreakBefore w:val="0"/>
        <w:widowControl/>
        <w:numPr>
          <w:ilvl w:val="0"/>
          <w:numId w:val="5"/>
        </w:numPr>
        <w:suppressLineNumbers w:val="0"/>
        <w:tabs>
          <w:tab w:val="left" w:pos="420"/>
          <w:tab w:val="clear" w:pos="720"/>
        </w:tabs>
        <w:kinsoku/>
        <w:wordWrap/>
        <w:overflowPunct/>
        <w:topLinePunct w:val="0"/>
        <w:autoSpaceDE/>
        <w:autoSpaceDN/>
        <w:bidi w:val="0"/>
        <w:adjustRightInd/>
        <w:snapToGrid/>
        <w:spacing w:beforeAutospacing="0" w:afterAutospacing="0" w:line="360" w:lineRule="auto"/>
        <w:ind w:left="-2" w:leftChars="0" w:firstLine="0" w:firstLineChars="0"/>
        <w:textAlignment w:val="auto"/>
        <w:rPr>
          <w:rFonts w:hint="eastAsia" w:asciiTheme="minorEastAsia" w:hAnsiTheme="minorEastAsia" w:eastAsiaTheme="minorEastAsia" w:cstheme="minorEastAsia"/>
          <w:sz w:val="21"/>
          <w:szCs w:val="21"/>
        </w:rPr>
      </w:pPr>
      <w:r>
        <w:rPr>
          <w:rStyle w:val="14"/>
          <w:rFonts w:hint="eastAsia" w:asciiTheme="minorEastAsia" w:hAnsiTheme="minorEastAsia" w:cstheme="minorEastAsia"/>
          <w:lang w:val="en-US" w:eastAsia="zh-CN"/>
        </w:rPr>
        <w:t>输入要素</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新规解读的文本内容</w:t>
      </w:r>
      <w:r>
        <w:rPr>
          <w:rFonts w:hint="eastAsia" w:asciiTheme="minorEastAsia" w:hAnsiTheme="minorEastAsia" w:eastAsiaTheme="minorEastAsia" w:cstheme="minorEastAsia"/>
          <w:sz w:val="21"/>
          <w:szCs w:val="21"/>
        </w:rPr>
        <w:t>。</w:t>
      </w:r>
    </w:p>
    <w:p w14:paraId="1210FDE2">
      <w:pPr>
        <w:keepNext w:val="0"/>
        <w:keepLines w:val="0"/>
        <w:pageBreakBefore w:val="0"/>
        <w:widowControl/>
        <w:numPr>
          <w:ilvl w:val="0"/>
          <w:numId w:val="5"/>
        </w:numPr>
        <w:suppressLineNumbers w:val="0"/>
        <w:tabs>
          <w:tab w:val="left" w:pos="420"/>
          <w:tab w:val="clear" w:pos="720"/>
        </w:tabs>
        <w:kinsoku/>
        <w:wordWrap/>
        <w:overflowPunct/>
        <w:topLinePunct w:val="0"/>
        <w:autoSpaceDE/>
        <w:autoSpaceDN/>
        <w:bidi w:val="0"/>
        <w:adjustRightInd/>
        <w:snapToGrid/>
        <w:spacing w:beforeAutospacing="0" w:afterAutospacing="0" w:line="360" w:lineRule="auto"/>
        <w:ind w:left="-2" w:leftChars="0" w:firstLine="0" w:firstLineChars="0"/>
        <w:textAlignment w:val="auto"/>
        <w:rPr>
          <w:rFonts w:hint="default"/>
          <w:lang w:val="en-US" w:eastAsia="zh-CN"/>
        </w:rPr>
      </w:pPr>
      <w:r>
        <w:rPr>
          <w:rStyle w:val="14"/>
          <w:rFonts w:hint="eastAsia" w:asciiTheme="minorEastAsia" w:hAnsiTheme="minorEastAsia" w:cstheme="minorEastAsia"/>
          <w:sz w:val="21"/>
          <w:szCs w:val="21"/>
          <w:lang w:val="en-US" w:eastAsia="zh-CN"/>
        </w:rPr>
        <w:t>输出格式</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PPT</w:t>
      </w:r>
    </w:p>
    <w:p w14:paraId="72FA4C8B">
      <w:pPr>
        <w:keepNext w:val="0"/>
        <w:keepLines w:val="0"/>
        <w:pageBreakBefore w:val="0"/>
        <w:widowControl/>
        <w:numPr>
          <w:ilvl w:val="0"/>
          <w:numId w:val="5"/>
        </w:numPr>
        <w:suppressLineNumbers w:val="0"/>
        <w:tabs>
          <w:tab w:val="left" w:pos="420"/>
          <w:tab w:val="clear" w:pos="720"/>
        </w:tabs>
        <w:kinsoku/>
        <w:wordWrap/>
        <w:overflowPunct/>
        <w:topLinePunct w:val="0"/>
        <w:autoSpaceDE/>
        <w:autoSpaceDN/>
        <w:bidi w:val="0"/>
        <w:adjustRightInd/>
        <w:snapToGrid/>
        <w:spacing w:beforeAutospacing="0" w:afterAutospacing="0" w:line="360" w:lineRule="auto"/>
        <w:ind w:left="-2" w:leftChars="0" w:firstLine="0" w:firstLineChars="0"/>
        <w:textAlignment w:val="auto"/>
        <w:rPr>
          <w:rFonts w:hint="eastAsia"/>
          <w:lang w:val="en-US" w:eastAsia="zh-CN"/>
        </w:rPr>
      </w:pPr>
      <w:r>
        <w:rPr>
          <w:rFonts w:hint="eastAsia"/>
          <w:b/>
          <w:bCs/>
          <w:lang w:val="en-US" w:eastAsia="zh-CN"/>
        </w:rPr>
        <w:t>输出要素控制：</w:t>
      </w:r>
    </w:p>
    <w:p w14:paraId="30C6D9CA">
      <w:pPr>
        <w:keepNext w:val="0"/>
        <w:keepLines w:val="0"/>
        <w:pageBreakBefore w:val="0"/>
        <w:widowControl/>
        <w:numPr>
          <w:ilvl w:val="1"/>
          <w:numId w:val="5"/>
        </w:numPr>
        <w:suppressLineNumbers w:val="0"/>
        <w:tabs>
          <w:tab w:val="left" w:pos="420"/>
          <w:tab w:val="clear" w:pos="1440"/>
        </w:tabs>
        <w:kinsoku/>
        <w:wordWrap/>
        <w:overflowPunct/>
        <w:topLinePunct w:val="0"/>
        <w:autoSpaceDE/>
        <w:autoSpaceDN/>
        <w:bidi w:val="0"/>
        <w:adjustRightInd/>
        <w:snapToGrid/>
        <w:spacing w:beforeAutospacing="0" w:afterAutospacing="0" w:line="360" w:lineRule="auto"/>
        <w:ind w:left="418" w:leftChars="0" w:firstLine="0" w:firstLineChars="0"/>
        <w:textAlignment w:val="auto"/>
        <w:rPr>
          <w:rFonts w:hint="eastAsia"/>
          <w:lang w:val="en-US" w:eastAsia="zh-CN"/>
        </w:rPr>
      </w:pPr>
      <w:r>
        <w:rPr>
          <w:rStyle w:val="14"/>
          <w:rFonts w:hint="eastAsia" w:asciiTheme="minorEastAsia" w:hAnsiTheme="minorEastAsia" w:cstheme="minorEastAsia"/>
          <w:b w:val="0"/>
          <w:bCs/>
          <w:lang w:val="en-US" w:eastAsia="zh-CN"/>
        </w:rPr>
        <w:t>注意符合模板格式。</w:t>
      </w:r>
      <w:r>
        <w:rPr>
          <w:rFonts w:hint="eastAsia"/>
          <w:b w:val="0"/>
          <w:bCs/>
          <w:lang w:val="en-US" w:eastAsia="zh-CN"/>
        </w:rPr>
        <w:t>若要修改PPT模板，需要发版处理；模板更新后，历史已生成的PPT保持不变，新生成的PPT使用新模板。</w:t>
      </w:r>
    </w:p>
    <w:p w14:paraId="1CFF5FB8">
      <w:pPr>
        <w:keepNext w:val="0"/>
        <w:keepLines w:val="0"/>
        <w:pageBreakBefore w:val="0"/>
        <w:widowControl/>
        <w:numPr>
          <w:ilvl w:val="1"/>
          <w:numId w:val="5"/>
        </w:numPr>
        <w:suppressLineNumbers w:val="0"/>
        <w:tabs>
          <w:tab w:val="left" w:pos="420"/>
          <w:tab w:val="clear" w:pos="1440"/>
        </w:tabs>
        <w:kinsoku/>
        <w:wordWrap/>
        <w:overflowPunct/>
        <w:topLinePunct w:val="0"/>
        <w:autoSpaceDE/>
        <w:autoSpaceDN/>
        <w:bidi w:val="0"/>
        <w:adjustRightInd/>
        <w:snapToGrid/>
        <w:spacing w:beforeAutospacing="0" w:afterAutospacing="0" w:line="360" w:lineRule="auto"/>
        <w:ind w:left="418" w:leftChars="0" w:firstLine="0" w:firstLineChars="0"/>
        <w:textAlignment w:val="auto"/>
        <w:rPr>
          <w:rStyle w:val="14"/>
          <w:rFonts w:hint="eastAsia" w:eastAsia="宋体" w:asciiTheme="minorEastAsia" w:hAnsiTheme="minorEastAsia" w:cstheme="minorEastAsia"/>
          <w:b w:val="0"/>
          <w:bCs/>
          <w:lang w:val="en-US" w:eastAsia="zh-CN"/>
        </w:rPr>
      </w:pPr>
      <w:r>
        <w:rPr>
          <w:rStyle w:val="14"/>
          <w:rFonts w:hint="eastAsia" w:eastAsia="宋体" w:asciiTheme="minorEastAsia" w:hAnsiTheme="minorEastAsia" w:cstheme="minorEastAsia"/>
          <w:b w:val="0"/>
          <w:bCs/>
          <w:lang w:val="en-US" w:eastAsia="zh-CN"/>
        </w:rPr>
        <w:t>每页的字数不要溢出 。</w:t>
      </w:r>
    </w:p>
    <w:p w14:paraId="77543060">
      <w:pPr>
        <w:keepNext w:val="0"/>
        <w:keepLines w:val="0"/>
        <w:pageBreakBefore w:val="0"/>
        <w:widowControl/>
        <w:numPr>
          <w:ilvl w:val="1"/>
          <w:numId w:val="5"/>
        </w:numPr>
        <w:suppressLineNumbers w:val="0"/>
        <w:tabs>
          <w:tab w:val="left" w:pos="420"/>
          <w:tab w:val="clear" w:pos="1440"/>
        </w:tabs>
        <w:kinsoku/>
        <w:wordWrap/>
        <w:overflowPunct/>
        <w:topLinePunct w:val="0"/>
        <w:autoSpaceDE/>
        <w:autoSpaceDN/>
        <w:bidi w:val="0"/>
        <w:adjustRightInd/>
        <w:snapToGrid/>
        <w:spacing w:beforeAutospacing="0" w:afterAutospacing="0" w:line="360" w:lineRule="auto"/>
        <w:ind w:left="418" w:leftChars="0" w:firstLine="0" w:firstLineChars="0"/>
        <w:textAlignment w:val="auto"/>
        <w:rPr>
          <w:rStyle w:val="14"/>
          <w:rFonts w:hint="eastAsia" w:eastAsia="宋体" w:asciiTheme="minorEastAsia" w:hAnsiTheme="minorEastAsia" w:cstheme="minorEastAsia"/>
          <w:b w:val="0"/>
          <w:bCs/>
          <w:lang w:val="en-US" w:eastAsia="zh-CN"/>
        </w:rPr>
      </w:pPr>
      <w:r>
        <w:rPr>
          <w:rStyle w:val="14"/>
          <w:rFonts w:hint="eastAsia" w:eastAsia="宋体" w:asciiTheme="minorEastAsia" w:hAnsiTheme="minorEastAsia" w:cstheme="minorEastAsia"/>
          <w:b w:val="0"/>
          <w:bCs/>
          <w:lang w:val="en-US" w:eastAsia="zh-CN"/>
        </w:rPr>
        <w:t>文件名称命名规则：《XXXXXXX》相关解读YYYY-MM-DD，日期为该文件的生成时间</w:t>
      </w:r>
    </w:p>
    <w:p w14:paraId="7E177470">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lang w:val="en-US" w:eastAsia="zh-CN"/>
        </w:rPr>
      </w:pPr>
      <w:r>
        <w:rPr>
          <w:rFonts w:hint="default" w:asciiTheme="minorEastAsia" w:hAnsiTheme="minorEastAsia" w:eastAsiaTheme="minorEastAsia" w:cstheme="minorEastAsia"/>
          <w:b/>
          <w:bCs/>
          <w:sz w:val="21"/>
          <w:szCs w:val="21"/>
          <w:lang w:val="en-US" w:eastAsia="zh-CN"/>
        </w:rPr>
        <w:t>异常处理</w:t>
      </w:r>
    </w:p>
    <w:p w14:paraId="23C3FEF9">
      <w:pPr>
        <w:keepNext w:val="0"/>
        <w:keepLines w:val="0"/>
        <w:pageBreakBefore w:val="0"/>
        <w:widowControl/>
        <w:numPr>
          <w:ilvl w:val="1"/>
          <w:numId w:val="5"/>
        </w:numPr>
        <w:suppressLineNumbers w:val="0"/>
        <w:tabs>
          <w:tab w:val="left" w:pos="0"/>
          <w:tab w:val="clear" w:pos="144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Style w:val="14"/>
          <w:rFonts w:hint="eastAsia" w:eastAsia="宋体" w:asciiTheme="minorEastAsia" w:hAnsiTheme="minorEastAsia" w:cstheme="minorEastAsia"/>
          <w:b w:val="0"/>
          <w:bCs/>
          <w:lang w:val="en-US" w:eastAsia="zh-CN"/>
        </w:rPr>
      </w:pPr>
      <w:r>
        <w:rPr>
          <w:rFonts w:hint="default" w:asciiTheme="minorEastAsia" w:hAnsiTheme="minorEastAsia" w:eastAsiaTheme="minorEastAsia" w:cstheme="minorEastAsia"/>
          <w:b/>
          <w:bCs/>
          <w:sz w:val="21"/>
          <w:szCs w:val="21"/>
          <w:lang w:val="en-US" w:eastAsia="zh-CN"/>
        </w:rPr>
        <w:t>PPT生成失败：</w:t>
      </w:r>
      <w:r>
        <w:rPr>
          <w:rFonts w:hint="default"/>
          <w:lang w:val="en-US" w:eastAsia="zh-CN"/>
        </w:rPr>
        <w:t>若AI</w:t>
      </w:r>
      <w:r>
        <w:rPr>
          <w:rFonts w:hint="eastAsia"/>
          <w:lang w:val="en-US" w:eastAsia="zh-CN"/>
        </w:rPr>
        <w:t>总结</w:t>
      </w:r>
      <w:r>
        <w:rPr>
          <w:rFonts w:hint="default"/>
          <w:lang w:val="en-US" w:eastAsia="zh-CN"/>
        </w:rPr>
        <w:t>文本生成成功，但在“文本转PPT”阶段失败（如模板丢失、字体缺失、内存溢出等），</w:t>
      </w:r>
      <w:r>
        <w:rPr>
          <w:rFonts w:hint="eastAsia"/>
          <w:lang w:val="en-US" w:eastAsia="zh-CN"/>
        </w:rPr>
        <w:t>将发送失败状态至后台，待定时任务再次执行。定时任务机制：长时间没有生成PPT的，或者请求时报错的，定时任务都会每隔一个小时重新执行一次</w:t>
      </w:r>
      <w:r>
        <w:rPr>
          <w:rFonts w:hint="default"/>
          <w:lang w:val="en-US" w:eastAsia="zh-CN"/>
        </w:rPr>
        <w:t>。</w:t>
      </w:r>
    </w:p>
    <w:p w14:paraId="1F1C8B11">
      <w:pPr>
        <w:pStyle w:val="4"/>
        <w:keepNext w:val="0"/>
        <w:keepLines w:val="0"/>
        <w:pageBreakBefore w:val="0"/>
        <w:widowControl w:val="0"/>
        <w:numPr>
          <w:ilvl w:val="2"/>
          <w:numId w:val="4"/>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sz w:val="22"/>
          <w:szCs w:val="22"/>
          <w:lang w:val="en-US" w:eastAsia="zh-CN"/>
        </w:rPr>
      </w:pPr>
      <w:r>
        <w:rPr>
          <w:rFonts w:hint="eastAsia"/>
          <w:sz w:val="22"/>
          <w:szCs w:val="22"/>
          <w:lang w:val="en-US" w:eastAsia="zh-CN"/>
        </w:rPr>
        <w:t>人工审核</w:t>
      </w:r>
    </w:p>
    <w:p w14:paraId="02BAC420">
      <w:pPr>
        <w:ind w:firstLine="420" w:firstLineChars="0"/>
        <w:rPr>
          <w:rStyle w:val="14"/>
          <w:rFonts w:hint="eastAsia" w:asciiTheme="minorEastAsia" w:hAnsiTheme="minorEastAsia" w:cstheme="minorEastAsia"/>
          <w:b w:val="0"/>
          <w:bCs/>
          <w:color w:val="auto"/>
          <w:highlight w:val="none"/>
          <w:lang w:val="en-US" w:eastAsia="zh-CN"/>
        </w:rPr>
      </w:pPr>
      <w:r>
        <w:rPr>
          <w:rFonts w:hint="eastAsia"/>
          <w:b w:val="0"/>
          <w:bCs/>
          <w:color w:val="auto"/>
          <w:lang w:val="en-US" w:eastAsia="zh-CN"/>
        </w:rPr>
        <w:t>人工</w:t>
      </w:r>
      <w:r>
        <w:rPr>
          <w:rStyle w:val="14"/>
          <w:rFonts w:hint="eastAsia" w:asciiTheme="minorEastAsia" w:hAnsiTheme="minorEastAsia" w:cstheme="minorEastAsia"/>
          <w:b w:val="0"/>
          <w:bCs/>
          <w:color w:val="auto"/>
          <w:highlight w:val="none"/>
          <w:lang w:val="en-US" w:eastAsia="zh-CN"/>
        </w:rPr>
        <w:t>审批查看时，有两种情况，认为新规PPT需要完善或直接审批通过。</w:t>
      </w:r>
    </w:p>
    <w:p w14:paraId="2D5DCD44">
      <w:pPr>
        <w:pStyle w:val="5"/>
        <w:numPr>
          <w:ilvl w:val="3"/>
          <w:numId w:val="4"/>
        </w:numPr>
        <w:bidi w:val="0"/>
        <w:ind w:left="0" w:leftChars="0" w:firstLine="0" w:firstLineChars="0"/>
        <w:rPr>
          <w:rFonts w:hint="default"/>
          <w:sz w:val="21"/>
          <w:szCs w:val="20"/>
          <w:lang w:val="en-US" w:eastAsia="zh-CN"/>
        </w:rPr>
      </w:pPr>
      <w:r>
        <w:rPr>
          <w:rFonts w:hint="eastAsia"/>
          <w:sz w:val="21"/>
          <w:szCs w:val="20"/>
          <w:lang w:val="en-US" w:eastAsia="zh-CN"/>
        </w:rPr>
        <w:t>人工审批总览页面</w:t>
      </w:r>
    </w:p>
    <w:p w14:paraId="2C54C1EF">
      <w:pPr>
        <w:ind w:firstLine="420" w:firstLineChars="0"/>
        <w:rPr>
          <w:rStyle w:val="14"/>
          <w:rFonts w:hint="default" w:asciiTheme="minorEastAsia" w:hAnsiTheme="minorEastAsia" w:cstheme="minorEastAsia"/>
          <w:b w:val="0"/>
          <w:bCs/>
          <w:color w:val="auto"/>
          <w:highlight w:val="none"/>
          <w:lang w:val="en-US" w:eastAsia="zh-CN"/>
        </w:rPr>
      </w:pPr>
      <w:r>
        <w:rPr>
          <w:rStyle w:val="14"/>
          <w:rFonts w:hint="eastAsia" w:asciiTheme="minorEastAsia" w:hAnsiTheme="minorEastAsia" w:cstheme="minorEastAsia"/>
          <w:b/>
          <w:bCs w:val="0"/>
          <w:color w:val="auto"/>
          <w:highlight w:val="none"/>
          <w:lang w:val="en-US" w:eastAsia="zh-CN"/>
        </w:rPr>
        <w:t>功能：</w:t>
      </w:r>
      <w:r>
        <w:rPr>
          <w:rStyle w:val="14"/>
          <w:rFonts w:hint="eastAsia" w:asciiTheme="minorEastAsia" w:hAnsiTheme="minorEastAsia" w:cstheme="minorEastAsia"/>
          <w:b w:val="0"/>
          <w:bCs/>
          <w:color w:val="auto"/>
          <w:highlight w:val="none"/>
          <w:lang w:val="en-US" w:eastAsia="zh-CN"/>
        </w:rPr>
        <w:t>支持用户点击查看所有待审批的文件、给出审批意见。该页面需加入待审批的新规解读PPT的内容，新增展示要素如下：</w:t>
      </w:r>
    </w:p>
    <w:tbl>
      <w:tblPr>
        <w:tblStyle w:val="12"/>
        <w:tblW w:w="831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97"/>
        <w:gridCol w:w="4753"/>
        <w:gridCol w:w="1768"/>
      </w:tblGrid>
      <w:tr w14:paraId="31EAC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atLeast"/>
          <w:tblHeader/>
          <w:tblCellSpacing w:w="15" w:type="dxa"/>
        </w:trPr>
        <w:tc>
          <w:tcPr>
            <w:tcW w:w="1752" w:type="dxa"/>
            <w:shd w:val="clear" w:color="auto" w:fill="auto"/>
            <w:vAlign w:val="center"/>
          </w:tcPr>
          <w:p w14:paraId="5C48B25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kern w:val="0"/>
                <w:sz w:val="18"/>
                <w:szCs w:val="18"/>
                <w:lang w:val="en-US" w:eastAsia="zh-CN" w:bidi="ar"/>
              </w:rPr>
            </w:pPr>
            <w:r>
              <w:rPr>
                <w:rFonts w:hint="eastAsia" w:ascii="宋体" w:hAnsi="宋体" w:eastAsia="宋体" w:cs="宋体"/>
                <w:b/>
                <w:bCs/>
                <w:kern w:val="0"/>
                <w:sz w:val="18"/>
                <w:szCs w:val="18"/>
                <w:lang w:val="en-US" w:eastAsia="zh-CN" w:bidi="ar"/>
              </w:rPr>
              <w:t>字段</w:t>
            </w:r>
          </w:p>
        </w:tc>
        <w:tc>
          <w:tcPr>
            <w:tcW w:w="4723" w:type="dxa"/>
            <w:shd w:val="clear" w:color="auto" w:fill="auto"/>
            <w:vAlign w:val="center"/>
          </w:tcPr>
          <w:p w14:paraId="77400FC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sz w:val="18"/>
                <w:szCs w:val="18"/>
                <w:lang w:val="en-US"/>
              </w:rPr>
            </w:pPr>
            <w:r>
              <w:rPr>
                <w:rFonts w:hint="eastAsia" w:ascii="宋体" w:hAnsi="宋体" w:eastAsia="宋体" w:cs="宋体"/>
                <w:b/>
                <w:bCs/>
                <w:kern w:val="0"/>
                <w:sz w:val="18"/>
                <w:szCs w:val="18"/>
                <w:lang w:val="en-US" w:eastAsia="zh-CN" w:bidi="ar"/>
              </w:rPr>
              <w:t>内容要求</w:t>
            </w:r>
          </w:p>
        </w:tc>
        <w:tc>
          <w:tcPr>
            <w:tcW w:w="1723" w:type="dxa"/>
            <w:shd w:val="clear" w:color="auto" w:fill="auto"/>
            <w:vAlign w:val="center"/>
          </w:tcPr>
          <w:p w14:paraId="52B644C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kern w:val="0"/>
                <w:sz w:val="18"/>
                <w:szCs w:val="18"/>
                <w:lang w:val="en-US" w:eastAsia="zh-CN" w:bidi="ar"/>
              </w:rPr>
            </w:pPr>
            <w:r>
              <w:rPr>
                <w:rFonts w:hint="eastAsia" w:ascii="宋体" w:hAnsi="宋体" w:eastAsia="宋体" w:cs="宋体"/>
                <w:b/>
                <w:bCs/>
                <w:kern w:val="0"/>
                <w:sz w:val="18"/>
                <w:szCs w:val="18"/>
                <w:lang w:val="en-US" w:eastAsia="zh-CN" w:bidi="ar"/>
              </w:rPr>
              <w:t>是否可为空</w:t>
            </w:r>
          </w:p>
        </w:tc>
      </w:tr>
      <w:tr w14:paraId="525BD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atLeast"/>
          <w:tblCellSpacing w:w="15" w:type="dxa"/>
        </w:trPr>
        <w:tc>
          <w:tcPr>
            <w:tcW w:w="1752" w:type="dxa"/>
            <w:shd w:val="clear" w:color="auto" w:fill="auto"/>
            <w:vAlign w:val="center"/>
          </w:tcPr>
          <w:p w14:paraId="641DDDC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Style w:val="17"/>
                <w:rFonts w:hint="eastAsia" w:ascii="宋体" w:hAnsi="宋体" w:eastAsia="宋体" w:cs="宋体"/>
                <w:kern w:val="0"/>
                <w:sz w:val="18"/>
                <w:szCs w:val="18"/>
                <w:lang w:val="en-US" w:eastAsia="zh-CN" w:bidi="ar"/>
              </w:rPr>
            </w:pPr>
            <w:r>
              <w:rPr>
                <w:rStyle w:val="17"/>
                <w:rFonts w:hint="eastAsia" w:ascii="宋体" w:hAnsi="宋体" w:eastAsia="宋体" w:cs="宋体"/>
                <w:kern w:val="0"/>
                <w:sz w:val="18"/>
                <w:szCs w:val="18"/>
                <w:lang w:val="en-US" w:eastAsia="zh-CN" w:bidi="ar"/>
              </w:rPr>
              <w:t>标题/文号</w:t>
            </w:r>
          </w:p>
        </w:tc>
        <w:tc>
          <w:tcPr>
            <w:tcW w:w="4723" w:type="dxa"/>
            <w:shd w:val="clear" w:color="auto" w:fill="auto"/>
            <w:vAlign w:val="center"/>
          </w:tcPr>
          <w:p w14:paraId="0672366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0"/>
                <w:sz w:val="18"/>
                <w:szCs w:val="18"/>
                <w:lang w:val="en-US" w:eastAsia="zh-CN" w:bidi="ar"/>
              </w:rPr>
            </w:pPr>
            <w:r>
              <w:rPr>
                <w:rFonts w:hint="eastAsia" w:ascii="宋体" w:hAnsi="宋体" w:eastAsia="宋体" w:cs="宋体"/>
                <w:sz w:val="18"/>
                <w:szCs w:val="18"/>
                <w:lang w:val="en-US" w:eastAsia="zh-CN"/>
              </w:rPr>
              <w:t>格式：《XXXXXXX》相关解读YYYY-MM-DD</w:t>
            </w:r>
          </w:p>
        </w:tc>
        <w:tc>
          <w:tcPr>
            <w:tcW w:w="1723" w:type="dxa"/>
            <w:shd w:val="clear" w:color="auto" w:fill="auto"/>
            <w:vAlign w:val="center"/>
          </w:tcPr>
          <w:p w14:paraId="683D463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否</w:t>
            </w:r>
          </w:p>
        </w:tc>
      </w:tr>
      <w:tr w14:paraId="2E2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6" w:hRule="atLeast"/>
          <w:tblCellSpacing w:w="15" w:type="dxa"/>
        </w:trPr>
        <w:tc>
          <w:tcPr>
            <w:tcW w:w="1752" w:type="dxa"/>
            <w:shd w:val="clear" w:color="auto" w:fill="auto"/>
            <w:vAlign w:val="center"/>
          </w:tcPr>
          <w:p w14:paraId="0A10B1E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分类</w:t>
            </w:r>
          </w:p>
        </w:tc>
        <w:tc>
          <w:tcPr>
            <w:tcW w:w="4723" w:type="dxa"/>
            <w:shd w:val="clear" w:color="auto" w:fill="auto"/>
            <w:vAlign w:val="center"/>
          </w:tcPr>
          <w:p w14:paraId="1163530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新规解读</w:t>
            </w:r>
          </w:p>
        </w:tc>
        <w:tc>
          <w:tcPr>
            <w:tcW w:w="1723" w:type="dxa"/>
            <w:shd w:val="clear" w:color="auto" w:fill="auto"/>
            <w:vAlign w:val="center"/>
          </w:tcPr>
          <w:p w14:paraId="3D4143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rPr>
              <w:t>否</w:t>
            </w:r>
          </w:p>
        </w:tc>
      </w:tr>
      <w:tr w14:paraId="5199D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atLeast"/>
          <w:tblCellSpacing w:w="15" w:type="dxa"/>
        </w:trPr>
        <w:tc>
          <w:tcPr>
            <w:tcW w:w="1752" w:type="dxa"/>
            <w:shd w:val="clear" w:color="auto" w:fill="auto"/>
            <w:vAlign w:val="center"/>
          </w:tcPr>
          <w:p w14:paraId="1D93067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0"/>
                <w:sz w:val="18"/>
                <w:szCs w:val="18"/>
                <w:lang w:val="en-US" w:eastAsia="zh-CN" w:bidi="ar"/>
              </w:rPr>
            </w:pPr>
            <w:r>
              <w:rPr>
                <w:rStyle w:val="14"/>
                <w:rFonts w:hint="eastAsia" w:ascii="宋体" w:hAnsi="宋体" w:eastAsia="宋体" w:cs="宋体"/>
                <w:b w:val="0"/>
                <w:bCs/>
                <w:sz w:val="18"/>
                <w:szCs w:val="18"/>
                <w:lang w:val="en-US" w:eastAsia="zh-CN"/>
              </w:rPr>
              <w:t>来源</w:t>
            </w:r>
          </w:p>
        </w:tc>
        <w:tc>
          <w:tcPr>
            <w:tcW w:w="4723" w:type="dxa"/>
            <w:shd w:val="clear" w:color="auto" w:fill="auto"/>
            <w:vAlign w:val="center"/>
          </w:tcPr>
          <w:p w14:paraId="0261A9F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未知来源</w:t>
            </w:r>
          </w:p>
        </w:tc>
        <w:tc>
          <w:tcPr>
            <w:tcW w:w="1723" w:type="dxa"/>
            <w:shd w:val="clear" w:color="auto" w:fill="auto"/>
            <w:vAlign w:val="center"/>
          </w:tcPr>
          <w:p w14:paraId="111A617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否</w:t>
            </w:r>
          </w:p>
        </w:tc>
      </w:tr>
      <w:tr w14:paraId="03CA2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6" w:hRule="atLeast"/>
          <w:tblCellSpacing w:w="15" w:type="dxa"/>
        </w:trPr>
        <w:tc>
          <w:tcPr>
            <w:tcW w:w="1752" w:type="dxa"/>
            <w:shd w:val="clear" w:color="auto" w:fill="auto"/>
            <w:vAlign w:val="center"/>
          </w:tcPr>
          <w:p w14:paraId="70304C4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提交时间</w:t>
            </w:r>
          </w:p>
        </w:tc>
        <w:tc>
          <w:tcPr>
            <w:tcW w:w="4723" w:type="dxa"/>
            <w:shd w:val="clear" w:color="auto" w:fill="auto"/>
            <w:vAlign w:val="center"/>
          </w:tcPr>
          <w:p w14:paraId="5C5C47A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“待审核数据生成的时间”</w:t>
            </w:r>
          </w:p>
        </w:tc>
        <w:tc>
          <w:tcPr>
            <w:tcW w:w="1723" w:type="dxa"/>
            <w:shd w:val="clear" w:color="auto" w:fill="auto"/>
            <w:vAlign w:val="center"/>
          </w:tcPr>
          <w:p w14:paraId="4D39E46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Style w:val="14"/>
                <w:rFonts w:hint="eastAsia" w:ascii="宋体" w:hAnsi="宋体" w:eastAsia="宋体" w:cs="宋体"/>
                <w:b w:val="0"/>
                <w:bCs/>
                <w:sz w:val="18"/>
                <w:szCs w:val="18"/>
                <w:lang w:val="en-US" w:eastAsia="zh-CN"/>
              </w:rPr>
            </w:pPr>
            <w:r>
              <w:rPr>
                <w:rStyle w:val="14"/>
                <w:rFonts w:hint="eastAsia" w:ascii="宋体" w:hAnsi="宋体" w:eastAsia="宋体" w:cs="宋体"/>
                <w:b w:val="0"/>
                <w:bCs/>
                <w:sz w:val="18"/>
                <w:szCs w:val="18"/>
                <w:lang w:val="en-US" w:eastAsia="zh-CN"/>
              </w:rPr>
              <w:t>否</w:t>
            </w:r>
          </w:p>
        </w:tc>
      </w:tr>
      <w:tr w14:paraId="7B8C5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atLeast"/>
          <w:tblCellSpacing w:w="15" w:type="dxa"/>
        </w:trPr>
        <w:tc>
          <w:tcPr>
            <w:tcW w:w="1752" w:type="dxa"/>
            <w:shd w:val="clear" w:color="auto" w:fill="auto"/>
            <w:vAlign w:val="center"/>
          </w:tcPr>
          <w:p w14:paraId="66D9837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Style w:val="17"/>
                <w:rFonts w:hint="eastAsia" w:ascii="宋体" w:hAnsi="宋体" w:eastAsia="宋体" w:cs="宋体"/>
                <w:kern w:val="0"/>
                <w:sz w:val="18"/>
                <w:szCs w:val="18"/>
                <w:lang w:val="en-US" w:eastAsia="zh-CN" w:bidi="ar"/>
              </w:rPr>
            </w:pPr>
            <w:r>
              <w:rPr>
                <w:rStyle w:val="14"/>
                <w:rFonts w:hint="eastAsia" w:ascii="宋体" w:hAnsi="宋体" w:eastAsia="宋体" w:cs="宋体"/>
                <w:b w:val="0"/>
                <w:bCs/>
                <w:sz w:val="18"/>
                <w:szCs w:val="18"/>
                <w:lang w:val="en-US" w:eastAsia="zh-CN"/>
              </w:rPr>
              <w:t>施行日期</w:t>
            </w:r>
          </w:p>
        </w:tc>
        <w:tc>
          <w:tcPr>
            <w:tcW w:w="4723" w:type="dxa"/>
            <w:shd w:val="clear" w:color="auto" w:fill="auto"/>
            <w:vAlign w:val="center"/>
          </w:tcPr>
          <w:p w14:paraId="7193E8D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w:t>
            </w:r>
            <w:r>
              <w:rPr>
                <w:rFonts w:hint="eastAsia" w:ascii="宋体" w:hAnsi="宋体" w:eastAsia="宋体" w:cs="宋体"/>
                <w:kern w:val="2"/>
                <w:sz w:val="18"/>
                <w:szCs w:val="18"/>
                <w:lang w:val="en-US" w:eastAsia="zh-CN" w:bidi="ar-SA"/>
              </w:rPr>
              <w:t>待审核数据</w:t>
            </w:r>
            <w:r>
              <w:rPr>
                <w:rFonts w:hint="eastAsia" w:ascii="宋体" w:hAnsi="宋体" w:eastAsia="宋体" w:cs="宋体"/>
                <w:sz w:val="18"/>
                <w:szCs w:val="18"/>
                <w:lang w:val="en-US" w:eastAsia="zh-CN"/>
              </w:rPr>
              <w:t>生成的日期</w:t>
            </w:r>
            <w:r>
              <w:rPr>
                <w:rFonts w:hint="eastAsia" w:ascii="宋体" w:hAnsi="宋体" w:eastAsia="宋体" w:cs="宋体"/>
                <w:kern w:val="2"/>
                <w:sz w:val="18"/>
                <w:szCs w:val="18"/>
                <w:lang w:val="en-US" w:eastAsia="zh-CN" w:bidi="ar-SA"/>
              </w:rPr>
              <w:t>”</w:t>
            </w:r>
          </w:p>
        </w:tc>
        <w:tc>
          <w:tcPr>
            <w:tcW w:w="1723" w:type="dxa"/>
            <w:shd w:val="clear" w:color="auto" w:fill="auto"/>
            <w:vAlign w:val="center"/>
          </w:tcPr>
          <w:p w14:paraId="2BF21E3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否</w:t>
            </w:r>
          </w:p>
        </w:tc>
      </w:tr>
      <w:tr w14:paraId="2F7F7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atLeast"/>
          <w:tblCellSpacing w:w="15" w:type="dxa"/>
        </w:trPr>
        <w:tc>
          <w:tcPr>
            <w:tcW w:w="1752" w:type="dxa"/>
            <w:shd w:val="clear" w:color="auto" w:fill="auto"/>
            <w:vAlign w:val="center"/>
          </w:tcPr>
          <w:p w14:paraId="2BF4ADA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Style w:val="14"/>
                <w:rFonts w:hint="eastAsia" w:ascii="宋体" w:hAnsi="宋体" w:eastAsia="宋体" w:cs="宋体"/>
                <w:b w:val="0"/>
                <w:bCs/>
                <w:sz w:val="18"/>
                <w:szCs w:val="18"/>
                <w:lang w:val="en-US" w:eastAsia="zh-CN"/>
              </w:rPr>
            </w:pPr>
            <w:r>
              <w:rPr>
                <w:rStyle w:val="14"/>
                <w:rFonts w:hint="eastAsia" w:ascii="宋体" w:hAnsi="宋体" w:eastAsia="宋体" w:cs="宋体"/>
                <w:b w:val="0"/>
                <w:bCs/>
                <w:sz w:val="18"/>
                <w:szCs w:val="18"/>
                <w:lang w:val="en-US" w:eastAsia="zh-CN"/>
              </w:rPr>
              <w:t>状态</w:t>
            </w:r>
          </w:p>
        </w:tc>
        <w:tc>
          <w:tcPr>
            <w:tcW w:w="4723" w:type="dxa"/>
            <w:shd w:val="clear" w:color="auto" w:fill="auto"/>
            <w:vAlign w:val="center"/>
          </w:tcPr>
          <w:p w14:paraId="3C027D9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需人工处理 / 待审核 / 审批通过 / 已过期</w:t>
            </w:r>
          </w:p>
        </w:tc>
        <w:tc>
          <w:tcPr>
            <w:tcW w:w="1723" w:type="dxa"/>
            <w:shd w:val="clear" w:color="auto" w:fill="auto"/>
            <w:vAlign w:val="center"/>
          </w:tcPr>
          <w:p w14:paraId="1D491E1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否</w:t>
            </w:r>
          </w:p>
        </w:tc>
      </w:tr>
    </w:tbl>
    <w:p w14:paraId="3B5E92FC">
      <w:pPr>
        <w:ind w:firstLine="420" w:firstLineChars="0"/>
        <w:rPr>
          <w:rStyle w:val="14"/>
          <w:rFonts w:hint="default" w:asciiTheme="minorEastAsia" w:hAnsiTheme="minorEastAsia" w:cstheme="minorEastAsia"/>
          <w:b/>
          <w:bCs w:val="0"/>
          <w:color w:val="auto"/>
          <w:highlight w:val="none"/>
          <w:lang w:val="en-US" w:eastAsia="zh-CN"/>
        </w:rPr>
      </w:pPr>
      <w:r>
        <w:rPr>
          <w:rStyle w:val="14"/>
          <w:rFonts w:hint="eastAsia" w:asciiTheme="minorEastAsia" w:hAnsiTheme="minorEastAsia" w:cstheme="minorEastAsia"/>
          <w:b/>
          <w:bCs w:val="0"/>
          <w:color w:val="auto"/>
          <w:highlight w:val="none"/>
          <w:lang w:val="en-US" w:eastAsia="zh-CN"/>
        </w:rPr>
        <w:t>总览页面：</w:t>
      </w:r>
    </w:p>
    <w:p w14:paraId="5355A899">
      <w:pPr>
        <w:rPr>
          <w:rFonts w:hint="eastAsia"/>
          <w:lang w:val="en-US" w:eastAsia="zh-CN"/>
        </w:rPr>
      </w:pPr>
      <w:r>
        <w:drawing>
          <wp:inline distT="0" distB="0" distL="114300" distR="114300">
            <wp:extent cx="5262880" cy="14897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b="18372"/>
                    <a:stretch>
                      <a:fillRect/>
                    </a:stretch>
                  </pic:blipFill>
                  <pic:spPr>
                    <a:xfrm>
                      <a:off x="0" y="0"/>
                      <a:ext cx="5262880" cy="1489710"/>
                    </a:xfrm>
                    <a:prstGeom prst="rect">
                      <a:avLst/>
                    </a:prstGeom>
                    <a:noFill/>
                    <a:ln>
                      <a:noFill/>
                    </a:ln>
                  </pic:spPr>
                </pic:pic>
              </a:graphicData>
            </a:graphic>
          </wp:inline>
        </w:drawing>
      </w:r>
    </w:p>
    <w:p w14:paraId="3B79A101">
      <w:pPr>
        <w:pStyle w:val="5"/>
        <w:numPr>
          <w:ilvl w:val="3"/>
          <w:numId w:val="4"/>
        </w:numPr>
        <w:bidi w:val="0"/>
        <w:ind w:left="0" w:leftChars="0" w:firstLine="0" w:firstLineChars="0"/>
        <w:rPr>
          <w:rFonts w:hint="eastAsia"/>
          <w:sz w:val="21"/>
          <w:szCs w:val="20"/>
          <w:lang w:val="en-US" w:eastAsia="zh-CN"/>
        </w:rPr>
      </w:pPr>
      <w:r>
        <w:rPr>
          <w:rFonts w:hint="eastAsia"/>
          <w:sz w:val="21"/>
          <w:szCs w:val="20"/>
          <w:lang w:val="en-US" w:eastAsia="zh-CN"/>
        </w:rPr>
        <w:t>审批详情页</w:t>
      </w:r>
    </w:p>
    <w:p w14:paraId="0C3EBC64">
      <w:pPr>
        <w:ind w:firstLine="420" w:firstLineChars="0"/>
        <w:rPr>
          <w:rStyle w:val="14"/>
          <w:rFonts w:hint="eastAsia" w:asciiTheme="minorEastAsia" w:hAnsiTheme="minorEastAsia" w:cstheme="minorEastAsia"/>
          <w:color w:val="auto"/>
          <w:highlight w:val="none"/>
          <w:lang w:val="en-US" w:eastAsia="zh-CN"/>
        </w:rPr>
      </w:pPr>
      <w:r>
        <w:rPr>
          <w:rStyle w:val="14"/>
          <w:rFonts w:hint="eastAsia" w:eastAsia="宋体" w:asciiTheme="minorEastAsia" w:hAnsiTheme="minorEastAsia" w:cstheme="minorEastAsia"/>
          <w:b/>
          <w:bCs w:val="0"/>
          <w:color w:val="auto"/>
          <w:highlight w:val="none"/>
          <w:lang w:val="en-US" w:eastAsia="zh-CN"/>
        </w:rPr>
        <w:t>流程：</w:t>
      </w:r>
      <w:r>
        <w:rPr>
          <w:rStyle w:val="14"/>
          <w:rFonts w:hint="eastAsia" w:eastAsia="宋体" w:asciiTheme="minorEastAsia" w:hAnsiTheme="minorEastAsia" w:cstheme="minorEastAsia"/>
          <w:b w:val="0"/>
          <w:bCs/>
          <w:color w:val="auto"/>
          <w:highlight w:val="none"/>
          <w:lang w:val="en-US" w:eastAsia="zh-CN"/>
        </w:rPr>
        <w:t>推送待复核文件至人工审批页面 -&gt; 用户下载 -&gt; 系统外修改 -&gt; 上传更新</w:t>
      </w:r>
      <w:r>
        <w:rPr>
          <w:rStyle w:val="14"/>
          <w:rFonts w:hint="eastAsia" w:asciiTheme="minorEastAsia" w:hAnsiTheme="minorEastAsia" w:eastAsiaTheme="minorEastAsia" w:cstheme="minorEastAsia"/>
          <w:b w:val="0"/>
          <w:bCs/>
          <w:color w:val="595959" w:themeColor="text1" w:themeTint="A6"/>
          <w:highlight w:val="none"/>
          <w:lang w:val="en-US" w:eastAsia="zh-CN"/>
          <w14:textFill>
            <w14:solidFill>
              <w14:schemeClr w14:val="tx1">
                <w14:lumMod w14:val="65000"/>
                <w14:lumOff w14:val="35000"/>
              </w14:schemeClr>
            </w14:solidFill>
          </w14:textFill>
        </w:rPr>
        <w:t>→</w:t>
      </w:r>
      <w:r>
        <w:rPr>
          <w:rStyle w:val="14"/>
          <w:rFonts w:hint="eastAsia" w:asciiTheme="minorEastAsia" w:hAnsiTheme="minorEastAsia" w:cstheme="minorEastAsia"/>
          <w:b w:val="0"/>
          <w:bCs/>
          <w:color w:val="auto"/>
          <w:highlight w:val="none"/>
          <w:lang w:val="en-US" w:eastAsia="zh-CN"/>
        </w:rPr>
        <w:t>人工审批通过</w:t>
      </w:r>
      <w:r>
        <w:rPr>
          <w:rStyle w:val="14"/>
          <w:rFonts w:hint="eastAsia" w:asciiTheme="minorEastAsia" w:hAnsiTheme="minorEastAsia" w:eastAsiaTheme="minorEastAsia" w:cstheme="minorEastAsia"/>
          <w:b w:val="0"/>
          <w:bCs/>
          <w:color w:val="auto"/>
          <w:highlight w:val="none"/>
          <w:lang w:val="en-US" w:eastAsia="zh-CN"/>
        </w:rPr>
        <w:t>并入库</w:t>
      </w:r>
      <w:r>
        <w:rPr>
          <w:rStyle w:val="14"/>
          <w:rFonts w:hint="eastAsia" w:asciiTheme="minorEastAsia" w:hAnsiTheme="minorEastAsia" w:cstheme="minorEastAsia"/>
          <w:b w:val="0"/>
          <w:bCs/>
          <w:color w:val="auto"/>
          <w:highlight w:val="none"/>
          <w:lang w:val="en-US" w:eastAsia="zh-CN"/>
        </w:rPr>
        <w:t>。</w:t>
      </w:r>
    </w:p>
    <w:p w14:paraId="5CED5B9B">
      <w:pPr>
        <w:ind w:firstLine="420" w:firstLineChars="0"/>
        <w:rPr>
          <w:rStyle w:val="14"/>
          <w:rFonts w:hint="default" w:eastAsia="宋体" w:asciiTheme="minorEastAsia" w:hAnsiTheme="minorEastAsia" w:cstheme="minorEastAsia"/>
          <w:b w:val="0"/>
          <w:bCs/>
          <w:color w:val="auto"/>
          <w:highlight w:val="none"/>
          <w:lang w:val="en-US" w:eastAsia="zh-CN"/>
        </w:rPr>
      </w:pPr>
      <w:r>
        <w:rPr>
          <w:rStyle w:val="14"/>
          <w:rFonts w:hint="eastAsia" w:asciiTheme="minorEastAsia" w:hAnsiTheme="minorEastAsia" w:cstheme="minorEastAsia"/>
          <w:b/>
          <w:bCs w:val="0"/>
          <w:color w:val="auto"/>
          <w:highlight w:val="none"/>
          <w:lang w:val="en-US" w:eastAsia="zh-CN"/>
        </w:rPr>
        <w:t>功能：</w:t>
      </w:r>
      <w:r>
        <w:rPr>
          <w:rStyle w:val="14"/>
          <w:rFonts w:hint="eastAsia" w:asciiTheme="minorEastAsia" w:hAnsiTheme="minorEastAsia" w:cstheme="minorEastAsia"/>
          <w:b w:val="0"/>
          <w:bCs/>
          <w:color w:val="auto"/>
          <w:highlight w:val="none"/>
          <w:lang w:val="en-US" w:eastAsia="zh-CN"/>
        </w:rPr>
        <w:t>支持</w:t>
      </w:r>
      <w:r>
        <w:rPr>
          <w:rStyle w:val="14"/>
          <w:rFonts w:hint="eastAsia" w:asciiTheme="minorEastAsia" w:hAnsiTheme="minorEastAsia" w:eastAsiaTheme="minorEastAsia" w:cstheme="minorEastAsia"/>
          <w:b w:val="0"/>
          <w:bCs/>
          <w:color w:val="auto"/>
          <w:highlight w:val="none"/>
          <w:lang w:val="en-US" w:eastAsia="zh-CN"/>
        </w:rPr>
        <w:t>用户</w:t>
      </w:r>
      <w:r>
        <w:rPr>
          <w:rStyle w:val="14"/>
          <w:rFonts w:hint="eastAsia" w:asciiTheme="minorEastAsia" w:hAnsiTheme="minorEastAsia" w:cstheme="minorEastAsia"/>
          <w:b w:val="0"/>
          <w:bCs/>
          <w:color w:val="auto"/>
          <w:highlight w:val="none"/>
          <w:lang w:val="en-US" w:eastAsia="zh-CN"/>
        </w:rPr>
        <w:t>查看新规解读PPT详情和系统内关联的新规原文、下载和上传文件。</w:t>
      </w:r>
    </w:p>
    <w:p w14:paraId="5B372FBD">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Style w:val="14"/>
          <w:rFonts w:hint="eastAsia" w:eastAsia="宋体" w:asciiTheme="minorEastAsia" w:hAnsiTheme="minorEastAsia" w:cstheme="minorEastAsia"/>
          <w:lang w:val="en-US" w:eastAsia="zh-CN"/>
        </w:rPr>
      </w:pPr>
      <w:r>
        <w:rPr>
          <w:rStyle w:val="14"/>
          <w:rFonts w:hint="eastAsia" w:eastAsia="宋体" w:asciiTheme="minorEastAsia" w:hAnsiTheme="minorEastAsia" w:cstheme="minorEastAsia"/>
          <w:lang w:val="en-US" w:eastAsia="zh-CN"/>
        </w:rPr>
        <w:t>增加【下载】按钮：</w:t>
      </w:r>
      <w:r>
        <w:rPr>
          <w:rStyle w:val="14"/>
          <w:rFonts w:hint="eastAsia" w:eastAsia="宋体" w:asciiTheme="minorEastAsia" w:hAnsiTheme="minorEastAsia" w:cstheme="minorEastAsia"/>
          <w:b w:val="0"/>
          <w:bCs/>
          <w:lang w:val="en-US" w:eastAsia="zh-CN"/>
        </w:rPr>
        <w:t>点击下载系统自动生成的新规解读PPT，</w:t>
      </w:r>
    </w:p>
    <w:p w14:paraId="422C9453">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Style w:val="14"/>
          <w:rFonts w:hint="eastAsia" w:eastAsia="宋体" w:asciiTheme="minorEastAsia" w:hAnsiTheme="minorEastAsia" w:cstheme="minorEastAsia"/>
          <w:b w:val="0"/>
          <w:bCs/>
          <w:lang w:val="en-US" w:eastAsia="zh-CN"/>
        </w:rPr>
      </w:pPr>
      <w:r>
        <w:rPr>
          <w:rStyle w:val="14"/>
          <w:rFonts w:hint="eastAsia" w:eastAsia="宋体" w:asciiTheme="minorEastAsia" w:hAnsiTheme="minorEastAsia" w:cstheme="minorEastAsia"/>
          <w:lang w:val="en-US" w:eastAsia="zh-CN"/>
        </w:rPr>
        <w:t>增加【上传更新】按钮：</w:t>
      </w:r>
      <w:r>
        <w:rPr>
          <w:rStyle w:val="14"/>
          <w:rFonts w:hint="eastAsia" w:eastAsia="宋体" w:asciiTheme="minorEastAsia" w:hAnsiTheme="minorEastAsia" w:cstheme="minorEastAsia"/>
          <w:b w:val="0"/>
          <w:bCs/>
          <w:lang w:val="en-US" w:eastAsia="zh-CN"/>
        </w:rPr>
        <w:t>点击上传修改后的版本，支持多次上传；</w:t>
      </w:r>
    </w:p>
    <w:p w14:paraId="67D24FEA">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Style w:val="14"/>
          <w:rFonts w:hint="default" w:eastAsia="宋体" w:asciiTheme="minorEastAsia" w:hAnsiTheme="minorEastAsia" w:cstheme="minorEastAsia"/>
          <w:lang w:val="en-US" w:eastAsia="zh-CN"/>
        </w:rPr>
      </w:pPr>
      <w:r>
        <w:rPr>
          <w:rStyle w:val="14"/>
          <w:rFonts w:hint="eastAsia" w:eastAsia="宋体" w:asciiTheme="minorEastAsia" w:hAnsiTheme="minorEastAsia" w:cstheme="minorEastAsia"/>
          <w:lang w:val="en-US" w:eastAsia="zh-CN"/>
        </w:rPr>
        <w:t>增加【查看上传记录】按钮：</w:t>
      </w:r>
      <w:r>
        <w:rPr>
          <w:rStyle w:val="14"/>
          <w:rFonts w:hint="eastAsia" w:eastAsia="宋体" w:asciiTheme="minorEastAsia" w:hAnsiTheme="minorEastAsia" w:cstheme="minorEastAsia"/>
          <w:b w:val="0"/>
          <w:bCs/>
          <w:lang w:val="en-US" w:eastAsia="zh-CN"/>
        </w:rPr>
        <w:t>点击后弹出弹窗，以列表展示上传过的PPT文件。列表信息包含文件名称、上传时间、操作栏，点击操作栏的【下载】按钮可以直接下载对应文件。关闭弹窗，点击操作栏的【删除】按钮可以直接删除对应文件。关闭弹窗，回到审批详情页。</w:t>
      </w:r>
    </w:p>
    <w:p w14:paraId="35B49F16">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eastAsia="宋体" w:asciiTheme="minorEastAsia" w:hAnsiTheme="minorEastAsia" w:cstheme="minorEastAsia"/>
          <w:b/>
          <w:kern w:val="2"/>
          <w:sz w:val="21"/>
          <w:szCs w:val="24"/>
          <w:lang w:val="en-US" w:eastAsia="zh-CN" w:bidi="ar-SA"/>
        </w:rPr>
      </w:pPr>
      <w:r>
        <w:rPr>
          <w:rStyle w:val="14"/>
          <w:rFonts w:hint="eastAsia" w:eastAsia="宋体" w:asciiTheme="minorEastAsia" w:hAnsiTheme="minorEastAsia" w:cstheme="minorEastAsia"/>
          <w:lang w:val="en-US" w:eastAsia="zh-CN"/>
        </w:rPr>
        <w:t>增加【查看关联原文】按钮：</w:t>
      </w:r>
      <w:r>
        <w:rPr>
          <w:rStyle w:val="14"/>
          <w:rFonts w:hint="eastAsia" w:eastAsia="宋体" w:asciiTheme="minorEastAsia" w:hAnsiTheme="minorEastAsia" w:cstheme="minorEastAsia"/>
          <w:b w:val="0"/>
          <w:bCs/>
          <w:lang w:val="en-US" w:eastAsia="zh-CN"/>
        </w:rPr>
        <w:t>点击后，</w:t>
      </w:r>
      <w:r>
        <w:rPr>
          <w:rFonts w:hint="default" w:eastAsia="宋体" w:asciiTheme="minorEastAsia" w:hAnsiTheme="minorEastAsia" w:cstheme="minorEastAsia"/>
          <w:b w:val="0"/>
          <w:bCs/>
          <w:kern w:val="2"/>
          <w:sz w:val="21"/>
          <w:szCs w:val="24"/>
          <w:lang w:val="en-US" w:eastAsia="zh-CN" w:bidi="ar-SA"/>
        </w:rPr>
        <w:t>在新标签页打开原文详情。</w:t>
      </w:r>
    </w:p>
    <w:p w14:paraId="2A97EA18">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Style w:val="14"/>
          <w:rFonts w:hint="default" w:eastAsia="宋体" w:asciiTheme="minorEastAsia" w:hAnsiTheme="minorEastAsia" w:cstheme="minorEastAsia"/>
          <w:b w:val="0"/>
          <w:bCs/>
          <w:color w:val="auto"/>
          <w:highlight w:val="none"/>
          <w:lang w:val="en-US" w:eastAsia="zh-CN"/>
        </w:rPr>
      </w:pPr>
      <w:r>
        <w:rPr>
          <w:rStyle w:val="14"/>
          <w:rFonts w:hint="eastAsia" w:eastAsia="宋体" w:asciiTheme="minorEastAsia" w:hAnsiTheme="minorEastAsia" w:cstheme="minorEastAsia"/>
          <w:lang w:val="en-US" w:eastAsia="zh-CN"/>
        </w:rPr>
        <w:t>上传文件校验：</w:t>
      </w:r>
      <w:r>
        <w:rPr>
          <w:rStyle w:val="14"/>
          <w:rFonts w:hint="eastAsia" w:eastAsia="宋体" w:asciiTheme="minorEastAsia" w:hAnsiTheme="minorEastAsia" w:cstheme="minorEastAsia"/>
          <w:b w:val="0"/>
          <w:bCs/>
          <w:lang w:val="en-US" w:eastAsia="zh-CN"/>
        </w:rPr>
        <w:t>文件格式需为PPT或PPTX、文件大小上限200 M、文件名称不校验。用户上传文件时如果改了名，系统直接用新名；如果没改名（同名上传），系统也存原文件名，可通过提交时间区分版本。</w:t>
      </w:r>
    </w:p>
    <w:p w14:paraId="0CEE291D">
      <w:pPr>
        <w:keepNext w:val="0"/>
        <w:keepLines w:val="0"/>
        <w:pageBreakBefore w:val="0"/>
        <w:widowControl/>
        <w:numPr>
          <w:ilvl w:val="0"/>
          <w:numId w:val="5"/>
        </w:numPr>
        <w:suppressLineNumbers w:val="0"/>
        <w:tabs>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Style w:val="14"/>
          <w:rFonts w:hint="default" w:eastAsia="宋体" w:asciiTheme="minorEastAsia" w:hAnsiTheme="minorEastAsia" w:cstheme="minorEastAsia"/>
          <w:b w:val="0"/>
          <w:bCs/>
          <w:lang w:val="en-US" w:eastAsia="zh-CN"/>
        </w:rPr>
      </w:pPr>
      <w:r>
        <w:rPr>
          <w:rStyle w:val="14"/>
          <w:rFonts w:hint="eastAsia" w:eastAsia="宋体" w:asciiTheme="minorEastAsia" w:hAnsiTheme="minorEastAsia" w:cstheme="minorEastAsia"/>
          <w:b/>
          <w:bCs w:val="0"/>
          <w:color w:val="auto"/>
          <w:highlight w:val="none"/>
          <w:lang w:val="en-US" w:eastAsia="zh-CN"/>
        </w:rPr>
        <w:t>审批状态说明</w:t>
      </w:r>
      <w:r>
        <w:rPr>
          <w:rStyle w:val="14"/>
          <w:rFonts w:hint="eastAsia" w:eastAsia="宋体" w:asciiTheme="minorEastAsia" w:hAnsiTheme="minorEastAsia" w:cstheme="minorEastAsia"/>
          <w:b w:val="0"/>
          <w:bCs/>
          <w:color w:val="auto"/>
          <w:highlight w:val="none"/>
          <w:lang w:val="en-US" w:eastAsia="zh-CN"/>
        </w:rPr>
        <w:t>：上传更新后，审批状态仍为“待审核”，需点击“通过”后，状态变更为“审批通过”。</w:t>
      </w:r>
    </w:p>
    <w:p w14:paraId="1B893C48">
      <w:pPr>
        <w:keepNext w:val="0"/>
        <w:keepLines w:val="0"/>
        <w:pageBreakBefore w:val="0"/>
        <w:widowControl/>
        <w:numPr>
          <w:ilvl w:val="0"/>
          <w:numId w:val="5"/>
        </w:numPr>
        <w:suppressLineNumbers w:val="0"/>
        <w:tabs>
          <w:tab w:val="left" w:pos="0"/>
          <w:tab w:val="clear" w:pos="720"/>
        </w:tabs>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lang w:val="en-US" w:eastAsia="zh-CN"/>
        </w:rPr>
      </w:pPr>
      <w:r>
        <w:rPr>
          <w:rFonts w:hint="default" w:asciiTheme="minorEastAsia" w:hAnsiTheme="minorEastAsia" w:eastAsiaTheme="minorEastAsia" w:cstheme="minorEastAsia"/>
          <w:b/>
          <w:bCs/>
          <w:sz w:val="21"/>
          <w:szCs w:val="21"/>
          <w:lang w:val="en-US" w:eastAsia="zh-CN"/>
        </w:rPr>
        <w:t>审批时效性：</w:t>
      </w:r>
    </w:p>
    <w:p w14:paraId="786A472D">
      <w:pPr>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Autospacing="0" w:afterAutospacing="0" w:line="360" w:lineRule="auto"/>
        <w:ind w:left="420" w:leftChars="0"/>
        <w:textAlignment w:val="auto"/>
        <w:rPr>
          <w:rStyle w:val="14"/>
          <w:rFonts w:hint="default" w:eastAsia="宋体" w:asciiTheme="minorEastAsia" w:hAnsiTheme="minorEastAsia" w:cstheme="minorEastAsia"/>
          <w:b w:val="0"/>
          <w:bCs/>
          <w:lang w:val="en-US" w:eastAsia="zh-CN"/>
        </w:rPr>
      </w:pPr>
      <w:r>
        <w:rPr>
          <w:rFonts w:hint="default"/>
          <w:lang w:val="en-US" w:eastAsia="zh-CN"/>
        </w:rPr>
        <w:t>生成的PPT</w:t>
      </w:r>
      <w:r>
        <w:rPr>
          <w:rFonts w:hint="eastAsia"/>
          <w:lang w:val="en-US" w:eastAsia="zh-CN"/>
        </w:rPr>
        <w:t>若未审批，</w:t>
      </w:r>
      <w:r>
        <w:rPr>
          <w:rFonts w:hint="default"/>
          <w:lang w:val="en-US" w:eastAsia="zh-CN"/>
        </w:rPr>
        <w:t>将一直停留在“待审批”列表中，直至人工处理。</w:t>
      </w:r>
    </w:p>
    <w:p w14:paraId="444649F7">
      <w:pPr>
        <w:numPr>
          <w:ilvl w:val="0"/>
          <w:numId w:val="0"/>
        </w:numPr>
        <w:ind w:left="420" w:leftChars="0"/>
        <w:rPr>
          <w:rStyle w:val="14"/>
          <w:rFonts w:hint="eastAsia" w:asciiTheme="minorEastAsia" w:hAnsiTheme="minorEastAsia" w:cstheme="minorEastAsia"/>
          <w:b/>
          <w:bCs w:val="0"/>
          <w:color w:val="auto"/>
          <w:highlight w:val="none"/>
          <w:lang w:val="en-US" w:eastAsia="zh-CN"/>
        </w:rPr>
      </w:pPr>
      <w:r>
        <w:rPr>
          <w:rStyle w:val="14"/>
          <w:rFonts w:hint="eastAsia" w:asciiTheme="minorEastAsia" w:hAnsiTheme="minorEastAsia" w:cstheme="minorEastAsia"/>
          <w:b/>
          <w:bCs w:val="0"/>
          <w:color w:val="auto"/>
          <w:highlight w:val="none"/>
          <w:lang w:val="en-US" w:eastAsia="zh-CN"/>
        </w:rPr>
        <w:t>详情页面：</w:t>
      </w:r>
    </w:p>
    <w:p w14:paraId="5A33E3EF">
      <w:pPr>
        <w:numPr>
          <w:ilvl w:val="0"/>
          <w:numId w:val="0"/>
        </w:numPr>
      </w:pPr>
      <w:r>
        <w:drawing>
          <wp:inline distT="0" distB="0" distL="114300" distR="114300">
            <wp:extent cx="5273675" cy="4593590"/>
            <wp:effectExtent l="0" t="0" r="0"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7"/>
                    <a:srcRect b="2018"/>
                    <a:stretch>
                      <a:fillRect/>
                    </a:stretch>
                  </pic:blipFill>
                  <pic:spPr>
                    <a:xfrm>
                      <a:off x="0" y="0"/>
                      <a:ext cx="5273675" cy="4593590"/>
                    </a:xfrm>
                    <a:prstGeom prst="rect">
                      <a:avLst/>
                    </a:prstGeom>
                    <a:noFill/>
                    <a:ln>
                      <a:noFill/>
                    </a:ln>
                  </pic:spPr>
                </pic:pic>
              </a:graphicData>
            </a:graphic>
          </wp:inline>
        </w:drawing>
      </w:r>
    </w:p>
    <w:p w14:paraId="0205C230">
      <w:pPr>
        <w:numPr>
          <w:ilvl w:val="0"/>
          <w:numId w:val="0"/>
        </w:numPr>
        <w:ind w:firstLine="420" w:firstLineChars="0"/>
        <w:rPr>
          <w:rFonts w:hint="default" w:eastAsiaTheme="minorEastAsia"/>
          <w:b/>
          <w:bCs/>
          <w:lang w:val="en-US" w:eastAsia="zh-CN"/>
        </w:rPr>
      </w:pPr>
      <w:r>
        <w:rPr>
          <w:rFonts w:hint="eastAsia"/>
          <w:b/>
          <w:bCs/>
          <w:lang w:val="en-US" w:eastAsia="zh-CN"/>
        </w:rPr>
        <w:t>查看上传历史记录页面：</w:t>
      </w:r>
    </w:p>
    <w:p w14:paraId="7B11AD07">
      <w:pPr>
        <w:numPr>
          <w:ilvl w:val="0"/>
          <w:numId w:val="0"/>
        </w:numPr>
      </w:pPr>
      <w:r>
        <w:drawing>
          <wp:inline distT="0" distB="0" distL="114300" distR="114300">
            <wp:extent cx="5259705" cy="1076325"/>
            <wp:effectExtent l="0" t="0" r="17145" b="952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8"/>
                    <a:srcRect t="12039"/>
                    <a:stretch>
                      <a:fillRect/>
                    </a:stretch>
                  </pic:blipFill>
                  <pic:spPr>
                    <a:xfrm>
                      <a:off x="0" y="0"/>
                      <a:ext cx="5259705" cy="1076325"/>
                    </a:xfrm>
                    <a:prstGeom prst="rect">
                      <a:avLst/>
                    </a:prstGeom>
                    <a:noFill/>
                    <a:ln>
                      <a:noFill/>
                    </a:ln>
                  </pic:spPr>
                </pic:pic>
              </a:graphicData>
            </a:graphic>
          </wp:inline>
        </w:drawing>
      </w:r>
    </w:p>
    <w:p w14:paraId="7977D39E">
      <w:pPr>
        <w:pStyle w:val="5"/>
        <w:numPr>
          <w:ilvl w:val="3"/>
          <w:numId w:val="4"/>
        </w:numPr>
        <w:bidi w:val="0"/>
        <w:ind w:left="0" w:leftChars="0" w:firstLine="0" w:firstLineChars="0"/>
        <w:rPr>
          <w:rFonts w:hint="eastAsia"/>
          <w:sz w:val="21"/>
          <w:szCs w:val="20"/>
          <w:lang w:val="en-US" w:eastAsia="zh-CN"/>
        </w:rPr>
      </w:pPr>
      <w:r>
        <w:rPr>
          <w:rFonts w:hint="eastAsia"/>
          <w:sz w:val="21"/>
          <w:szCs w:val="20"/>
          <w:lang w:val="en-US" w:eastAsia="zh-CN"/>
        </w:rPr>
        <w:t>审批通过及入库</w:t>
      </w:r>
    </w:p>
    <w:p w14:paraId="5FFD4789">
      <w:pPr>
        <w:ind w:firstLine="420" w:firstLineChars="0"/>
        <w:rPr>
          <w:rFonts w:hint="eastAsia"/>
          <w:sz w:val="21"/>
          <w:szCs w:val="20"/>
          <w:lang w:val="en-US" w:eastAsia="zh-CN"/>
        </w:rPr>
      </w:pPr>
      <w:r>
        <w:rPr>
          <w:rFonts w:hint="eastAsia"/>
          <w:b/>
          <w:bCs/>
          <w:lang w:val="en-US" w:eastAsia="zh-CN"/>
        </w:rPr>
        <w:t>功能：</w:t>
      </w:r>
      <w:r>
        <w:rPr>
          <w:rFonts w:hint="eastAsia"/>
          <w:lang w:val="en-US" w:eastAsia="zh-CN"/>
        </w:rPr>
        <w:t>审批通过后，数据入库。</w:t>
      </w:r>
      <w:r>
        <w:rPr>
          <w:rFonts w:hint="eastAsia"/>
          <w:b w:val="0"/>
          <w:bCs w:val="0"/>
          <w:lang w:val="en-US" w:eastAsia="zh-CN"/>
        </w:rPr>
        <w:t>页面提示为</w:t>
      </w:r>
      <w:r>
        <w:rPr>
          <w:rFonts w:hint="eastAsia"/>
          <w:b/>
          <w:bCs/>
          <w:lang w:val="en-US" w:eastAsia="zh-CN"/>
        </w:rPr>
        <w:t>：</w:t>
      </w:r>
      <w:r>
        <w:rPr>
          <w:rFonts w:hint="eastAsia"/>
          <w:b w:val="0"/>
          <w:bCs w:val="0"/>
          <w:lang w:val="en-US" w:eastAsia="zh-CN"/>
        </w:rPr>
        <w:t>“</w:t>
      </w:r>
      <w:r>
        <w:rPr>
          <w:rFonts w:hint="eastAsia"/>
          <w:lang w:val="en-US" w:eastAsia="zh-CN"/>
        </w:rPr>
        <w:t>审批操作成功。数据已</w:t>
      </w:r>
      <w:r>
        <w:rPr>
          <w:rFonts w:hint="eastAsia"/>
          <w:b w:val="0"/>
          <w:bCs w:val="0"/>
          <w:lang w:val="en-US" w:eastAsia="zh-CN"/>
        </w:rPr>
        <w:t>更新”。（</w:t>
      </w:r>
      <w:r>
        <w:rPr>
          <w:rFonts w:hint="eastAsia"/>
          <w:lang w:val="en-US" w:eastAsia="zh-CN"/>
        </w:rPr>
        <w:t>无变化）</w:t>
      </w:r>
    </w:p>
    <w:p w14:paraId="53BD6F11">
      <w:pPr>
        <w:keepNext w:val="0"/>
        <w:keepLines w:val="0"/>
        <w:pageBreakBefore w:val="0"/>
        <w:widowControl/>
        <w:numPr>
          <w:ilvl w:val="0"/>
          <w:numId w:val="5"/>
        </w:numPr>
        <w:suppressLineNumbers w:val="0"/>
        <w:tabs>
          <w:tab w:val="left" w:pos="420"/>
          <w:tab w:val="clear" w:pos="720"/>
        </w:tabs>
        <w:kinsoku/>
        <w:wordWrap/>
        <w:overflowPunct/>
        <w:topLinePunct w:val="0"/>
        <w:autoSpaceDE/>
        <w:autoSpaceDN/>
        <w:bidi w:val="0"/>
        <w:adjustRightInd/>
        <w:snapToGrid/>
        <w:spacing w:beforeAutospacing="0" w:afterAutospacing="0" w:line="360" w:lineRule="auto"/>
        <w:ind w:left="-2" w:leftChars="0" w:firstLine="0" w:firstLineChars="0"/>
        <w:textAlignment w:val="auto"/>
        <w:rPr>
          <w:rStyle w:val="14"/>
          <w:rFonts w:hint="eastAsia" w:eastAsia="宋体" w:asciiTheme="minorEastAsia" w:hAnsiTheme="minorEastAsia" w:cstheme="minorEastAsia"/>
          <w:b w:val="0"/>
          <w:bCs/>
          <w:lang w:val="en-US" w:eastAsia="zh-CN"/>
        </w:rPr>
      </w:pPr>
      <w:r>
        <w:rPr>
          <w:rStyle w:val="14"/>
          <w:rFonts w:hint="eastAsia" w:eastAsia="宋体" w:asciiTheme="minorEastAsia" w:hAnsiTheme="minorEastAsia" w:cstheme="minorEastAsia"/>
          <w:lang w:val="en-US" w:eastAsia="zh-CN"/>
        </w:rPr>
        <w:t>入库的文件名称：</w:t>
      </w:r>
      <w:r>
        <w:rPr>
          <w:rStyle w:val="14"/>
          <w:rFonts w:hint="eastAsia" w:eastAsia="宋体" w:asciiTheme="minorEastAsia" w:hAnsiTheme="minorEastAsia" w:cstheme="minorEastAsia"/>
          <w:b w:val="0"/>
          <w:bCs/>
          <w:lang w:val="en-US" w:eastAsia="zh-CN"/>
        </w:rPr>
        <w:t>若用户上传更新文件且审批通过后，则按照用户上传的文件名入库；若用户直接审批通过，则按照文件生成时的文件名入库。</w:t>
      </w:r>
    </w:p>
    <w:p w14:paraId="313E8708">
      <w:pPr>
        <w:keepNext w:val="0"/>
        <w:keepLines w:val="0"/>
        <w:pageBreakBefore w:val="0"/>
        <w:widowControl/>
        <w:numPr>
          <w:ilvl w:val="0"/>
          <w:numId w:val="5"/>
        </w:numPr>
        <w:suppressLineNumbers w:val="0"/>
        <w:tabs>
          <w:tab w:val="left" w:pos="420"/>
          <w:tab w:val="clear" w:pos="720"/>
        </w:tabs>
        <w:kinsoku/>
        <w:wordWrap/>
        <w:overflowPunct/>
        <w:topLinePunct w:val="0"/>
        <w:autoSpaceDE/>
        <w:autoSpaceDN/>
        <w:bidi w:val="0"/>
        <w:adjustRightInd/>
        <w:snapToGrid/>
        <w:spacing w:beforeAutospacing="0" w:afterAutospacing="0" w:line="360" w:lineRule="auto"/>
        <w:ind w:left="-2" w:leftChars="0" w:firstLine="0" w:firstLineChars="0"/>
        <w:textAlignment w:val="auto"/>
        <w:rPr>
          <w:rStyle w:val="14"/>
          <w:rFonts w:hint="default" w:eastAsia="宋体" w:asciiTheme="minorEastAsia" w:hAnsiTheme="minorEastAsia" w:cstheme="minorEastAsia"/>
          <w:highlight w:val="none"/>
          <w:lang w:val="en-US" w:eastAsia="zh-CN"/>
        </w:rPr>
      </w:pPr>
      <w:r>
        <w:rPr>
          <w:rStyle w:val="14"/>
          <w:rFonts w:hint="eastAsia" w:eastAsia="宋体" w:asciiTheme="minorEastAsia" w:hAnsiTheme="minorEastAsia" w:cstheme="minorEastAsia"/>
          <w:highlight w:val="none"/>
          <w:lang w:val="en-US" w:eastAsia="zh-CN"/>
        </w:rPr>
        <w:t>元数据关联：</w:t>
      </w:r>
      <w:r>
        <w:rPr>
          <w:rStyle w:val="14"/>
          <w:rFonts w:hint="eastAsia" w:eastAsia="宋体" w:asciiTheme="minorEastAsia" w:hAnsiTheme="minorEastAsia" w:cstheme="minorEastAsia"/>
          <w:b w:val="0"/>
          <w:bCs/>
          <w:highlight w:val="none"/>
          <w:lang w:val="en-US" w:eastAsia="zh-CN"/>
        </w:rPr>
        <w:t>生成的PPT必须在元数据中绑定对应的“外规原文”信息。在审批详情页面和新规解读详情页面，提供“查看新规原文”的快捷跳转链接。</w:t>
      </w:r>
    </w:p>
    <w:p w14:paraId="6442C104">
      <w:pPr>
        <w:pStyle w:val="4"/>
        <w:keepNext w:val="0"/>
        <w:keepLines w:val="0"/>
        <w:pageBreakBefore w:val="0"/>
        <w:widowControl w:val="0"/>
        <w:numPr>
          <w:ilvl w:val="2"/>
          <w:numId w:val="4"/>
        </w:numPr>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sz w:val="22"/>
          <w:szCs w:val="22"/>
          <w:lang w:val="en-US" w:eastAsia="zh-CN"/>
        </w:rPr>
      </w:pPr>
      <w:r>
        <w:rPr>
          <w:rFonts w:hint="eastAsia"/>
          <w:sz w:val="22"/>
          <w:szCs w:val="22"/>
          <w:lang w:val="en-US" w:eastAsia="zh-CN"/>
        </w:rPr>
        <w:t>更新通知及查询</w:t>
      </w:r>
    </w:p>
    <w:p w14:paraId="7B5B778F">
      <w:pPr>
        <w:pStyle w:val="5"/>
        <w:numPr>
          <w:ilvl w:val="3"/>
          <w:numId w:val="4"/>
        </w:numPr>
        <w:bidi w:val="0"/>
        <w:ind w:left="0" w:leftChars="0" w:firstLine="0" w:firstLineChars="0"/>
        <w:rPr>
          <w:rFonts w:hint="eastAsia"/>
          <w:sz w:val="21"/>
          <w:szCs w:val="20"/>
          <w:lang w:val="en-US" w:eastAsia="zh-CN"/>
        </w:rPr>
      </w:pPr>
      <w:r>
        <w:rPr>
          <w:rFonts w:hint="eastAsia"/>
          <w:sz w:val="21"/>
          <w:szCs w:val="20"/>
          <w:lang w:val="en-US" w:eastAsia="zh-CN"/>
        </w:rPr>
        <w:t>更新通知</w:t>
      </w:r>
    </w:p>
    <w:p w14:paraId="4C58B59A">
      <w:pPr>
        <w:ind w:firstLine="420" w:firstLineChars="0"/>
        <w:rPr>
          <w:rFonts w:hint="default"/>
          <w:lang w:val="en-US" w:eastAsia="zh-CN"/>
        </w:rPr>
      </w:pPr>
      <w:r>
        <w:rPr>
          <w:rFonts w:hint="eastAsia"/>
          <w:lang w:val="en-US" w:eastAsia="zh-CN"/>
        </w:rPr>
        <w:t>在智库更新页面通知已入库文件的更新情况，文件的标签是新规解读。其他无变化。</w:t>
      </w:r>
    </w:p>
    <w:p w14:paraId="337CE23F">
      <w:pPr>
        <w:rPr>
          <w:rFonts w:hint="eastAsia"/>
          <w:lang w:val="en-US" w:eastAsia="zh-CN"/>
        </w:rPr>
      </w:pPr>
      <w:r>
        <w:drawing>
          <wp:inline distT="0" distB="0" distL="114300" distR="114300">
            <wp:extent cx="5263515" cy="2275840"/>
            <wp:effectExtent l="0" t="0" r="13335" b="1016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5263515" cy="2275840"/>
                    </a:xfrm>
                    <a:prstGeom prst="rect">
                      <a:avLst/>
                    </a:prstGeom>
                    <a:noFill/>
                    <a:ln>
                      <a:noFill/>
                    </a:ln>
                  </pic:spPr>
                </pic:pic>
              </a:graphicData>
            </a:graphic>
          </wp:inline>
        </w:drawing>
      </w:r>
    </w:p>
    <w:p w14:paraId="127B9CA4">
      <w:pPr>
        <w:pStyle w:val="5"/>
        <w:numPr>
          <w:ilvl w:val="3"/>
          <w:numId w:val="4"/>
        </w:numPr>
        <w:bidi w:val="0"/>
        <w:ind w:left="0" w:leftChars="0" w:firstLine="0" w:firstLineChars="0"/>
        <w:rPr>
          <w:rFonts w:hint="eastAsia"/>
          <w:sz w:val="21"/>
          <w:szCs w:val="20"/>
          <w:lang w:val="en-US" w:eastAsia="zh-CN"/>
        </w:rPr>
      </w:pPr>
      <w:r>
        <w:rPr>
          <w:rFonts w:hint="eastAsia"/>
          <w:sz w:val="21"/>
          <w:szCs w:val="20"/>
          <w:lang w:val="en-US" w:eastAsia="zh-CN"/>
        </w:rPr>
        <w:t>查询</w:t>
      </w:r>
    </w:p>
    <w:p w14:paraId="58B2C85D">
      <w:pPr>
        <w:ind w:firstLine="420" w:firstLineChars="0"/>
        <w:rPr>
          <w:rFonts w:hint="default"/>
          <w:lang w:val="en-US" w:eastAsia="zh-CN"/>
        </w:rPr>
      </w:pPr>
      <w:r>
        <w:rPr>
          <w:rFonts w:hint="eastAsia"/>
          <w:lang w:val="en-US" w:eastAsia="zh-CN"/>
        </w:rPr>
        <w:t>在大家智库页面可以搜到已入库文件的名称，文件的标签是新规解读。其他无变化。</w:t>
      </w:r>
    </w:p>
    <w:p w14:paraId="04586252">
      <w:r>
        <w:drawing>
          <wp:inline distT="0" distB="0" distL="114300" distR="114300">
            <wp:extent cx="5264785" cy="2292985"/>
            <wp:effectExtent l="0" t="0" r="12065"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64785" cy="2292985"/>
                    </a:xfrm>
                    <a:prstGeom prst="rect">
                      <a:avLst/>
                    </a:prstGeom>
                    <a:noFill/>
                    <a:ln>
                      <a:noFill/>
                    </a:ln>
                  </pic:spPr>
                </pic:pic>
              </a:graphicData>
            </a:graphic>
          </wp:inline>
        </w:drawing>
      </w:r>
    </w:p>
    <w:p w14:paraId="16202160">
      <w:pPr>
        <w:pStyle w:val="5"/>
        <w:numPr>
          <w:ilvl w:val="3"/>
          <w:numId w:val="4"/>
        </w:numPr>
        <w:bidi w:val="0"/>
        <w:ind w:left="0" w:leftChars="0" w:firstLine="0" w:firstLineChars="0"/>
        <w:rPr>
          <w:rFonts w:hint="eastAsia"/>
          <w:sz w:val="21"/>
          <w:szCs w:val="20"/>
          <w:lang w:val="en-US" w:eastAsia="zh-CN"/>
        </w:rPr>
      </w:pPr>
      <w:r>
        <w:rPr>
          <w:rFonts w:hint="eastAsia"/>
          <w:sz w:val="21"/>
          <w:szCs w:val="20"/>
          <w:lang w:val="en-US" w:eastAsia="zh-CN"/>
        </w:rPr>
        <w:t>详情页</w:t>
      </w:r>
    </w:p>
    <w:p w14:paraId="3F133A85">
      <w:pPr>
        <w:ind w:firstLine="420" w:firstLineChars="0"/>
        <w:rPr>
          <w:rFonts w:hint="eastAsia"/>
          <w:highlight w:val="none"/>
          <w:lang w:val="en-US" w:eastAsia="zh-CN"/>
        </w:rPr>
      </w:pPr>
      <w:r>
        <w:rPr>
          <w:rFonts w:hint="eastAsia"/>
          <w:highlight w:val="none"/>
          <w:lang w:val="en-US" w:eastAsia="zh-CN"/>
        </w:rPr>
        <w:t>在新规解读详情预览页面，支持缩放，便于查看；同时提供【查看新规原文】的快捷跳转链接，点击后跳转至相应法规详情页。</w:t>
      </w:r>
    </w:p>
    <w:p w14:paraId="04DF0BF7">
      <w:pPr>
        <w:ind w:firstLine="420" w:firstLineChars="0"/>
        <w:rPr>
          <w:rFonts w:hint="eastAsia"/>
          <w:highlight w:val="none"/>
          <w:lang w:val="en-US" w:eastAsia="zh-CN"/>
        </w:rPr>
      </w:pPr>
      <w:r>
        <w:rPr>
          <w:rFonts w:hint="eastAsia"/>
          <w:b/>
          <w:bCs/>
          <w:highlight w:val="none"/>
          <w:lang w:val="en-US" w:eastAsia="zh-CN"/>
        </w:rPr>
        <w:t>所有详情页统一变更（优化）点：</w:t>
      </w:r>
      <w:r>
        <w:rPr>
          <w:rFonts w:hint="eastAsia"/>
          <w:highlight w:val="none"/>
          <w:lang w:val="en-US" w:eastAsia="zh-CN"/>
        </w:rPr>
        <w:t>所有的详情页的正文预览区域应支持缩放（而不是整个页面缩放）或调整字体大小，适配预览区域的宽度，便于查看。</w:t>
      </w:r>
    </w:p>
    <w:p w14:paraId="43D3F345">
      <w:pPr>
        <w:ind w:firstLine="420" w:firstLineChars="0"/>
        <w:rPr>
          <w:rFonts w:hint="default"/>
          <w:highlight w:val="none"/>
          <w:lang w:val="en-US" w:eastAsia="zh-CN"/>
        </w:rPr>
      </w:pPr>
      <w:r>
        <w:rPr>
          <w:rFonts w:hint="eastAsia"/>
          <w:highlight w:val="none"/>
          <w:lang w:val="en-US" w:eastAsia="zh-CN"/>
        </w:rPr>
        <w:t>页面：</w:t>
      </w:r>
    </w:p>
    <w:p w14:paraId="11FF23D6">
      <w:pPr>
        <w:rPr>
          <w:rFonts w:hint="default"/>
          <w:sz w:val="24"/>
          <w:szCs w:val="24"/>
          <w:lang w:val="en-US" w:eastAsia="zh-CN"/>
        </w:rPr>
      </w:pPr>
      <w:r>
        <w:drawing>
          <wp:inline distT="0" distB="0" distL="114300" distR="114300">
            <wp:extent cx="5267325" cy="146304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1"/>
                    <a:srcRect b="34731"/>
                    <a:stretch>
                      <a:fillRect/>
                    </a:stretch>
                  </pic:blipFill>
                  <pic:spPr>
                    <a:xfrm>
                      <a:off x="0" y="0"/>
                      <a:ext cx="5267325" cy="14630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8DCA3"/>
    <w:multiLevelType w:val="multilevel"/>
    <w:tmpl w:val="9ED8DC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917FE0"/>
    <w:multiLevelType w:val="multilevel"/>
    <w:tmpl w:val="AC917FE0"/>
    <w:lvl w:ilvl="0" w:tentative="0">
      <w:start w:val="1"/>
      <w:numFmt w:val="chineseCounting"/>
      <w:suff w:val="nothing"/>
      <w:lvlText w:val="%1、"/>
      <w:lvlJc w:val="left"/>
      <w:pPr>
        <w:tabs>
          <w:tab w:val="left" w:pos="0"/>
        </w:tabs>
        <w:ind w:left="0" w:firstLine="0"/>
      </w:pPr>
      <w:rPr>
        <w:rFonts w:hint="eastAsia"/>
        <w:sz w:val="32"/>
      </w:rPr>
    </w:lvl>
    <w:lvl w:ilvl="1" w:tentative="0">
      <w:start w:val="1"/>
      <w:numFmt w:val="decimal"/>
      <w:suff w:val="nothing"/>
      <w:lvlText w:val="%2．"/>
      <w:lvlJc w:val="left"/>
      <w:pPr>
        <w:tabs>
          <w:tab w:val="left" w:pos="0"/>
        </w:tabs>
        <w:ind w:left="0" w:firstLine="0"/>
      </w:pPr>
      <w:rPr>
        <w:rFonts w:hint="eastAsia"/>
        <w:sz w:val="24"/>
        <w:szCs w:val="16"/>
      </w:rPr>
    </w:lvl>
    <w:lvl w:ilvl="2" w:tentative="0">
      <w:start w:val="1"/>
      <w:numFmt w:val="decimal"/>
      <w:suff w:val="nothing"/>
      <w:lvlText w:val="%2.%3．"/>
      <w:lvlJc w:val="left"/>
      <w:pPr>
        <w:tabs>
          <w:tab w:val="left" w:pos="0"/>
        </w:tabs>
        <w:ind w:left="0" w:firstLine="0"/>
      </w:pPr>
      <w:rPr>
        <w:rFonts w:hint="eastAsia"/>
        <w:sz w:val="24"/>
      </w:rPr>
    </w:lvl>
    <w:lvl w:ilvl="3" w:tentative="0">
      <w:start w:val="1"/>
      <w:numFmt w:val="decimal"/>
      <w:suff w:val="nothing"/>
      <w:lvlText w:val="%2.%3.%4．"/>
      <w:lvlJc w:val="left"/>
      <w:pPr>
        <w:ind w:left="0" w:firstLine="0"/>
      </w:pPr>
      <w:rPr>
        <w:rFonts w:hint="eastAsia"/>
        <w:sz w:val="22"/>
      </w:rPr>
    </w:lvl>
    <w:lvl w:ilvl="4" w:tentative="0">
      <w:start w:val="1"/>
      <w:numFmt w:val="decimal"/>
      <w:suff w:val="nothing"/>
      <w:lvlText w:val="%2.%3.%4.%5．"/>
      <w:lvlJc w:val="left"/>
      <w:pPr>
        <w:ind w:left="0" w:firstLine="0"/>
      </w:pPr>
      <w:rPr>
        <w:rFonts w:hint="eastAsia"/>
      </w:rPr>
    </w:lvl>
    <w:lvl w:ilvl="5" w:tentative="0">
      <w:start w:val="1"/>
      <w:numFmt w:val="decimal"/>
      <w:suff w:val="nothing"/>
      <w:lvlText w:val="%2.%3.%4.%5.%6．"/>
      <w:lvlJc w:val="left"/>
      <w:pPr>
        <w:ind w:left="0" w:firstLine="0"/>
      </w:pPr>
      <w:rPr>
        <w:rFonts w:hint="eastAsia"/>
      </w:rPr>
    </w:lvl>
    <w:lvl w:ilvl="6" w:tentative="0">
      <w:start w:val="1"/>
      <w:numFmt w:val="decimal"/>
      <w:suff w:val="nothing"/>
      <w:lvlText w:val="%2.%3.%4.%5.%6.%7．"/>
      <w:lvlJc w:val="left"/>
      <w:pPr>
        <w:tabs>
          <w:tab w:val="left" w:pos="0"/>
        </w:tabs>
        <w:ind w:left="0" w:firstLine="0"/>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DBE7EF8A"/>
    <w:multiLevelType w:val="multilevel"/>
    <w:tmpl w:val="DBE7EF8A"/>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FCDBE0ED"/>
    <w:multiLevelType w:val="multilevel"/>
    <w:tmpl w:val="FCDBE0ED"/>
    <w:lvl w:ilvl="0" w:tentative="0">
      <w:start w:val="1"/>
      <w:numFmt w:val="chineseCounting"/>
      <w:suff w:val="nothing"/>
      <w:lvlText w:val="%1、"/>
      <w:lvlJc w:val="left"/>
      <w:pPr>
        <w:tabs>
          <w:tab w:val="left" w:pos="0"/>
        </w:tabs>
        <w:ind w:left="0" w:firstLine="0"/>
      </w:pPr>
      <w:rPr>
        <w:rFonts w:hint="eastAsia"/>
        <w:sz w:val="32"/>
        <w:szCs w:val="32"/>
      </w:rPr>
    </w:lvl>
    <w:lvl w:ilvl="1" w:tentative="0">
      <w:start w:val="1"/>
      <w:numFmt w:val="decimal"/>
      <w:suff w:val="nothing"/>
      <w:lvlText w:val="%2．"/>
      <w:lvlJc w:val="left"/>
      <w:pPr>
        <w:tabs>
          <w:tab w:val="left" w:pos="0"/>
        </w:tabs>
        <w:ind w:left="0" w:firstLine="0"/>
      </w:pPr>
      <w:rPr>
        <w:rFonts w:hint="default"/>
        <w:sz w:val="24"/>
        <w:szCs w:val="24"/>
      </w:rPr>
    </w:lvl>
    <w:lvl w:ilvl="2" w:tentative="0">
      <w:start w:val="1"/>
      <w:numFmt w:val="decimal"/>
      <w:suff w:val="nothing"/>
      <w:lvlText w:val="%2.%3．"/>
      <w:lvlJc w:val="left"/>
      <w:pPr>
        <w:tabs>
          <w:tab w:val="left" w:pos="0"/>
        </w:tabs>
        <w:ind w:left="0" w:firstLine="0"/>
      </w:pPr>
      <w:rPr>
        <w:rFonts w:hint="eastAsia"/>
        <w:sz w:val="24"/>
        <w:szCs w:val="24"/>
      </w:rPr>
    </w:lvl>
    <w:lvl w:ilvl="3" w:tentative="0">
      <w:start w:val="1"/>
      <w:numFmt w:val="decimal"/>
      <w:suff w:val="nothing"/>
      <w:lvlText w:val="%2.%3.%4．"/>
      <w:lvlJc w:val="left"/>
      <w:pPr>
        <w:ind w:left="0" w:firstLine="0"/>
      </w:pPr>
      <w:rPr>
        <w:rFonts w:hint="eastAsia"/>
        <w:sz w:val="22"/>
        <w:szCs w:val="22"/>
      </w:rPr>
    </w:lvl>
    <w:lvl w:ilvl="4" w:tentative="0">
      <w:start w:val="1"/>
      <w:numFmt w:val="decimal"/>
      <w:suff w:val="nothing"/>
      <w:lvlText w:val="%2.%3.%4.%5．"/>
      <w:lvlJc w:val="left"/>
      <w:pPr>
        <w:ind w:left="0" w:firstLine="0"/>
      </w:pPr>
      <w:rPr>
        <w:rFonts w:hint="eastAsia"/>
      </w:rPr>
    </w:lvl>
    <w:lvl w:ilvl="5" w:tentative="0">
      <w:start w:val="1"/>
      <w:numFmt w:val="decimal"/>
      <w:suff w:val="nothing"/>
      <w:lvlText w:val="%2.%3.%4.%5.%6．"/>
      <w:lvlJc w:val="left"/>
      <w:pPr>
        <w:ind w:left="0" w:firstLine="0"/>
      </w:pPr>
      <w:rPr>
        <w:rFonts w:hint="eastAsia"/>
      </w:rPr>
    </w:lvl>
    <w:lvl w:ilvl="6" w:tentative="0">
      <w:start w:val="1"/>
      <w:numFmt w:val="decimal"/>
      <w:suff w:val="nothing"/>
      <w:lvlText w:val="%2.%3.%4.%5.%6.%7．"/>
      <w:lvlJc w:val="left"/>
      <w:pPr>
        <w:tabs>
          <w:tab w:val="left" w:pos="0"/>
        </w:tabs>
        <w:ind w:left="0" w:firstLine="0"/>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22E2E877"/>
    <w:multiLevelType w:val="multilevel"/>
    <w:tmpl w:val="22E2E877"/>
    <w:lvl w:ilvl="0" w:tentative="0">
      <w:start w:val="1"/>
      <w:numFmt w:val="chineseCounting"/>
      <w:suff w:val="nothing"/>
      <w:lvlText w:val="%1、"/>
      <w:lvlJc w:val="left"/>
      <w:pPr>
        <w:tabs>
          <w:tab w:val="left" w:pos="0"/>
        </w:tabs>
        <w:ind w:left="0" w:firstLine="0"/>
      </w:pPr>
      <w:rPr>
        <w:rFonts w:hint="eastAsia"/>
        <w:sz w:val="32"/>
      </w:rPr>
    </w:lvl>
    <w:lvl w:ilvl="1" w:tentative="0">
      <w:start w:val="1"/>
      <w:numFmt w:val="decimal"/>
      <w:suff w:val="nothing"/>
      <w:lvlText w:val="%2．"/>
      <w:lvlJc w:val="left"/>
      <w:pPr>
        <w:tabs>
          <w:tab w:val="left" w:pos="0"/>
        </w:tabs>
        <w:ind w:left="0" w:firstLine="0"/>
      </w:pPr>
      <w:rPr>
        <w:rFonts w:hint="eastAsia"/>
        <w:sz w:val="32"/>
      </w:rPr>
    </w:lvl>
    <w:lvl w:ilvl="2" w:tentative="0">
      <w:start w:val="1"/>
      <w:numFmt w:val="decimal"/>
      <w:suff w:val="nothing"/>
      <w:lvlText w:val="%2.%3．"/>
      <w:lvlJc w:val="left"/>
      <w:pPr>
        <w:tabs>
          <w:tab w:val="left" w:pos="0"/>
        </w:tabs>
        <w:ind w:left="0" w:firstLine="0"/>
      </w:pPr>
      <w:rPr>
        <w:rFonts w:hint="eastAsia"/>
        <w:sz w:val="24"/>
      </w:rPr>
    </w:lvl>
    <w:lvl w:ilvl="3" w:tentative="0">
      <w:start w:val="1"/>
      <w:numFmt w:val="decimal"/>
      <w:suff w:val="nothing"/>
      <w:lvlText w:val="%2.%3.%4．"/>
      <w:lvlJc w:val="left"/>
      <w:pPr>
        <w:ind w:left="0" w:firstLine="0"/>
      </w:pPr>
      <w:rPr>
        <w:rFonts w:hint="eastAsia"/>
      </w:rPr>
    </w:lvl>
    <w:lvl w:ilvl="4" w:tentative="0">
      <w:start w:val="1"/>
      <w:numFmt w:val="decimal"/>
      <w:suff w:val="nothing"/>
      <w:lvlText w:val="%2.%3.%4.%5．"/>
      <w:lvlJc w:val="left"/>
      <w:pPr>
        <w:ind w:left="0" w:firstLine="0"/>
      </w:pPr>
      <w:rPr>
        <w:rFonts w:hint="eastAsia"/>
      </w:rPr>
    </w:lvl>
    <w:lvl w:ilvl="5" w:tentative="0">
      <w:start w:val="1"/>
      <w:numFmt w:val="decimal"/>
      <w:suff w:val="nothing"/>
      <w:lvlText w:val="%2.%3.%4.%5.%6．"/>
      <w:lvlJc w:val="left"/>
      <w:pPr>
        <w:ind w:left="0" w:firstLine="0"/>
      </w:pPr>
      <w:rPr>
        <w:rFonts w:hint="eastAsia"/>
      </w:rPr>
    </w:lvl>
    <w:lvl w:ilvl="6" w:tentative="0">
      <w:start w:val="1"/>
      <w:numFmt w:val="decimal"/>
      <w:suff w:val="nothing"/>
      <w:lvlText w:val="%2.%3.%4.%5.%6.%7．"/>
      <w:lvlJc w:val="left"/>
      <w:pPr>
        <w:tabs>
          <w:tab w:val="left" w:pos="0"/>
        </w:tabs>
        <w:ind w:left="0" w:firstLine="0"/>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95FC4"/>
    <w:rsid w:val="01B22FC2"/>
    <w:rsid w:val="0237032B"/>
    <w:rsid w:val="02517072"/>
    <w:rsid w:val="03A4761B"/>
    <w:rsid w:val="044D4C25"/>
    <w:rsid w:val="047C474C"/>
    <w:rsid w:val="04A02811"/>
    <w:rsid w:val="04FE10D8"/>
    <w:rsid w:val="051756A5"/>
    <w:rsid w:val="05E92554"/>
    <w:rsid w:val="06695664"/>
    <w:rsid w:val="06B45AB6"/>
    <w:rsid w:val="07364899"/>
    <w:rsid w:val="077C7202"/>
    <w:rsid w:val="07BE07A2"/>
    <w:rsid w:val="08572529"/>
    <w:rsid w:val="0A5F5270"/>
    <w:rsid w:val="0C23462A"/>
    <w:rsid w:val="0D481610"/>
    <w:rsid w:val="0D870F11"/>
    <w:rsid w:val="0DAD53DA"/>
    <w:rsid w:val="0DD2633A"/>
    <w:rsid w:val="0DEA3909"/>
    <w:rsid w:val="0E5C5A5C"/>
    <w:rsid w:val="0E5E35EB"/>
    <w:rsid w:val="0F7E7485"/>
    <w:rsid w:val="10511524"/>
    <w:rsid w:val="11D847F3"/>
    <w:rsid w:val="11DA0530"/>
    <w:rsid w:val="11E40623"/>
    <w:rsid w:val="121B58F5"/>
    <w:rsid w:val="12AD4B3C"/>
    <w:rsid w:val="132C1F61"/>
    <w:rsid w:val="132D162B"/>
    <w:rsid w:val="13F94565"/>
    <w:rsid w:val="14C8253B"/>
    <w:rsid w:val="154E7848"/>
    <w:rsid w:val="15FC2722"/>
    <w:rsid w:val="16FE39CC"/>
    <w:rsid w:val="178B3F05"/>
    <w:rsid w:val="17EF4C78"/>
    <w:rsid w:val="187A7FF0"/>
    <w:rsid w:val="18C948C5"/>
    <w:rsid w:val="19462CB5"/>
    <w:rsid w:val="19CD19CF"/>
    <w:rsid w:val="1A7A035A"/>
    <w:rsid w:val="1AA97330"/>
    <w:rsid w:val="1ACF6C75"/>
    <w:rsid w:val="1AFC4CEC"/>
    <w:rsid w:val="1B2B329A"/>
    <w:rsid w:val="1BCE2676"/>
    <w:rsid w:val="1E132A67"/>
    <w:rsid w:val="1EF1277E"/>
    <w:rsid w:val="1F0B0AA4"/>
    <w:rsid w:val="205630F0"/>
    <w:rsid w:val="21AA317A"/>
    <w:rsid w:val="236932CF"/>
    <w:rsid w:val="237277DB"/>
    <w:rsid w:val="238C58B1"/>
    <w:rsid w:val="23FF3D3C"/>
    <w:rsid w:val="24B71C84"/>
    <w:rsid w:val="24B72CAE"/>
    <w:rsid w:val="24E9445F"/>
    <w:rsid w:val="26123B3D"/>
    <w:rsid w:val="26E1386E"/>
    <w:rsid w:val="2772061F"/>
    <w:rsid w:val="27B366C7"/>
    <w:rsid w:val="27EC6A43"/>
    <w:rsid w:val="280904A4"/>
    <w:rsid w:val="28394856"/>
    <w:rsid w:val="28C33A47"/>
    <w:rsid w:val="29561BDC"/>
    <w:rsid w:val="2A032139"/>
    <w:rsid w:val="2A9F7561"/>
    <w:rsid w:val="2AC91D50"/>
    <w:rsid w:val="2ADC0990"/>
    <w:rsid w:val="2AFC7898"/>
    <w:rsid w:val="2B2F0BBA"/>
    <w:rsid w:val="2BF13CDF"/>
    <w:rsid w:val="2C8C7532"/>
    <w:rsid w:val="2CF36A94"/>
    <w:rsid w:val="2DA63E50"/>
    <w:rsid w:val="2E255EB0"/>
    <w:rsid w:val="2E2A302D"/>
    <w:rsid w:val="2E5B554A"/>
    <w:rsid w:val="2F05640D"/>
    <w:rsid w:val="2F911EBE"/>
    <w:rsid w:val="2F9F5F2C"/>
    <w:rsid w:val="31054F70"/>
    <w:rsid w:val="3209212C"/>
    <w:rsid w:val="32D84684"/>
    <w:rsid w:val="33150BE9"/>
    <w:rsid w:val="352504B7"/>
    <w:rsid w:val="369630F2"/>
    <w:rsid w:val="36BB098A"/>
    <w:rsid w:val="36BB7C74"/>
    <w:rsid w:val="36E93974"/>
    <w:rsid w:val="387B329C"/>
    <w:rsid w:val="39370234"/>
    <w:rsid w:val="396F5160"/>
    <w:rsid w:val="3A323E2F"/>
    <w:rsid w:val="3A8A1360"/>
    <w:rsid w:val="3ADE5BEC"/>
    <w:rsid w:val="3B6A1669"/>
    <w:rsid w:val="3BB77BFA"/>
    <w:rsid w:val="3BE64ED1"/>
    <w:rsid w:val="3C1E7633"/>
    <w:rsid w:val="3C8D403D"/>
    <w:rsid w:val="3CEA5129"/>
    <w:rsid w:val="3D7D1870"/>
    <w:rsid w:val="3DCA1DCE"/>
    <w:rsid w:val="3DD04FAD"/>
    <w:rsid w:val="3DD13C7D"/>
    <w:rsid w:val="3E3A5359"/>
    <w:rsid w:val="3E432F1B"/>
    <w:rsid w:val="3E592E47"/>
    <w:rsid w:val="3EC534C3"/>
    <w:rsid w:val="3F5449DF"/>
    <w:rsid w:val="3FB07F0A"/>
    <w:rsid w:val="40F44BC3"/>
    <w:rsid w:val="41362456"/>
    <w:rsid w:val="4152091B"/>
    <w:rsid w:val="41545171"/>
    <w:rsid w:val="41A44DF4"/>
    <w:rsid w:val="41AE671C"/>
    <w:rsid w:val="41B03F53"/>
    <w:rsid w:val="41C23CEA"/>
    <w:rsid w:val="41D53720"/>
    <w:rsid w:val="42903FA7"/>
    <w:rsid w:val="42D9753D"/>
    <w:rsid w:val="42DE3B62"/>
    <w:rsid w:val="430462D0"/>
    <w:rsid w:val="440132D4"/>
    <w:rsid w:val="4407557C"/>
    <w:rsid w:val="443417CC"/>
    <w:rsid w:val="445B1AA2"/>
    <w:rsid w:val="448C25F7"/>
    <w:rsid w:val="449007B6"/>
    <w:rsid w:val="452F2CAC"/>
    <w:rsid w:val="45C347B8"/>
    <w:rsid w:val="46FA6A8E"/>
    <w:rsid w:val="475E7FB1"/>
    <w:rsid w:val="476D1038"/>
    <w:rsid w:val="477C493B"/>
    <w:rsid w:val="47C00BA3"/>
    <w:rsid w:val="485633DE"/>
    <w:rsid w:val="48A95C04"/>
    <w:rsid w:val="48DD473B"/>
    <w:rsid w:val="48EE315D"/>
    <w:rsid w:val="49177011"/>
    <w:rsid w:val="495B6A5D"/>
    <w:rsid w:val="49BA3BFF"/>
    <w:rsid w:val="4A2C2F17"/>
    <w:rsid w:val="4BAF3ADF"/>
    <w:rsid w:val="4CBD44DF"/>
    <w:rsid w:val="4CE857BB"/>
    <w:rsid w:val="4D384A86"/>
    <w:rsid w:val="4D4501C0"/>
    <w:rsid w:val="4D992CBB"/>
    <w:rsid w:val="4EBD4210"/>
    <w:rsid w:val="4EEC02D5"/>
    <w:rsid w:val="4EFB7F36"/>
    <w:rsid w:val="4F543C70"/>
    <w:rsid w:val="4FCC4A71"/>
    <w:rsid w:val="4FDA05FA"/>
    <w:rsid w:val="50D12B28"/>
    <w:rsid w:val="51394EA9"/>
    <w:rsid w:val="51761469"/>
    <w:rsid w:val="51785FE6"/>
    <w:rsid w:val="526B217C"/>
    <w:rsid w:val="52716848"/>
    <w:rsid w:val="53081CCF"/>
    <w:rsid w:val="53487C49"/>
    <w:rsid w:val="53B316E5"/>
    <w:rsid w:val="53CF0232"/>
    <w:rsid w:val="5479039D"/>
    <w:rsid w:val="55C24E3B"/>
    <w:rsid w:val="561609D5"/>
    <w:rsid w:val="5700493E"/>
    <w:rsid w:val="570B1838"/>
    <w:rsid w:val="57421CE8"/>
    <w:rsid w:val="580D215E"/>
    <w:rsid w:val="594B7688"/>
    <w:rsid w:val="59B045CC"/>
    <w:rsid w:val="59C213BB"/>
    <w:rsid w:val="5A385A16"/>
    <w:rsid w:val="5ACC2231"/>
    <w:rsid w:val="5BCD5109"/>
    <w:rsid w:val="5BFF198E"/>
    <w:rsid w:val="5C4A498A"/>
    <w:rsid w:val="5CFC461E"/>
    <w:rsid w:val="5D121B72"/>
    <w:rsid w:val="5D2C7825"/>
    <w:rsid w:val="5D516F7B"/>
    <w:rsid w:val="5E2E5932"/>
    <w:rsid w:val="5E517303"/>
    <w:rsid w:val="5E626DA6"/>
    <w:rsid w:val="5EAE7678"/>
    <w:rsid w:val="5F6D42D3"/>
    <w:rsid w:val="5FA50C5D"/>
    <w:rsid w:val="5FAB58CA"/>
    <w:rsid w:val="5FB1678A"/>
    <w:rsid w:val="5FE66349"/>
    <w:rsid w:val="60300A5D"/>
    <w:rsid w:val="604F3985"/>
    <w:rsid w:val="607E3274"/>
    <w:rsid w:val="610A7C8F"/>
    <w:rsid w:val="618663ED"/>
    <w:rsid w:val="618A30DF"/>
    <w:rsid w:val="61B675F1"/>
    <w:rsid w:val="624C1DD7"/>
    <w:rsid w:val="63376ACD"/>
    <w:rsid w:val="63D21915"/>
    <w:rsid w:val="63E90BA1"/>
    <w:rsid w:val="64B053A7"/>
    <w:rsid w:val="64C6151F"/>
    <w:rsid w:val="64F2657E"/>
    <w:rsid w:val="65AC39EB"/>
    <w:rsid w:val="661D6A6F"/>
    <w:rsid w:val="66522FDF"/>
    <w:rsid w:val="6654689D"/>
    <w:rsid w:val="667752EC"/>
    <w:rsid w:val="66B03483"/>
    <w:rsid w:val="66DA59C1"/>
    <w:rsid w:val="67DF6AF4"/>
    <w:rsid w:val="68441D23"/>
    <w:rsid w:val="68D01A28"/>
    <w:rsid w:val="68E73DD2"/>
    <w:rsid w:val="697B2391"/>
    <w:rsid w:val="69B63885"/>
    <w:rsid w:val="69BE7F95"/>
    <w:rsid w:val="69E00902"/>
    <w:rsid w:val="69EF3819"/>
    <w:rsid w:val="69F52019"/>
    <w:rsid w:val="6A8F6861"/>
    <w:rsid w:val="6AC614A9"/>
    <w:rsid w:val="6AFE6DF4"/>
    <w:rsid w:val="6B5017C8"/>
    <w:rsid w:val="6B724D5F"/>
    <w:rsid w:val="6BBD3BC6"/>
    <w:rsid w:val="6CA92A8B"/>
    <w:rsid w:val="6CE10EB2"/>
    <w:rsid w:val="6D3F7F67"/>
    <w:rsid w:val="6D737DA8"/>
    <w:rsid w:val="6DCF795F"/>
    <w:rsid w:val="6E23118A"/>
    <w:rsid w:val="6EF4232C"/>
    <w:rsid w:val="70AA6F37"/>
    <w:rsid w:val="733B549C"/>
    <w:rsid w:val="73C445EE"/>
    <w:rsid w:val="75502DDF"/>
    <w:rsid w:val="769F0283"/>
    <w:rsid w:val="76D0170F"/>
    <w:rsid w:val="776C4CF7"/>
    <w:rsid w:val="787B7CAE"/>
    <w:rsid w:val="793A5D64"/>
    <w:rsid w:val="7ADC4EC6"/>
    <w:rsid w:val="7AF54F26"/>
    <w:rsid w:val="7B05466C"/>
    <w:rsid w:val="7C991697"/>
    <w:rsid w:val="7CE32792"/>
    <w:rsid w:val="7CEB18EB"/>
    <w:rsid w:val="7D2C0688"/>
    <w:rsid w:val="7D9D4C0C"/>
    <w:rsid w:val="7DD63A00"/>
    <w:rsid w:val="7EB4618D"/>
    <w:rsid w:val="7EE639B4"/>
    <w:rsid w:val="7F2B7DEA"/>
    <w:rsid w:val="7FFB6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9"/>
    <w:pPr>
      <w:numPr>
        <w:ilvl w:val="1"/>
        <w:numId w:val="1"/>
      </w:numPr>
      <w:spacing w:before="0" w:beforeAutospacing="1" w:after="0" w:afterAutospacing="1"/>
      <w:ind w:left="575" w:hanging="575"/>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numPr>
        <w:ilvl w:val="2"/>
        <w:numId w:val="1"/>
      </w:numPr>
      <w:spacing w:before="0" w:beforeAutospacing="1" w:after="0" w:afterAutospacing="1"/>
      <w:ind w:left="720" w:hanging="72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9"/>
    <w:pPr>
      <w:numPr>
        <w:ilvl w:val="3"/>
        <w:numId w:val="1"/>
      </w:numPr>
      <w:spacing w:before="0" w:beforeAutospacing="1" w:after="0" w:afterAutospacing="1"/>
      <w:ind w:left="864" w:hanging="864"/>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Title"/>
    <w:basedOn w:val="1"/>
    <w:next w:val="1"/>
    <w:qFormat/>
    <w:uiPriority w:val="0"/>
    <w:pPr>
      <w:spacing w:before="240" w:after="60"/>
      <w:jc w:val="center"/>
      <w:outlineLvl w:val="0"/>
    </w:pPr>
    <w:rPr>
      <w:rFonts w:ascii="Cambria" w:hAnsi="Cambria"/>
      <w:b/>
      <w:bCs/>
      <w:sz w:val="32"/>
      <w:szCs w:val="32"/>
    </w:r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u w:val="single"/>
    </w:rPr>
  </w:style>
  <w:style w:type="character" w:styleId="16">
    <w:name w:val="Hyperlink"/>
    <w:basedOn w:val="13"/>
    <w:qFormat/>
    <w:uiPriority w:val="0"/>
    <w:rPr>
      <w:color w:val="0000FF"/>
      <w:u w:val="single"/>
    </w:rPr>
  </w:style>
  <w:style w:type="character" w:styleId="17">
    <w:name w:val="HTML Code"/>
    <w:basedOn w:val="13"/>
    <w:semiHidden/>
    <w:unhideWhenUsed/>
    <w:qFormat/>
    <w:uiPriority w:val="99"/>
    <w:rPr>
      <w:rFonts w:ascii="Courier New" w:hAnsi="Courier New"/>
      <w:sz w:val="20"/>
    </w:rPr>
  </w:style>
  <w:style w:type="paragraph" w:customStyle="1" w:styleId="18">
    <w:name w:val="列表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2524</Words>
  <Characters>2681</Characters>
  <Lines>0</Lines>
  <Paragraphs>0</Paragraphs>
  <TotalTime>49</TotalTime>
  <ScaleCrop>false</ScaleCrop>
  <LinksUpToDate>false</LinksUpToDate>
  <CharactersWithSpaces>2698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2022-11-16T05:57:00Z</dcterms:created>
  <dc:creator>DJ030473</dc:creator>
  <cp:lastModifiedBy>邱焕霞</cp:lastModifiedBy>
  <dcterms:modified xsi:type="dcterms:W3CDTF">2026-06-09T08:20:18Z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6382738A2B5243FFB8E9E4CC37B97607_13</vt:lpwstr>
  </property>
  <property fmtid="{D5CDD505-2E9C-101B-9397-08002B2CF9AE}" pid="4" name="KSOTemplateDocerSaveRecord">
    <vt:lpwstr>eyJoZGlkIjoiMzBkN2Y0YjllOGE0NjgwZGZiMmUxNWM5NTMxMDk2YTMiLCJ1c2VySWQiOiIxODAzOTU4NzAzIn0=</vt:lpwstr>
  </property>
</Properties>
</file>