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927559"/>
        <w:docPartObj>
          <w:docPartGallery w:val="Cover Pages"/>
          <w:docPartUnique/>
        </w:docPartObj>
      </w:sdtPr>
      <w:sdtContent>
        <w:p w:rsidR="009754D3" w:rsidRDefault="009754D3">
          <w:r>
            <w:rPr>
              <w:noProof/>
              <w:lang w:val="en-US"/>
            </w:rPr>
            <mc:AlternateContent>
              <mc:Choice Requires="wpg">
                <w:drawing>
                  <wp:anchor distT="0" distB="0" distL="114300" distR="114300" simplePos="0" relativeHeight="251659264" behindDoc="1" locked="0" layoutInCell="1" allowOverlap="1" wp14:anchorId="488AB69B" wp14:editId="0C8C35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3949" w:rsidRDefault="002B394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312992530"/>
                                    <w:dataBinding w:prefixMappings="xmlns:ns0='http://purl.org/dc/elements/1.1/' xmlns:ns1='http://schemas.openxmlformats.org/package/2006/metadata/core-properties' " w:xpath="/ns1:coreProperties[1]/ns0:title[1]" w:storeItemID="{6C3C8BC8-F283-45AE-878A-BAB7291924A1}"/>
                                    <w:text/>
                                  </w:sdtPr>
                                  <w:sdtContent>
                                    <w:p w:rsidR="002B3949" w:rsidRDefault="002B394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mise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B3949" w:rsidRDefault="002B394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312992530"/>
                              <w:dataBinding w:prefixMappings="xmlns:ns0='http://purl.org/dc/elements/1.1/' xmlns:ns1='http://schemas.openxmlformats.org/package/2006/metadata/core-properties' " w:xpath="/ns1:coreProperties[1]/ns0:title[1]" w:storeItemID="{6C3C8BC8-F283-45AE-878A-BAB7291924A1}"/>
                              <w:text/>
                            </w:sdtPr>
                            <w:sdtContent>
                              <w:p w:rsidR="002B3949" w:rsidRDefault="002B394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mise</w:t>
                                </w:r>
                              </w:p>
                            </w:sdtContent>
                          </w:sdt>
                        </w:txbxContent>
                      </v:textbox>
                    </v:shape>
                    <w10:wrap anchorx="page" anchory="page"/>
                  </v:group>
                </w:pict>
              </mc:Fallback>
            </mc:AlternateContent>
          </w:r>
        </w:p>
        <w:p w:rsidR="002D79A4" w:rsidRDefault="009754D3">
          <w:pPr>
            <w:rPr>
              <w:b/>
              <w:sz w:val="28"/>
              <w:u w:val="single"/>
            </w:rPr>
          </w:pPr>
          <w:r>
            <w:rPr>
              <w:b/>
              <w:sz w:val="28"/>
              <w:u w:val="single"/>
            </w:rPr>
            <w:br w:type="page"/>
          </w:r>
        </w:p>
        <w:sdt>
          <w:sdtPr>
            <w:rPr>
              <w:rFonts w:asciiTheme="minorHAnsi" w:eastAsiaTheme="minorHAnsi" w:hAnsiTheme="minorHAnsi" w:cstheme="minorBidi"/>
              <w:b w:val="0"/>
              <w:bCs w:val="0"/>
              <w:color w:val="auto"/>
              <w:sz w:val="22"/>
              <w:szCs w:val="22"/>
              <w:lang w:val="en-AU" w:eastAsia="en-US"/>
            </w:rPr>
            <w:id w:val="413900943"/>
            <w:docPartObj>
              <w:docPartGallery w:val="Table of Contents"/>
              <w:docPartUnique/>
            </w:docPartObj>
          </w:sdtPr>
          <w:sdtEndPr>
            <w:rPr>
              <w:noProof/>
            </w:rPr>
          </w:sdtEndPr>
          <w:sdtContent>
            <w:p w:rsidR="002D79A4" w:rsidRDefault="002D79A4">
              <w:pPr>
                <w:pStyle w:val="TOCHeading"/>
              </w:pPr>
              <w:r>
                <w:t>Contents</w:t>
              </w:r>
            </w:p>
            <w:p w:rsidR="000178CA" w:rsidRDefault="002D79A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58638337" w:history="1">
                <w:r w:rsidR="000178CA" w:rsidRPr="008753C0">
                  <w:rPr>
                    <w:rStyle w:val="Hyperlink"/>
                    <w:noProof/>
                  </w:rPr>
                  <w:t>Introduction</w:t>
                </w:r>
                <w:r w:rsidR="000178CA">
                  <w:rPr>
                    <w:noProof/>
                    <w:webHidden/>
                  </w:rPr>
                  <w:tab/>
                </w:r>
                <w:r w:rsidR="000178CA">
                  <w:rPr>
                    <w:noProof/>
                    <w:webHidden/>
                  </w:rPr>
                  <w:fldChar w:fldCharType="begin"/>
                </w:r>
                <w:r w:rsidR="000178CA">
                  <w:rPr>
                    <w:noProof/>
                    <w:webHidden/>
                  </w:rPr>
                  <w:instrText xml:space="preserve"> PAGEREF _Toc358638337 \h </w:instrText>
                </w:r>
                <w:r w:rsidR="000178CA">
                  <w:rPr>
                    <w:noProof/>
                    <w:webHidden/>
                  </w:rPr>
                </w:r>
                <w:r w:rsidR="000178CA">
                  <w:rPr>
                    <w:noProof/>
                    <w:webHidden/>
                  </w:rPr>
                  <w:fldChar w:fldCharType="separate"/>
                </w:r>
                <w:r w:rsidR="002B3949">
                  <w:rPr>
                    <w:noProof/>
                    <w:webHidden/>
                  </w:rPr>
                  <w:t>2</w:t>
                </w:r>
                <w:r w:rsidR="000178CA">
                  <w:rPr>
                    <w:noProof/>
                    <w:webHidden/>
                  </w:rPr>
                  <w:fldChar w:fldCharType="end"/>
                </w:r>
              </w:hyperlink>
            </w:p>
            <w:p w:rsidR="000178CA" w:rsidRDefault="000178CA">
              <w:pPr>
                <w:pStyle w:val="TOC1"/>
                <w:tabs>
                  <w:tab w:val="right" w:leader="dot" w:pos="9016"/>
                </w:tabs>
                <w:rPr>
                  <w:rFonts w:eastAsiaTheme="minorEastAsia"/>
                  <w:noProof/>
                  <w:lang w:val="en-US"/>
                </w:rPr>
              </w:pPr>
              <w:hyperlink w:anchor="_Toc358638338" w:history="1">
                <w:r w:rsidRPr="008753C0">
                  <w:rPr>
                    <w:rStyle w:val="Hyperlink"/>
                    <w:noProof/>
                  </w:rPr>
                  <w:t>Writing a fitness reporting lyse script</w:t>
                </w:r>
                <w:r>
                  <w:rPr>
                    <w:noProof/>
                    <w:webHidden/>
                  </w:rPr>
                  <w:tab/>
                </w:r>
                <w:r>
                  <w:rPr>
                    <w:noProof/>
                    <w:webHidden/>
                  </w:rPr>
                  <w:fldChar w:fldCharType="begin"/>
                </w:r>
                <w:r>
                  <w:rPr>
                    <w:noProof/>
                    <w:webHidden/>
                  </w:rPr>
                  <w:instrText xml:space="preserve"> PAGEREF _Toc358638338 \h </w:instrText>
                </w:r>
                <w:r>
                  <w:rPr>
                    <w:noProof/>
                    <w:webHidden/>
                  </w:rPr>
                </w:r>
                <w:r>
                  <w:rPr>
                    <w:noProof/>
                    <w:webHidden/>
                  </w:rPr>
                  <w:fldChar w:fldCharType="separate"/>
                </w:r>
                <w:r w:rsidR="002B3949">
                  <w:rPr>
                    <w:noProof/>
                    <w:webHidden/>
                  </w:rPr>
                  <w:t>2</w:t>
                </w:r>
                <w:r>
                  <w:rPr>
                    <w:noProof/>
                    <w:webHidden/>
                  </w:rPr>
                  <w:fldChar w:fldCharType="end"/>
                </w:r>
              </w:hyperlink>
            </w:p>
            <w:p w:rsidR="000178CA" w:rsidRDefault="000178CA">
              <w:pPr>
                <w:pStyle w:val="TOC1"/>
                <w:tabs>
                  <w:tab w:val="right" w:leader="dot" w:pos="9016"/>
                </w:tabs>
                <w:rPr>
                  <w:rFonts w:eastAsiaTheme="minorEastAsia"/>
                  <w:noProof/>
                  <w:lang w:val="en-US"/>
                </w:rPr>
              </w:pPr>
              <w:hyperlink w:anchor="_Toc358638339" w:history="1">
                <w:r w:rsidRPr="008753C0">
                  <w:rPr>
                    <w:rStyle w:val="Hyperlink"/>
                    <w:noProof/>
                  </w:rPr>
                  <w:t>Beginning the optimisation routine</w:t>
                </w:r>
                <w:r>
                  <w:rPr>
                    <w:noProof/>
                    <w:webHidden/>
                  </w:rPr>
                  <w:tab/>
                </w:r>
                <w:r>
                  <w:rPr>
                    <w:noProof/>
                    <w:webHidden/>
                  </w:rPr>
                  <w:fldChar w:fldCharType="begin"/>
                </w:r>
                <w:r>
                  <w:rPr>
                    <w:noProof/>
                    <w:webHidden/>
                  </w:rPr>
                  <w:instrText xml:space="preserve"> PAGEREF _Toc358638339 \h </w:instrText>
                </w:r>
                <w:r>
                  <w:rPr>
                    <w:noProof/>
                    <w:webHidden/>
                  </w:rPr>
                </w:r>
                <w:r>
                  <w:rPr>
                    <w:noProof/>
                    <w:webHidden/>
                  </w:rPr>
                  <w:fldChar w:fldCharType="separate"/>
                </w:r>
                <w:r w:rsidR="002B3949">
                  <w:rPr>
                    <w:noProof/>
                    <w:webHidden/>
                  </w:rPr>
                  <w:t>3</w:t>
                </w:r>
                <w:r>
                  <w:rPr>
                    <w:noProof/>
                    <w:webHidden/>
                  </w:rPr>
                  <w:fldChar w:fldCharType="end"/>
                </w:r>
              </w:hyperlink>
            </w:p>
            <w:p w:rsidR="000178CA" w:rsidRDefault="000178CA">
              <w:pPr>
                <w:pStyle w:val="TOC1"/>
                <w:tabs>
                  <w:tab w:val="right" w:leader="dot" w:pos="9016"/>
                </w:tabs>
                <w:rPr>
                  <w:rFonts w:eastAsiaTheme="minorEastAsia"/>
                  <w:noProof/>
                  <w:lang w:val="en-US"/>
                </w:rPr>
              </w:pPr>
              <w:hyperlink w:anchor="_Toc358638340" w:history="1">
                <w:r w:rsidRPr="008753C0">
                  <w:rPr>
                    <w:rStyle w:val="Hyperlink"/>
                    <w:noProof/>
                  </w:rPr>
                  <w:t>Altering parameters during optimisation</w:t>
                </w:r>
                <w:r>
                  <w:rPr>
                    <w:noProof/>
                    <w:webHidden/>
                  </w:rPr>
                  <w:tab/>
                </w:r>
                <w:r>
                  <w:rPr>
                    <w:noProof/>
                    <w:webHidden/>
                  </w:rPr>
                  <w:fldChar w:fldCharType="begin"/>
                </w:r>
                <w:r>
                  <w:rPr>
                    <w:noProof/>
                    <w:webHidden/>
                  </w:rPr>
                  <w:instrText xml:space="preserve"> PAGEREF _Toc358638340 \h </w:instrText>
                </w:r>
                <w:r>
                  <w:rPr>
                    <w:noProof/>
                    <w:webHidden/>
                  </w:rPr>
                </w:r>
                <w:r>
                  <w:rPr>
                    <w:noProof/>
                    <w:webHidden/>
                  </w:rPr>
                  <w:fldChar w:fldCharType="separate"/>
                </w:r>
                <w:r w:rsidR="002B3949">
                  <w:rPr>
                    <w:noProof/>
                    <w:webHidden/>
                  </w:rPr>
                  <w:t>3</w:t>
                </w:r>
                <w:r>
                  <w:rPr>
                    <w:noProof/>
                    <w:webHidden/>
                  </w:rPr>
                  <w:fldChar w:fldCharType="end"/>
                </w:r>
              </w:hyperlink>
            </w:p>
            <w:p w:rsidR="002D79A4" w:rsidRDefault="002D79A4">
              <w:r>
                <w:rPr>
                  <w:b/>
                  <w:bCs/>
                  <w:noProof/>
                </w:rPr>
                <w:fldChar w:fldCharType="end"/>
              </w:r>
            </w:p>
          </w:sdtContent>
        </w:sdt>
        <w:p w:rsidR="009754D3" w:rsidRDefault="00A57183" w:rsidP="00A57183">
          <w:r>
            <w:t xml:space="preserve">Version 1.0, SPJ </w:t>
          </w:r>
          <w:r w:rsidR="00405B6A">
            <w:fldChar w:fldCharType="begin"/>
          </w:r>
          <w:r w:rsidR="00405B6A">
            <w:instrText xml:space="preserve"> DATE \@ "d MMMM yyyy" </w:instrText>
          </w:r>
          <w:r w:rsidR="00405B6A">
            <w:fldChar w:fldCharType="separate"/>
          </w:r>
          <w:r w:rsidR="002B3949">
            <w:rPr>
              <w:noProof/>
            </w:rPr>
            <w:t>10 June 2013</w:t>
          </w:r>
          <w:r w:rsidR="00405B6A">
            <w:fldChar w:fldCharType="end"/>
          </w:r>
        </w:p>
      </w:sdtContent>
    </w:sdt>
    <w:p w:rsidR="009754D3" w:rsidRDefault="009754D3" w:rsidP="002D79A4">
      <w:pPr>
        <w:pStyle w:val="IntenseQuote"/>
        <w:outlineLvl w:val="0"/>
      </w:pPr>
      <w:bookmarkStart w:id="0" w:name="_Toc358638337"/>
      <w:r>
        <w:t>Introduction</w:t>
      </w:r>
      <w:bookmarkEnd w:id="0"/>
    </w:p>
    <w:p w:rsidR="000A4C18" w:rsidRDefault="00ED2A11" w:rsidP="007701F7">
      <w:proofErr w:type="spellStart"/>
      <w:proofErr w:type="gramStart"/>
      <w:r>
        <w:rPr>
          <w:rFonts w:ascii="Courier New" w:hAnsi="Courier New" w:cs="Courier New"/>
        </w:rPr>
        <w:t>mise</w:t>
      </w:r>
      <w:proofErr w:type="spellEnd"/>
      <w:proofErr w:type="gramEnd"/>
      <w:r w:rsidR="00C34017">
        <w:t xml:space="preserve"> is a tool used to </w:t>
      </w:r>
      <w:r>
        <w:t>optimise the value of some measured quantity in an experiment by varying the value of certain globals</w:t>
      </w:r>
      <w:r w:rsidR="00C34017">
        <w:t>.</w:t>
      </w:r>
      <w:r>
        <w:t xml:space="preserve"> </w:t>
      </w:r>
      <w:proofErr w:type="spellStart"/>
      <w:proofErr w:type="gramStart"/>
      <w:r w:rsidRPr="00ED2A11">
        <w:rPr>
          <w:rFonts w:ascii="Courier New" w:hAnsi="Courier New" w:cs="Courier New"/>
        </w:rPr>
        <w:t>mise</w:t>
      </w:r>
      <w:proofErr w:type="spellEnd"/>
      <w:proofErr w:type="gramEnd"/>
      <w:r>
        <w:t xml:space="preserve"> must be run on the same computer as </w:t>
      </w:r>
      <w:r w:rsidRPr="00ED2A11">
        <w:rPr>
          <w:rFonts w:ascii="Courier New" w:hAnsi="Courier New" w:cs="Courier New"/>
        </w:rPr>
        <w:t>runmanager</w:t>
      </w:r>
      <w:r>
        <w:t>.</w:t>
      </w:r>
      <w:r w:rsidR="00C34017">
        <w:t xml:space="preserve"> </w:t>
      </w:r>
    </w:p>
    <w:p w:rsidR="00E43A6C" w:rsidRDefault="00ED2A11" w:rsidP="004C363F">
      <w:pPr>
        <w:jc w:val="both"/>
      </w:pPr>
      <w:r>
        <w:t xml:space="preserve">Before beginning an optimisation routine you must decide what the goal is. </w:t>
      </w:r>
      <w:proofErr w:type="spellStart"/>
      <w:proofErr w:type="gramStart"/>
      <w:r w:rsidR="00284D87">
        <w:rPr>
          <w:rFonts w:ascii="Courier New" w:hAnsi="Courier New" w:cs="Courier New"/>
        </w:rPr>
        <w:t>m</w:t>
      </w:r>
      <w:r w:rsidRPr="00284D87">
        <w:rPr>
          <w:rFonts w:ascii="Courier New" w:hAnsi="Courier New" w:cs="Courier New"/>
        </w:rPr>
        <w:t>ise</w:t>
      </w:r>
      <w:proofErr w:type="spellEnd"/>
      <w:proofErr w:type="gramEnd"/>
      <w:r>
        <w:t xml:space="preserve"> will optimise parameters of you choosing to increase the overall “fitness” of your experiment.</w:t>
      </w:r>
      <w:r w:rsidR="00E43A6C">
        <w:t xml:space="preserve"> </w:t>
      </w:r>
      <w:r>
        <w:t>This may come from a single- or multi-shot experiment.</w:t>
      </w:r>
      <w:r w:rsidR="00E43A6C">
        <w:t xml:space="preserve"> Each run of the experiment by </w:t>
      </w:r>
      <w:proofErr w:type="spellStart"/>
      <w:r w:rsidR="00E43A6C" w:rsidRPr="00284D87">
        <w:rPr>
          <w:rFonts w:ascii="Courier New" w:hAnsi="Courier New" w:cs="Courier New"/>
        </w:rPr>
        <w:t>mise</w:t>
      </w:r>
      <w:proofErr w:type="spellEnd"/>
      <w:r w:rsidR="00E43A6C">
        <w:t xml:space="preserve"> is called an “individual”.</w:t>
      </w:r>
      <w:r>
        <w:t xml:space="preserve"> In your </w:t>
      </w:r>
      <w:r w:rsidRPr="000178CA">
        <w:rPr>
          <w:rFonts w:ascii="Courier New" w:hAnsi="Courier New" w:cs="Courier New"/>
        </w:rPr>
        <w:t>lyse</w:t>
      </w:r>
      <w:r>
        <w:t xml:space="preserve"> script you may calculate the fitness of an </w:t>
      </w:r>
      <w:r w:rsidR="00E43A6C">
        <w:t xml:space="preserve">individual however you like. A bigger fitness is seen as being better (there are no bounds). If you wish to optimise for a low value of some measurement then you can simply add a negative sign to that value before reporting the fitness. </w:t>
      </w:r>
    </w:p>
    <w:p w:rsidR="00ED2A11" w:rsidRDefault="00E43A6C" w:rsidP="004C363F">
      <w:pPr>
        <w:jc w:val="both"/>
      </w:pPr>
      <w:r>
        <w:t xml:space="preserve">Once all shots comprising an individual have run, its fitness should be reported to </w:t>
      </w:r>
      <w:proofErr w:type="spellStart"/>
      <w:r w:rsidRPr="00284D87">
        <w:rPr>
          <w:rFonts w:ascii="Courier New" w:hAnsi="Courier New" w:cs="Courier New"/>
        </w:rPr>
        <w:t>mise</w:t>
      </w:r>
      <w:proofErr w:type="spellEnd"/>
      <w:r>
        <w:t>. This should only be done once per individual (the first reported value for that individual will be final).</w:t>
      </w:r>
    </w:p>
    <w:p w:rsidR="007701F7" w:rsidRDefault="007701F7" w:rsidP="004C363F">
      <w:pPr>
        <w:jc w:val="both"/>
      </w:pPr>
      <w:r>
        <w:t xml:space="preserve">The mutation rate is the </w:t>
      </w:r>
      <w:r w:rsidR="00FF59D7">
        <w:t xml:space="preserve">standard deviation of the mutations to be applied to the value of </w:t>
      </w:r>
      <w:r w:rsidR="007D7C90">
        <w:t>a global for newly created individuals. Upper and lower bounds for each global to be varied are also set.</w:t>
      </w:r>
    </w:p>
    <w:p w:rsidR="00A720C2" w:rsidRDefault="00A720C2" w:rsidP="004C363F">
      <w:pPr>
        <w:jc w:val="both"/>
      </w:pPr>
    </w:p>
    <w:p w:rsidR="00A720C2" w:rsidRDefault="007D7C90" w:rsidP="00A720C2">
      <w:pPr>
        <w:pStyle w:val="IntenseQuote"/>
        <w:outlineLvl w:val="0"/>
      </w:pPr>
      <w:bookmarkStart w:id="1" w:name="_Toc358638338"/>
      <w:r>
        <w:t>Writing a fitness reporting lyse script</w:t>
      </w:r>
      <w:bookmarkEnd w:id="1"/>
    </w:p>
    <w:p w:rsidR="004D0389" w:rsidRDefault="007D7C90" w:rsidP="004C363F">
      <w:pPr>
        <w:jc w:val="both"/>
      </w:pPr>
      <w:r>
        <w:t xml:space="preserve">Your fitness reporting script can be a single- or multi-shot script, depending on how you calculate the fitness. At the beginning of the script, import the </w:t>
      </w:r>
      <w:proofErr w:type="spellStart"/>
      <w:r w:rsidRPr="000178CA">
        <w:rPr>
          <w:rFonts w:ascii="Courier New" w:hAnsi="Courier New" w:cs="Courier New"/>
        </w:rPr>
        <w:t>mise</w:t>
      </w:r>
      <w:proofErr w:type="spellEnd"/>
      <w:r>
        <w:t xml:space="preserve"> API (</w:t>
      </w:r>
      <w:r w:rsidRPr="007D7C90">
        <w:rPr>
          <w:rFonts w:ascii="Courier New" w:hAnsi="Courier New" w:cs="Courier New"/>
        </w:rPr>
        <w:t xml:space="preserve">import </w:t>
      </w:r>
      <w:proofErr w:type="spellStart"/>
      <w:r w:rsidRPr="007D7C90">
        <w:rPr>
          <w:rFonts w:ascii="Courier New" w:hAnsi="Courier New" w:cs="Courier New"/>
        </w:rPr>
        <w:t>mise</w:t>
      </w:r>
      <w:proofErr w:type="spellEnd"/>
      <w:r>
        <w:t>. Once the fitness of an individual has been calculated simply call “</w:t>
      </w:r>
      <w:proofErr w:type="spellStart"/>
      <w:r w:rsidRPr="00914DE9">
        <w:rPr>
          <w:rFonts w:ascii="Courier New" w:hAnsi="Courier New" w:cs="Courier New"/>
        </w:rPr>
        <w:t>mise.</w:t>
      </w:r>
      <w:r w:rsidR="00914DE9" w:rsidRPr="00914DE9">
        <w:rPr>
          <w:rFonts w:ascii="Courier New" w:hAnsi="Courier New" w:cs="Courier New"/>
        </w:rPr>
        <w:t>report_fitness</w:t>
      </w:r>
      <w:proofErr w:type="spellEnd"/>
      <w:r w:rsidR="00914DE9" w:rsidRPr="00914DE9">
        <w:rPr>
          <w:rFonts w:ascii="Courier New" w:hAnsi="Courier New" w:cs="Courier New"/>
        </w:rPr>
        <w:t>(id, fitness, host)</w:t>
      </w:r>
      <w:r w:rsidR="00914DE9">
        <w:t xml:space="preserve">”, where </w:t>
      </w:r>
      <w:proofErr w:type="spellStart"/>
      <w:r w:rsidR="00914DE9" w:rsidRPr="00914DE9">
        <w:rPr>
          <w:rFonts w:ascii="Courier New" w:hAnsi="Courier New" w:cs="Courier New"/>
        </w:rPr>
        <w:t>id</w:t>
      </w:r>
      <w:proofErr w:type="spellEnd"/>
      <w:r w:rsidR="00914DE9">
        <w:t xml:space="preserve"> is an integer corresponding to the individual’s id number, </w:t>
      </w:r>
      <w:r w:rsidR="00914DE9" w:rsidRPr="00914DE9">
        <w:rPr>
          <w:rFonts w:ascii="Courier New" w:hAnsi="Courier New" w:cs="Courier New"/>
        </w:rPr>
        <w:t>fitness</w:t>
      </w:r>
      <w:r w:rsidR="00914DE9">
        <w:t xml:space="preserve"> is a float representing that individual’s fitness, and </w:t>
      </w:r>
      <w:r w:rsidR="00914DE9" w:rsidRPr="00914DE9">
        <w:rPr>
          <w:rFonts w:ascii="Courier New" w:hAnsi="Courier New" w:cs="Courier New"/>
        </w:rPr>
        <w:t>host</w:t>
      </w:r>
      <w:r w:rsidR="00914DE9">
        <w:t xml:space="preserve"> is a string containing the hostname of the computer on which </w:t>
      </w:r>
      <w:proofErr w:type="spellStart"/>
      <w:r w:rsidR="00914DE9" w:rsidRPr="00914DE9">
        <w:rPr>
          <w:rFonts w:ascii="Courier New" w:hAnsi="Courier New" w:cs="Courier New"/>
        </w:rPr>
        <w:t>mise</w:t>
      </w:r>
      <w:proofErr w:type="spellEnd"/>
      <w:r w:rsidR="00914DE9">
        <w:t xml:space="preserve"> is running. You should ensure that if individuals comprise more than one shot then th</w:t>
      </w:r>
      <w:bookmarkStart w:id="2" w:name="_GoBack"/>
      <w:bookmarkEnd w:id="2"/>
      <w:r w:rsidR="00914DE9">
        <w:t>e fitness is not reported until all the shots for that individual have been analysed.</w:t>
      </w:r>
    </w:p>
    <w:p w:rsidR="00284D87" w:rsidRDefault="00284D87" w:rsidP="004C363F">
      <w:pPr>
        <w:jc w:val="both"/>
      </w:pPr>
    </w:p>
    <w:p w:rsidR="00B56DD1" w:rsidRDefault="00B56DD1" w:rsidP="004C363F">
      <w:pPr>
        <w:jc w:val="both"/>
      </w:pPr>
    </w:p>
    <w:p w:rsidR="00A720C2" w:rsidRDefault="00914DE9" w:rsidP="00A720C2">
      <w:pPr>
        <w:pStyle w:val="IntenseQuote"/>
        <w:outlineLvl w:val="0"/>
      </w:pPr>
      <w:bookmarkStart w:id="3" w:name="_Toc358638339"/>
      <w:r>
        <w:lastRenderedPageBreak/>
        <w:t>Beginning the optimisation routine</w:t>
      </w:r>
      <w:bookmarkEnd w:id="3"/>
    </w:p>
    <w:p w:rsidR="0024215A" w:rsidRDefault="0024215A" w:rsidP="007F75A1">
      <w:r>
        <w:t xml:space="preserve">In </w:t>
      </w:r>
      <w:r w:rsidRPr="00284D87">
        <w:rPr>
          <w:rFonts w:ascii="Courier New" w:hAnsi="Courier New" w:cs="Courier New"/>
        </w:rPr>
        <w:t>runmanager</w:t>
      </w:r>
      <w:r>
        <w:t>, select the globals that you want to be varied and enter the following command:</w:t>
      </w:r>
    </w:p>
    <w:p w:rsidR="004D2943" w:rsidRDefault="0024215A" w:rsidP="007F75A1">
      <w:pPr>
        <w:rPr>
          <w:rFonts w:ascii="Courier New" w:hAnsi="Courier New" w:cs="Courier New"/>
        </w:rPr>
      </w:pPr>
      <w:proofErr w:type="spellStart"/>
      <w:proofErr w:type="gramStart"/>
      <w:r w:rsidRPr="0024215A">
        <w:rPr>
          <w:rFonts w:ascii="Courier New" w:hAnsi="Courier New" w:cs="Courier New"/>
        </w:rPr>
        <w:t>MiseParameter</w:t>
      </w:r>
      <w:proofErr w:type="spellEnd"/>
      <w:r w:rsidRPr="0024215A">
        <w:rPr>
          <w:rFonts w:ascii="Courier New" w:hAnsi="Courier New" w:cs="Courier New"/>
        </w:rPr>
        <w:t>(</w:t>
      </w:r>
      <w:proofErr w:type="spellStart"/>
      <w:proofErr w:type="gramEnd"/>
      <w:r w:rsidRPr="0024215A">
        <w:rPr>
          <w:rFonts w:ascii="Courier New" w:hAnsi="Courier New" w:cs="Courier New"/>
        </w:rPr>
        <w:t>min,max,mutation_rate</w:t>
      </w:r>
      <w:proofErr w:type="spellEnd"/>
      <w:r w:rsidRPr="0024215A">
        <w:rPr>
          <w:rFonts w:ascii="Courier New" w:hAnsi="Courier New" w:cs="Courier New"/>
        </w:rPr>
        <w:t>=</w:t>
      </w:r>
      <w:proofErr w:type="spellStart"/>
      <w:r w:rsidRPr="0024215A">
        <w:rPr>
          <w:rFonts w:ascii="Courier New" w:hAnsi="Courier New" w:cs="Courier New"/>
        </w:rPr>
        <w:t>None,initial</w:t>
      </w:r>
      <w:proofErr w:type="spellEnd"/>
      <w:r w:rsidRPr="0024215A">
        <w:rPr>
          <w:rFonts w:ascii="Courier New" w:hAnsi="Courier New" w:cs="Courier New"/>
        </w:rPr>
        <w:t>=None</w:t>
      </w:r>
      <w:r>
        <w:rPr>
          <w:rFonts w:ascii="Courier New" w:hAnsi="Courier New" w:cs="Courier New"/>
        </w:rPr>
        <w:t>)</w:t>
      </w:r>
    </w:p>
    <w:p w:rsidR="0024215A" w:rsidRDefault="00D30A70" w:rsidP="007F75A1">
      <w:pPr>
        <w:rPr>
          <w:rFonts w:cs="Courier New"/>
        </w:rPr>
      </w:pPr>
      <w:r w:rsidRPr="00D30A70">
        <w:rPr>
          <w:rFonts w:cs="Courier New"/>
        </w:rPr>
        <w:t>The</w:t>
      </w:r>
      <w:r>
        <w:rPr>
          <w:rFonts w:cs="Courier New"/>
        </w:rPr>
        <w:t xml:space="preserve"> </w:t>
      </w:r>
      <w:r w:rsidRPr="00D30A70">
        <w:rPr>
          <w:rFonts w:ascii="Courier New" w:hAnsi="Courier New" w:cs="Courier New"/>
        </w:rPr>
        <w:t>min</w:t>
      </w:r>
      <w:r>
        <w:rPr>
          <w:rFonts w:cs="Courier New"/>
        </w:rPr>
        <w:t xml:space="preserve"> and </w:t>
      </w:r>
      <w:r w:rsidRPr="00D30A70">
        <w:rPr>
          <w:rFonts w:ascii="Courier New" w:hAnsi="Courier New" w:cs="Courier New"/>
        </w:rPr>
        <w:t>max</w:t>
      </w:r>
      <w:r>
        <w:rPr>
          <w:rFonts w:cs="Courier New"/>
        </w:rPr>
        <w:t xml:space="preserve"> arguments correspond to the bounds you want to impose on the global, and </w:t>
      </w:r>
      <w:proofErr w:type="spellStart"/>
      <w:r w:rsidRPr="00D30A70">
        <w:rPr>
          <w:rFonts w:ascii="Courier New" w:hAnsi="Courier New" w:cs="Courier New"/>
        </w:rPr>
        <w:t>mutation_rate</w:t>
      </w:r>
      <w:proofErr w:type="spellEnd"/>
      <w:r>
        <w:rPr>
          <w:rFonts w:cs="Courier New"/>
        </w:rPr>
        <w:t xml:space="preserve"> is the standard deviation of mutations each generation. If the mutation rate is not set it will be default to 10% of the span between </w:t>
      </w:r>
      <w:r w:rsidRPr="00D30A70">
        <w:rPr>
          <w:rFonts w:ascii="Courier New" w:hAnsi="Courier New" w:cs="Courier New"/>
        </w:rPr>
        <w:t>min</w:t>
      </w:r>
      <w:r>
        <w:rPr>
          <w:rFonts w:cs="Courier New"/>
        </w:rPr>
        <w:t xml:space="preserve"> and </w:t>
      </w:r>
      <w:r w:rsidRPr="00D30A70">
        <w:rPr>
          <w:rFonts w:ascii="Courier New" w:hAnsi="Courier New" w:cs="Courier New"/>
        </w:rPr>
        <w:t>max</w:t>
      </w:r>
      <w:r>
        <w:rPr>
          <w:rFonts w:cs="Courier New"/>
        </w:rPr>
        <w:t>. If the</w:t>
      </w:r>
      <w:r w:rsidRPr="00D30A70">
        <w:rPr>
          <w:rFonts w:ascii="Courier New" w:hAnsi="Courier New" w:cs="Courier New"/>
        </w:rPr>
        <w:t xml:space="preserve"> initial</w:t>
      </w:r>
      <w:r>
        <w:rPr>
          <w:rFonts w:cs="Courier New"/>
        </w:rPr>
        <w:t xml:space="preserve"> keyword argument is set then the first generation will be distributed around the initial value, with a standard deviation of the mutation rate. </w:t>
      </w:r>
      <w:proofErr w:type="gramStart"/>
      <w:r>
        <w:rPr>
          <w:rFonts w:cs="Courier New"/>
        </w:rPr>
        <w:t xml:space="preserve">If </w:t>
      </w:r>
      <w:r w:rsidRPr="00D30A70">
        <w:rPr>
          <w:rFonts w:ascii="Courier New" w:hAnsi="Courier New" w:cs="Courier New"/>
        </w:rPr>
        <w:t>initial</w:t>
      </w:r>
      <w:r>
        <w:rPr>
          <w:rFonts w:cs="Courier New"/>
        </w:rPr>
        <w:t xml:space="preserve"> is not set then the first generation will be randomly distributed throughout the span set by </w:t>
      </w:r>
      <w:r w:rsidRPr="00D30A70">
        <w:rPr>
          <w:rFonts w:ascii="Courier New" w:hAnsi="Courier New" w:cs="Courier New"/>
        </w:rPr>
        <w:t>min</w:t>
      </w:r>
      <w:r>
        <w:rPr>
          <w:rFonts w:cs="Courier New"/>
        </w:rPr>
        <w:t xml:space="preserve"> and </w:t>
      </w:r>
      <w:r w:rsidRPr="00D30A70">
        <w:rPr>
          <w:rFonts w:ascii="Courier New" w:hAnsi="Courier New" w:cs="Courier New"/>
        </w:rPr>
        <w:t>max</w:t>
      </w:r>
      <w:r>
        <w:rPr>
          <w:rFonts w:cs="Courier New"/>
        </w:rPr>
        <w:t>.</w:t>
      </w:r>
      <w:proofErr w:type="gramEnd"/>
    </w:p>
    <w:p w:rsidR="00827F62" w:rsidRDefault="00D30A70" w:rsidP="007F75A1">
      <w:pPr>
        <w:rPr>
          <w:rFonts w:cs="Courier New"/>
        </w:rPr>
      </w:pPr>
      <w:r>
        <w:rPr>
          <w:rFonts w:cs="Courier New"/>
        </w:rPr>
        <w:t xml:space="preserve">Multiple globals may be optimised together by using the </w:t>
      </w:r>
      <w:proofErr w:type="spellStart"/>
      <w:r w:rsidRPr="00284D87">
        <w:rPr>
          <w:rFonts w:ascii="Courier New" w:hAnsi="Courier New" w:cs="Courier New"/>
        </w:rPr>
        <w:t>MiseParameter</w:t>
      </w:r>
      <w:proofErr w:type="spellEnd"/>
      <w:r>
        <w:rPr>
          <w:rFonts w:cs="Courier New"/>
        </w:rPr>
        <w:t xml:space="preserve"> command</w:t>
      </w:r>
      <w:r w:rsidR="00827F62">
        <w:rPr>
          <w:rFonts w:cs="Courier New"/>
        </w:rPr>
        <w:t xml:space="preserve"> on each of them. If globals that are not being optimised contain lists of values then an individual for that optimisation will contain shots for each point in the resulting parameter space, each with the same value for the parameters being optimised.</w:t>
      </w:r>
    </w:p>
    <w:p w:rsidR="00D30A70" w:rsidRPr="00D30A70" w:rsidRDefault="00827F62" w:rsidP="007F75A1">
      <w:pPr>
        <w:rPr>
          <w:rFonts w:cs="Courier New"/>
        </w:rPr>
      </w:pPr>
      <w:r>
        <w:rPr>
          <w:rFonts w:cs="Courier New"/>
        </w:rPr>
        <w:t xml:space="preserve">To begin optimisation, select the “send to </w:t>
      </w:r>
      <w:proofErr w:type="spellStart"/>
      <w:r w:rsidRPr="00284D87">
        <w:rPr>
          <w:rFonts w:ascii="Courier New" w:hAnsi="Courier New" w:cs="Courier New"/>
        </w:rPr>
        <w:t>mise</w:t>
      </w:r>
      <w:proofErr w:type="spellEnd"/>
      <w:r>
        <w:rPr>
          <w:rFonts w:cs="Courier New"/>
        </w:rPr>
        <w:t xml:space="preserve">” option at the top of the </w:t>
      </w:r>
      <w:r w:rsidRPr="00284D87">
        <w:rPr>
          <w:rFonts w:ascii="Courier New" w:hAnsi="Courier New" w:cs="Courier New"/>
        </w:rPr>
        <w:t>runmanager</w:t>
      </w:r>
      <w:r>
        <w:rPr>
          <w:rFonts w:cs="Courier New"/>
        </w:rPr>
        <w:t xml:space="preserve"> window</w:t>
      </w:r>
      <w:r w:rsidR="00284D87">
        <w:rPr>
          <w:rFonts w:cs="Courier New"/>
        </w:rPr>
        <w:t>, ensure the hostname is set to “</w:t>
      </w:r>
      <w:proofErr w:type="spellStart"/>
      <w:r w:rsidR="00284D87">
        <w:rPr>
          <w:rFonts w:cs="Courier New"/>
        </w:rPr>
        <w:t>localhost</w:t>
      </w:r>
      <w:proofErr w:type="spellEnd"/>
      <w:r w:rsidR="00284D87">
        <w:rPr>
          <w:rFonts w:cs="Courier New"/>
        </w:rPr>
        <w:t xml:space="preserve">” (you can run </w:t>
      </w:r>
      <w:proofErr w:type="spellStart"/>
      <w:r w:rsidR="00284D87" w:rsidRPr="000178CA">
        <w:rPr>
          <w:rFonts w:ascii="Courier New" w:hAnsi="Courier New" w:cs="Courier New"/>
        </w:rPr>
        <w:t>mise</w:t>
      </w:r>
      <w:proofErr w:type="spellEnd"/>
      <w:r w:rsidR="00284D87">
        <w:rPr>
          <w:rFonts w:cs="Courier New"/>
        </w:rPr>
        <w:t xml:space="preserve"> from a different computer if your script is on a shared drive, but we don’t recommend it)</w:t>
      </w:r>
      <w:r>
        <w:rPr>
          <w:rFonts w:cs="Courier New"/>
        </w:rPr>
        <w:t xml:space="preserve"> and click </w:t>
      </w:r>
      <w:r w:rsidR="00284D87">
        <w:rPr>
          <w:rFonts w:cs="Courier New"/>
        </w:rPr>
        <w:t>“</w:t>
      </w:r>
      <w:r>
        <w:rPr>
          <w:rFonts w:cs="Courier New"/>
        </w:rPr>
        <w:t>engage</w:t>
      </w:r>
      <w:r w:rsidR="00284D87">
        <w:rPr>
          <w:rFonts w:cs="Courier New"/>
        </w:rPr>
        <w:t>”</w:t>
      </w:r>
      <w:r>
        <w:rPr>
          <w:rFonts w:cs="Courier New"/>
        </w:rPr>
        <w:t xml:space="preserve">. Individuals will appear in the </w:t>
      </w:r>
      <w:proofErr w:type="spellStart"/>
      <w:r w:rsidRPr="00284D87">
        <w:rPr>
          <w:rFonts w:ascii="Courier New" w:hAnsi="Courier New" w:cs="Courier New"/>
        </w:rPr>
        <w:t>mise</w:t>
      </w:r>
      <w:proofErr w:type="spellEnd"/>
      <w:r>
        <w:rPr>
          <w:rFonts w:cs="Courier New"/>
        </w:rPr>
        <w:t xml:space="preserve"> window, and begin compiling and being sent to BLACS. You can </w:t>
      </w:r>
      <w:proofErr w:type="gramStart"/>
      <w:r>
        <w:rPr>
          <w:rFonts w:cs="Courier New"/>
        </w:rPr>
        <w:t>pause</w:t>
      </w:r>
      <w:proofErr w:type="gramEnd"/>
      <w:r>
        <w:rPr>
          <w:rFonts w:cs="Courier New"/>
        </w:rPr>
        <w:t xml:space="preserve"> the compilation by clicking pause. </w:t>
      </w:r>
    </w:p>
    <w:p w:rsidR="00A720C2" w:rsidRDefault="00827F62" w:rsidP="00A720C2">
      <w:pPr>
        <w:pStyle w:val="IntenseQuote"/>
        <w:outlineLvl w:val="0"/>
      </w:pPr>
      <w:bookmarkStart w:id="4" w:name="_Toc358638340"/>
      <w:r>
        <w:t>Altering parameters during optimisation</w:t>
      </w:r>
      <w:bookmarkEnd w:id="4"/>
      <w:r>
        <w:tab/>
      </w:r>
    </w:p>
    <w:p w:rsidR="00EE7E79" w:rsidRDefault="00827F62" w:rsidP="004C363F">
      <w:pPr>
        <w:jc w:val="both"/>
      </w:pPr>
      <w:r>
        <w:t>During an optimisation, you may change the bounds and mutation rate for each global being used. Note that this will only take effect for the next generation. You may select individuals to be re-executed if you suspect a bad shot, or removed from the optimisation completely. Note however that only the current generation of shots will affect the values given to the next generation to be created.</w:t>
      </w:r>
      <w:r w:rsidR="00F26F78">
        <w:t xml:space="preserve"> Individuals may also be added to the gene pool manually.</w:t>
      </w:r>
    </w:p>
    <w:p w:rsidR="00F26F78" w:rsidRDefault="00F26F78" w:rsidP="004C363F">
      <w:pPr>
        <w:jc w:val="both"/>
      </w:pPr>
      <w:r>
        <w:t xml:space="preserve">The population size may be altered in </w:t>
      </w:r>
      <w:proofErr w:type="spellStart"/>
      <w:r w:rsidRPr="00284D87">
        <w:rPr>
          <w:rFonts w:ascii="Courier New" w:hAnsi="Courier New" w:cs="Courier New"/>
        </w:rPr>
        <w:t>mise</w:t>
      </w:r>
      <w:proofErr w:type="spellEnd"/>
      <w:r>
        <w:t xml:space="preserve"> to change the number of individuals used per generation.</w:t>
      </w:r>
    </w:p>
    <w:p w:rsidR="00F26F78" w:rsidRPr="004C363F" w:rsidRDefault="00F26F78" w:rsidP="004C363F">
      <w:pPr>
        <w:jc w:val="both"/>
      </w:pPr>
      <w:r>
        <w:t xml:space="preserve">Optimisation will continue forever. We recommend plotting the average fitness (and its spread) </w:t>
      </w:r>
      <w:proofErr w:type="spellStart"/>
      <w:r>
        <w:t>vs</w:t>
      </w:r>
      <w:proofErr w:type="spellEnd"/>
      <w:r>
        <w:t xml:space="preserve"> generation to see how your optimisation is going. You could also program your </w:t>
      </w:r>
      <w:r w:rsidRPr="000178CA">
        <w:rPr>
          <w:rFonts w:ascii="Courier New" w:hAnsi="Courier New" w:cs="Courier New"/>
        </w:rPr>
        <w:t>lyse</w:t>
      </w:r>
      <w:r>
        <w:t xml:space="preserve"> script to stop sending fitness reports to </w:t>
      </w:r>
      <w:proofErr w:type="spellStart"/>
      <w:r w:rsidRPr="00284D87">
        <w:rPr>
          <w:rFonts w:ascii="Courier New" w:hAnsi="Courier New" w:cs="Courier New"/>
        </w:rPr>
        <w:t>mise</w:t>
      </w:r>
      <w:proofErr w:type="spellEnd"/>
      <w:r>
        <w:t xml:space="preserve"> once some threshold condition was reached, preventing the next generation from being generated.</w:t>
      </w:r>
    </w:p>
    <w:sectPr w:rsidR="00F26F78" w:rsidRPr="004C363F" w:rsidSect="00F45D3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949" w:rsidRDefault="002B3949" w:rsidP="00F7731A">
      <w:pPr>
        <w:spacing w:after="0" w:line="240" w:lineRule="auto"/>
      </w:pPr>
      <w:r>
        <w:separator/>
      </w:r>
    </w:p>
  </w:endnote>
  <w:endnote w:type="continuationSeparator" w:id="0">
    <w:p w:rsidR="002B3949" w:rsidRDefault="002B3949" w:rsidP="00F7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01388"/>
      <w:docPartObj>
        <w:docPartGallery w:val="Page Numbers (Bottom of Page)"/>
        <w:docPartUnique/>
      </w:docPartObj>
    </w:sdtPr>
    <w:sdtEndPr>
      <w:rPr>
        <w:noProof/>
      </w:rPr>
    </w:sdtEndPr>
    <w:sdtContent>
      <w:p w:rsidR="002B3949" w:rsidRDefault="002B3949">
        <w:pPr>
          <w:pStyle w:val="Footer"/>
          <w:jc w:val="right"/>
        </w:pPr>
        <w:r>
          <w:fldChar w:fldCharType="begin"/>
        </w:r>
        <w:r>
          <w:instrText xml:space="preserve"> PAGE   \* MERGEFORMAT </w:instrText>
        </w:r>
        <w:r>
          <w:fldChar w:fldCharType="separate"/>
        </w:r>
        <w:r w:rsidR="001966C4">
          <w:rPr>
            <w:noProof/>
          </w:rPr>
          <w:t>3</w:t>
        </w:r>
        <w:r>
          <w:rPr>
            <w:noProof/>
          </w:rPr>
          <w:fldChar w:fldCharType="end"/>
        </w:r>
      </w:p>
    </w:sdtContent>
  </w:sdt>
  <w:p w:rsidR="002B3949" w:rsidRDefault="002B3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949" w:rsidRDefault="002B3949" w:rsidP="00F7731A">
      <w:pPr>
        <w:spacing w:after="0" w:line="240" w:lineRule="auto"/>
      </w:pPr>
      <w:r>
        <w:separator/>
      </w:r>
    </w:p>
  </w:footnote>
  <w:footnote w:type="continuationSeparator" w:id="0">
    <w:p w:rsidR="002B3949" w:rsidRDefault="002B3949" w:rsidP="00F77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C54"/>
    <w:multiLevelType w:val="hybridMultilevel"/>
    <w:tmpl w:val="6188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5AD"/>
    <w:multiLevelType w:val="hybridMultilevel"/>
    <w:tmpl w:val="9EB646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FB08DF"/>
    <w:multiLevelType w:val="hybridMultilevel"/>
    <w:tmpl w:val="F3E2E6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4EF2318"/>
    <w:multiLevelType w:val="hybridMultilevel"/>
    <w:tmpl w:val="14AEC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0A44215"/>
    <w:multiLevelType w:val="hybridMultilevel"/>
    <w:tmpl w:val="D388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18"/>
    <w:rsid w:val="000178CA"/>
    <w:rsid w:val="00036DAF"/>
    <w:rsid w:val="00052C5D"/>
    <w:rsid w:val="00065AAE"/>
    <w:rsid w:val="000A06E7"/>
    <w:rsid w:val="000A4C18"/>
    <w:rsid w:val="000C03F2"/>
    <w:rsid w:val="000C685B"/>
    <w:rsid w:val="000C7763"/>
    <w:rsid w:val="000E08F7"/>
    <w:rsid w:val="001751F0"/>
    <w:rsid w:val="001837F1"/>
    <w:rsid w:val="00191BE5"/>
    <w:rsid w:val="00193318"/>
    <w:rsid w:val="001966C4"/>
    <w:rsid w:val="001B40AB"/>
    <w:rsid w:val="001D111C"/>
    <w:rsid w:val="001E4731"/>
    <w:rsid w:val="001F24B9"/>
    <w:rsid w:val="00202963"/>
    <w:rsid w:val="00211F90"/>
    <w:rsid w:val="00214579"/>
    <w:rsid w:val="002312A3"/>
    <w:rsid w:val="0024215A"/>
    <w:rsid w:val="00263797"/>
    <w:rsid w:val="002758E0"/>
    <w:rsid w:val="00284D87"/>
    <w:rsid w:val="002949D5"/>
    <w:rsid w:val="002B3949"/>
    <w:rsid w:val="002D5BB0"/>
    <w:rsid w:val="002D79A4"/>
    <w:rsid w:val="002E4F87"/>
    <w:rsid w:val="00306D00"/>
    <w:rsid w:val="0031366B"/>
    <w:rsid w:val="00324791"/>
    <w:rsid w:val="0032496E"/>
    <w:rsid w:val="0034168C"/>
    <w:rsid w:val="00351AD5"/>
    <w:rsid w:val="00357100"/>
    <w:rsid w:val="00362F93"/>
    <w:rsid w:val="00367A2C"/>
    <w:rsid w:val="003D047D"/>
    <w:rsid w:val="003E59BF"/>
    <w:rsid w:val="003E7FEE"/>
    <w:rsid w:val="003F1DD3"/>
    <w:rsid w:val="003F40C2"/>
    <w:rsid w:val="003F746B"/>
    <w:rsid w:val="00405B6A"/>
    <w:rsid w:val="00446F6C"/>
    <w:rsid w:val="00455ABE"/>
    <w:rsid w:val="00460AA0"/>
    <w:rsid w:val="00461BC5"/>
    <w:rsid w:val="0049270A"/>
    <w:rsid w:val="004C363F"/>
    <w:rsid w:val="004D0389"/>
    <w:rsid w:val="004D2943"/>
    <w:rsid w:val="004E4FDC"/>
    <w:rsid w:val="00520614"/>
    <w:rsid w:val="005224A4"/>
    <w:rsid w:val="0052388A"/>
    <w:rsid w:val="00562D09"/>
    <w:rsid w:val="00567726"/>
    <w:rsid w:val="0058105F"/>
    <w:rsid w:val="00583059"/>
    <w:rsid w:val="005917E4"/>
    <w:rsid w:val="005A600D"/>
    <w:rsid w:val="005C2E90"/>
    <w:rsid w:val="005D70F2"/>
    <w:rsid w:val="005D7CFD"/>
    <w:rsid w:val="005F4E58"/>
    <w:rsid w:val="0061515B"/>
    <w:rsid w:val="0063065D"/>
    <w:rsid w:val="00696701"/>
    <w:rsid w:val="006B1DB7"/>
    <w:rsid w:val="006C0E2C"/>
    <w:rsid w:val="006C6585"/>
    <w:rsid w:val="006E4375"/>
    <w:rsid w:val="006F3C37"/>
    <w:rsid w:val="00707DEF"/>
    <w:rsid w:val="00721E5E"/>
    <w:rsid w:val="00726AB4"/>
    <w:rsid w:val="00764E22"/>
    <w:rsid w:val="007701F7"/>
    <w:rsid w:val="0077777E"/>
    <w:rsid w:val="00786646"/>
    <w:rsid w:val="007A3F17"/>
    <w:rsid w:val="007D0D29"/>
    <w:rsid w:val="007D7C90"/>
    <w:rsid w:val="007F75A1"/>
    <w:rsid w:val="0080372A"/>
    <w:rsid w:val="008156A1"/>
    <w:rsid w:val="0082184E"/>
    <w:rsid w:val="00827F62"/>
    <w:rsid w:val="00845953"/>
    <w:rsid w:val="008564D3"/>
    <w:rsid w:val="008C1FF4"/>
    <w:rsid w:val="008C2877"/>
    <w:rsid w:val="008C3816"/>
    <w:rsid w:val="008E273A"/>
    <w:rsid w:val="008E47C9"/>
    <w:rsid w:val="00914DE9"/>
    <w:rsid w:val="009249B9"/>
    <w:rsid w:val="009353B2"/>
    <w:rsid w:val="0093684D"/>
    <w:rsid w:val="00944605"/>
    <w:rsid w:val="009754D3"/>
    <w:rsid w:val="00992229"/>
    <w:rsid w:val="00995019"/>
    <w:rsid w:val="009C2DA0"/>
    <w:rsid w:val="009D4465"/>
    <w:rsid w:val="00A116AD"/>
    <w:rsid w:val="00A37492"/>
    <w:rsid w:val="00A37E84"/>
    <w:rsid w:val="00A44341"/>
    <w:rsid w:val="00A57183"/>
    <w:rsid w:val="00A720C2"/>
    <w:rsid w:val="00A83EAD"/>
    <w:rsid w:val="00A9278F"/>
    <w:rsid w:val="00AA30E0"/>
    <w:rsid w:val="00AD0AA6"/>
    <w:rsid w:val="00AD214F"/>
    <w:rsid w:val="00AD74AD"/>
    <w:rsid w:val="00AE6432"/>
    <w:rsid w:val="00AF5DCC"/>
    <w:rsid w:val="00B31A6E"/>
    <w:rsid w:val="00B56DD1"/>
    <w:rsid w:val="00B66ED3"/>
    <w:rsid w:val="00BD13ED"/>
    <w:rsid w:val="00C34017"/>
    <w:rsid w:val="00C519D7"/>
    <w:rsid w:val="00C6092A"/>
    <w:rsid w:val="00C61FE2"/>
    <w:rsid w:val="00C82124"/>
    <w:rsid w:val="00CC1BAE"/>
    <w:rsid w:val="00CE5594"/>
    <w:rsid w:val="00D077CA"/>
    <w:rsid w:val="00D30A70"/>
    <w:rsid w:val="00D35A9D"/>
    <w:rsid w:val="00D5301D"/>
    <w:rsid w:val="00D62CB5"/>
    <w:rsid w:val="00D92469"/>
    <w:rsid w:val="00DC2971"/>
    <w:rsid w:val="00DC31C7"/>
    <w:rsid w:val="00DD753B"/>
    <w:rsid w:val="00DE0DCF"/>
    <w:rsid w:val="00DE15B7"/>
    <w:rsid w:val="00DE23AA"/>
    <w:rsid w:val="00DE3CD4"/>
    <w:rsid w:val="00DE77F3"/>
    <w:rsid w:val="00E0460C"/>
    <w:rsid w:val="00E077F4"/>
    <w:rsid w:val="00E43A6C"/>
    <w:rsid w:val="00E579AF"/>
    <w:rsid w:val="00E960EA"/>
    <w:rsid w:val="00EB2D47"/>
    <w:rsid w:val="00ED137A"/>
    <w:rsid w:val="00ED2A11"/>
    <w:rsid w:val="00ED4BFE"/>
    <w:rsid w:val="00EE7E79"/>
    <w:rsid w:val="00F26F78"/>
    <w:rsid w:val="00F41F6D"/>
    <w:rsid w:val="00F45D34"/>
    <w:rsid w:val="00F7731A"/>
    <w:rsid w:val="00FA1D2D"/>
    <w:rsid w:val="00FA548A"/>
    <w:rsid w:val="00FC3D62"/>
    <w:rsid w:val="00FE3D4B"/>
    <w:rsid w:val="00FF59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paragraph" w:styleId="BalloonText">
    <w:name w:val="Balloon Text"/>
    <w:basedOn w:val="Normal"/>
    <w:link w:val="BalloonTextChar"/>
    <w:uiPriority w:val="99"/>
    <w:semiHidden/>
    <w:unhideWhenUsed/>
    <w:rsid w:val="0063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5D"/>
    <w:rPr>
      <w:rFonts w:ascii="Tahoma" w:hAnsi="Tahoma" w:cs="Tahoma"/>
      <w:sz w:val="16"/>
      <w:szCs w:val="16"/>
    </w:rPr>
  </w:style>
  <w:style w:type="paragraph" w:styleId="Subtitle">
    <w:name w:val="Subtitle"/>
    <w:basedOn w:val="Normal"/>
    <w:next w:val="Normal"/>
    <w:link w:val="SubtitleChar"/>
    <w:uiPriority w:val="11"/>
    <w:qFormat/>
    <w:rsid w:val="00C6092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6092A"/>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D79A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2D79A4"/>
    <w:pPr>
      <w:spacing w:line="276" w:lineRule="auto"/>
      <w:outlineLvl w:val="9"/>
    </w:pPr>
    <w:rPr>
      <w:lang w:val="en-US" w:eastAsia="ja-JP"/>
    </w:rPr>
  </w:style>
  <w:style w:type="paragraph" w:styleId="TOC1">
    <w:name w:val="toc 1"/>
    <w:basedOn w:val="Normal"/>
    <w:next w:val="Normal"/>
    <w:autoRedefine/>
    <w:uiPriority w:val="39"/>
    <w:unhideWhenUsed/>
    <w:qFormat/>
    <w:rsid w:val="002D79A4"/>
    <w:pPr>
      <w:spacing w:after="100"/>
    </w:pPr>
  </w:style>
  <w:style w:type="paragraph" w:styleId="TOC2">
    <w:name w:val="toc 2"/>
    <w:basedOn w:val="Normal"/>
    <w:next w:val="Normal"/>
    <w:autoRedefine/>
    <w:uiPriority w:val="39"/>
    <w:unhideWhenUsed/>
    <w:qFormat/>
    <w:rsid w:val="002D79A4"/>
    <w:pPr>
      <w:spacing w:after="100"/>
      <w:ind w:left="220"/>
    </w:pPr>
  </w:style>
  <w:style w:type="character" w:styleId="Hyperlink">
    <w:name w:val="Hyperlink"/>
    <w:basedOn w:val="DefaultParagraphFont"/>
    <w:uiPriority w:val="99"/>
    <w:unhideWhenUsed/>
    <w:rsid w:val="002D79A4"/>
    <w:rPr>
      <w:color w:val="0563C1" w:themeColor="hyperlink"/>
      <w:u w:val="single"/>
    </w:rPr>
  </w:style>
  <w:style w:type="paragraph" w:styleId="TOC3">
    <w:name w:val="toc 3"/>
    <w:basedOn w:val="Normal"/>
    <w:next w:val="Normal"/>
    <w:autoRedefine/>
    <w:uiPriority w:val="39"/>
    <w:semiHidden/>
    <w:unhideWhenUsed/>
    <w:qFormat/>
    <w:rsid w:val="002D79A4"/>
    <w:pPr>
      <w:spacing w:after="100" w:line="276" w:lineRule="auto"/>
      <w:ind w:left="440"/>
    </w:pPr>
    <w:rPr>
      <w:rFonts w:eastAsiaTheme="minorEastAsia"/>
      <w:lang w:val="en-US" w:eastAsia="ja-JP"/>
    </w:rPr>
  </w:style>
  <w:style w:type="paragraph" w:styleId="Caption">
    <w:name w:val="caption"/>
    <w:basedOn w:val="Normal"/>
    <w:next w:val="Normal"/>
    <w:uiPriority w:val="35"/>
    <w:unhideWhenUsed/>
    <w:qFormat/>
    <w:rsid w:val="00DC2971"/>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F7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1A"/>
  </w:style>
  <w:style w:type="paragraph" w:styleId="Footer">
    <w:name w:val="footer"/>
    <w:basedOn w:val="Normal"/>
    <w:link w:val="FooterChar"/>
    <w:uiPriority w:val="99"/>
    <w:unhideWhenUsed/>
    <w:rsid w:val="00F7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1A"/>
  </w:style>
  <w:style w:type="table" w:styleId="TableGrid">
    <w:name w:val="Table Grid"/>
    <w:basedOn w:val="TableNormal"/>
    <w:uiPriority w:val="39"/>
    <w:rsid w:val="004D2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18"/>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351AD5"/>
    <w:pPr>
      <w:ind w:left="720"/>
      <w:contextualSpacing/>
    </w:pPr>
  </w:style>
  <w:style w:type="paragraph" w:styleId="NoSpacing">
    <w:name w:val="No Spacing"/>
    <w:link w:val="NoSpacingChar"/>
    <w:uiPriority w:val="1"/>
    <w:qFormat/>
    <w:rsid w:val="009754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54D3"/>
    <w:rPr>
      <w:rFonts w:eastAsiaTheme="minorEastAsia"/>
      <w:lang w:val="en-US"/>
    </w:rPr>
  </w:style>
  <w:style w:type="paragraph" w:styleId="IntenseQuote">
    <w:name w:val="Intense Quote"/>
    <w:basedOn w:val="Normal"/>
    <w:next w:val="Normal"/>
    <w:link w:val="IntenseQuoteChar"/>
    <w:uiPriority w:val="30"/>
    <w:qFormat/>
    <w:rsid w:val="009754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54D3"/>
    <w:rPr>
      <w:i/>
      <w:iCs/>
      <w:color w:val="5B9BD5" w:themeColor="accent1"/>
    </w:rPr>
  </w:style>
  <w:style w:type="paragraph" w:styleId="BalloonText">
    <w:name w:val="Balloon Text"/>
    <w:basedOn w:val="Normal"/>
    <w:link w:val="BalloonTextChar"/>
    <w:uiPriority w:val="99"/>
    <w:semiHidden/>
    <w:unhideWhenUsed/>
    <w:rsid w:val="00630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5D"/>
    <w:rPr>
      <w:rFonts w:ascii="Tahoma" w:hAnsi="Tahoma" w:cs="Tahoma"/>
      <w:sz w:val="16"/>
      <w:szCs w:val="16"/>
    </w:rPr>
  </w:style>
  <w:style w:type="paragraph" w:styleId="Subtitle">
    <w:name w:val="Subtitle"/>
    <w:basedOn w:val="Normal"/>
    <w:next w:val="Normal"/>
    <w:link w:val="SubtitleChar"/>
    <w:uiPriority w:val="11"/>
    <w:qFormat/>
    <w:rsid w:val="00C6092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6092A"/>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D79A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2D79A4"/>
    <w:pPr>
      <w:spacing w:line="276" w:lineRule="auto"/>
      <w:outlineLvl w:val="9"/>
    </w:pPr>
    <w:rPr>
      <w:lang w:val="en-US" w:eastAsia="ja-JP"/>
    </w:rPr>
  </w:style>
  <w:style w:type="paragraph" w:styleId="TOC1">
    <w:name w:val="toc 1"/>
    <w:basedOn w:val="Normal"/>
    <w:next w:val="Normal"/>
    <w:autoRedefine/>
    <w:uiPriority w:val="39"/>
    <w:unhideWhenUsed/>
    <w:qFormat/>
    <w:rsid w:val="002D79A4"/>
    <w:pPr>
      <w:spacing w:after="100"/>
    </w:pPr>
  </w:style>
  <w:style w:type="paragraph" w:styleId="TOC2">
    <w:name w:val="toc 2"/>
    <w:basedOn w:val="Normal"/>
    <w:next w:val="Normal"/>
    <w:autoRedefine/>
    <w:uiPriority w:val="39"/>
    <w:unhideWhenUsed/>
    <w:qFormat/>
    <w:rsid w:val="002D79A4"/>
    <w:pPr>
      <w:spacing w:after="100"/>
      <w:ind w:left="220"/>
    </w:pPr>
  </w:style>
  <w:style w:type="character" w:styleId="Hyperlink">
    <w:name w:val="Hyperlink"/>
    <w:basedOn w:val="DefaultParagraphFont"/>
    <w:uiPriority w:val="99"/>
    <w:unhideWhenUsed/>
    <w:rsid w:val="002D79A4"/>
    <w:rPr>
      <w:color w:val="0563C1" w:themeColor="hyperlink"/>
      <w:u w:val="single"/>
    </w:rPr>
  </w:style>
  <w:style w:type="paragraph" w:styleId="TOC3">
    <w:name w:val="toc 3"/>
    <w:basedOn w:val="Normal"/>
    <w:next w:val="Normal"/>
    <w:autoRedefine/>
    <w:uiPriority w:val="39"/>
    <w:semiHidden/>
    <w:unhideWhenUsed/>
    <w:qFormat/>
    <w:rsid w:val="002D79A4"/>
    <w:pPr>
      <w:spacing w:after="100" w:line="276" w:lineRule="auto"/>
      <w:ind w:left="440"/>
    </w:pPr>
    <w:rPr>
      <w:rFonts w:eastAsiaTheme="minorEastAsia"/>
      <w:lang w:val="en-US" w:eastAsia="ja-JP"/>
    </w:rPr>
  </w:style>
  <w:style w:type="paragraph" w:styleId="Caption">
    <w:name w:val="caption"/>
    <w:basedOn w:val="Normal"/>
    <w:next w:val="Normal"/>
    <w:uiPriority w:val="35"/>
    <w:unhideWhenUsed/>
    <w:qFormat/>
    <w:rsid w:val="00DC2971"/>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F7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1A"/>
  </w:style>
  <w:style w:type="paragraph" w:styleId="Footer">
    <w:name w:val="footer"/>
    <w:basedOn w:val="Normal"/>
    <w:link w:val="FooterChar"/>
    <w:uiPriority w:val="99"/>
    <w:unhideWhenUsed/>
    <w:rsid w:val="00F7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1A"/>
  </w:style>
  <w:style w:type="table" w:styleId="TableGrid">
    <w:name w:val="Table Grid"/>
    <w:basedOn w:val="TableNormal"/>
    <w:uiPriority w:val="39"/>
    <w:rsid w:val="004D2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DE00F-EBC2-4AA5-BDC2-2EA408AD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Using mise</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mise</dc:title>
  <dc:creator>Phil Starkey</dc:creator>
  <cp:lastModifiedBy>shaun-win</cp:lastModifiedBy>
  <cp:revision>9</cp:revision>
  <cp:lastPrinted>2013-06-10T04:48:00Z</cp:lastPrinted>
  <dcterms:created xsi:type="dcterms:W3CDTF">2013-06-10T01:06:00Z</dcterms:created>
  <dcterms:modified xsi:type="dcterms:W3CDTF">2013-06-10T08:30:00Z</dcterms:modified>
</cp:coreProperties>
</file>