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A1DDE" w14:textId="5422E99E" w:rsidR="00E11D59" w:rsidRDefault="000C5667">
      <w:proofErr w:type="spellStart"/>
      <w:r>
        <w:t>Hpla</w:t>
      </w:r>
      <w:proofErr w:type="spellEnd"/>
      <w:r>
        <w:t>, esta es la primera línea escrita</w:t>
      </w:r>
    </w:p>
    <w:sectPr w:rsidR="00E11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0C"/>
    <w:rsid w:val="000C5667"/>
    <w:rsid w:val="00255179"/>
    <w:rsid w:val="0088100C"/>
    <w:rsid w:val="00E1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FA65"/>
  <w15:chartTrackingRefBased/>
  <w15:docId w15:val="{BC51CADF-598F-448F-8731-0046573E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Burgos</dc:creator>
  <cp:keywords/>
  <dc:description/>
  <cp:lastModifiedBy>Raul Burgos</cp:lastModifiedBy>
  <cp:revision>2</cp:revision>
  <dcterms:created xsi:type="dcterms:W3CDTF">2023-04-25T01:51:00Z</dcterms:created>
  <dcterms:modified xsi:type="dcterms:W3CDTF">2023-04-25T01:52:00Z</dcterms:modified>
</cp:coreProperties>
</file>