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DB565" w14:textId="77777777" w:rsidR="00717480" w:rsidRDefault="00717480" w:rsidP="00717480">
      <w:pPr>
        <w:pStyle w:val="p"/>
        <w:shd w:val="clear" w:color="auto" w:fill="FFFFFF"/>
        <w:spacing w:before="0" w:beforeAutospacing="0" w:after="150" w:afterAutospacing="0" w:line="360" w:lineRule="atLeast"/>
        <w:rPr>
          <w:rFonts w:ascii="Arial" w:hAnsi="Arial" w:cs="Arial"/>
          <w:color w:val="333333"/>
          <w:sz w:val="21"/>
          <w:szCs w:val="21"/>
        </w:rPr>
      </w:pPr>
      <w:r>
        <w:rPr>
          <w:rFonts w:ascii="Arial" w:hAnsi="Arial" w:cs="Arial"/>
          <w:color w:val="333333"/>
          <w:sz w:val="21"/>
          <w:szCs w:val="21"/>
        </w:rPr>
        <w:t>使用云服务器</w:t>
      </w:r>
      <w:r>
        <w:rPr>
          <w:rFonts w:ascii="Arial" w:hAnsi="Arial" w:cs="Arial"/>
          <w:color w:val="333333"/>
          <w:sz w:val="21"/>
          <w:szCs w:val="21"/>
        </w:rPr>
        <w:t>ECS</w:t>
      </w:r>
      <w:r>
        <w:rPr>
          <w:rFonts w:ascii="Arial" w:hAnsi="Arial" w:cs="Arial"/>
          <w:color w:val="333333"/>
          <w:sz w:val="21"/>
          <w:szCs w:val="21"/>
        </w:rPr>
        <w:t>有下列限制：</w:t>
      </w:r>
    </w:p>
    <w:p w14:paraId="6ED4AA6C" w14:textId="77777777" w:rsidR="00717480" w:rsidRDefault="00717480" w:rsidP="00717480">
      <w:pPr>
        <w:pStyle w:val="li"/>
        <w:numPr>
          <w:ilvl w:val="0"/>
          <w:numId w:val="1"/>
        </w:numPr>
        <w:shd w:val="clear" w:color="auto" w:fill="FFFFFF"/>
        <w:spacing w:before="90" w:beforeAutospacing="0" w:after="90" w:afterAutospacing="0"/>
        <w:rPr>
          <w:rFonts w:ascii="Arial" w:hAnsi="Arial" w:cs="Arial"/>
          <w:color w:val="333333"/>
          <w:sz w:val="21"/>
          <w:szCs w:val="21"/>
        </w:rPr>
      </w:pPr>
      <w:r>
        <w:rPr>
          <w:rFonts w:ascii="Arial" w:hAnsi="Arial" w:cs="Arial"/>
          <w:color w:val="333333"/>
          <w:sz w:val="21"/>
          <w:szCs w:val="21"/>
        </w:rPr>
        <w:t>不支持安装虚拟化软件和二次虚拟化（例如安装使用</w:t>
      </w:r>
      <w:r>
        <w:rPr>
          <w:rFonts w:ascii="Arial" w:hAnsi="Arial" w:cs="Arial"/>
          <w:color w:val="333333"/>
          <w:sz w:val="21"/>
          <w:szCs w:val="21"/>
        </w:rPr>
        <w:t>VMware Workstation</w:t>
      </w:r>
      <w:r>
        <w:rPr>
          <w:rFonts w:ascii="Arial" w:hAnsi="Arial" w:cs="Arial"/>
          <w:color w:val="333333"/>
          <w:sz w:val="21"/>
          <w:szCs w:val="21"/>
        </w:rPr>
        <w:t>）。仅弹性</w:t>
      </w:r>
      <w:proofErr w:type="gramStart"/>
      <w:r>
        <w:rPr>
          <w:rFonts w:ascii="Arial" w:hAnsi="Arial" w:cs="Arial"/>
          <w:color w:val="333333"/>
          <w:sz w:val="21"/>
          <w:szCs w:val="21"/>
        </w:rPr>
        <w:t>裸</w:t>
      </w:r>
      <w:proofErr w:type="gramEnd"/>
      <w:r>
        <w:rPr>
          <w:rFonts w:ascii="Arial" w:hAnsi="Arial" w:cs="Arial"/>
          <w:color w:val="333333"/>
          <w:sz w:val="21"/>
          <w:szCs w:val="21"/>
        </w:rPr>
        <w:t>金属服务器和超级计算集群支持二次虚拟化。</w:t>
      </w:r>
    </w:p>
    <w:p w14:paraId="6F9ADD0E" w14:textId="77777777" w:rsidR="00717480" w:rsidRDefault="00717480" w:rsidP="00717480">
      <w:pPr>
        <w:pStyle w:val="li"/>
        <w:numPr>
          <w:ilvl w:val="0"/>
          <w:numId w:val="1"/>
        </w:numPr>
        <w:shd w:val="clear" w:color="auto" w:fill="FFFFFF"/>
        <w:spacing w:before="90" w:beforeAutospacing="0" w:after="90" w:afterAutospacing="0"/>
        <w:rPr>
          <w:rFonts w:ascii="Arial" w:hAnsi="Arial" w:cs="Arial"/>
          <w:color w:val="333333"/>
          <w:sz w:val="21"/>
          <w:szCs w:val="21"/>
        </w:rPr>
      </w:pPr>
      <w:r>
        <w:rPr>
          <w:rFonts w:ascii="Arial" w:hAnsi="Arial" w:cs="Arial"/>
          <w:color w:val="333333"/>
          <w:sz w:val="21"/>
          <w:szCs w:val="21"/>
        </w:rPr>
        <w:t>不支持声卡应用。</w:t>
      </w:r>
    </w:p>
    <w:p w14:paraId="231F4A9D" w14:textId="77777777" w:rsidR="00717480" w:rsidRDefault="00717480" w:rsidP="00717480">
      <w:pPr>
        <w:pStyle w:val="li"/>
        <w:numPr>
          <w:ilvl w:val="0"/>
          <w:numId w:val="1"/>
        </w:numPr>
        <w:shd w:val="clear" w:color="auto" w:fill="FFFFFF"/>
        <w:spacing w:before="90" w:beforeAutospacing="0" w:after="90" w:afterAutospacing="0"/>
        <w:rPr>
          <w:rFonts w:ascii="Arial" w:hAnsi="Arial" w:cs="Arial"/>
          <w:color w:val="333333"/>
          <w:sz w:val="21"/>
          <w:szCs w:val="21"/>
        </w:rPr>
      </w:pPr>
      <w:r>
        <w:rPr>
          <w:rFonts w:ascii="Arial" w:hAnsi="Arial" w:cs="Arial"/>
          <w:color w:val="333333"/>
          <w:sz w:val="21"/>
          <w:szCs w:val="21"/>
        </w:rPr>
        <w:t>不支持直接加载外接硬件设备（如硬件加密狗、</w:t>
      </w:r>
      <w:r>
        <w:rPr>
          <w:rFonts w:ascii="Arial" w:hAnsi="Arial" w:cs="Arial"/>
          <w:color w:val="333333"/>
          <w:sz w:val="21"/>
          <w:szCs w:val="21"/>
        </w:rPr>
        <w:t>U</w:t>
      </w:r>
      <w:r>
        <w:rPr>
          <w:rFonts w:ascii="Arial" w:hAnsi="Arial" w:cs="Arial"/>
          <w:color w:val="333333"/>
          <w:sz w:val="21"/>
          <w:szCs w:val="21"/>
        </w:rPr>
        <w:t>盘、外接硬盘、银行</w:t>
      </w:r>
      <w:r>
        <w:rPr>
          <w:rFonts w:ascii="Arial" w:hAnsi="Arial" w:cs="Arial"/>
          <w:color w:val="333333"/>
          <w:sz w:val="21"/>
          <w:szCs w:val="21"/>
        </w:rPr>
        <w:t>U key</w:t>
      </w:r>
      <w:r>
        <w:rPr>
          <w:rFonts w:ascii="Arial" w:hAnsi="Arial" w:cs="Arial"/>
          <w:color w:val="333333"/>
          <w:sz w:val="21"/>
          <w:szCs w:val="21"/>
        </w:rPr>
        <w:t>等），您可以尝试软件加密狗或者动态口令二次验证等。</w:t>
      </w:r>
    </w:p>
    <w:p w14:paraId="027E2B80" w14:textId="77777777" w:rsidR="00717480" w:rsidRDefault="00717480" w:rsidP="00717480">
      <w:pPr>
        <w:pStyle w:val="li"/>
        <w:numPr>
          <w:ilvl w:val="0"/>
          <w:numId w:val="1"/>
        </w:numPr>
        <w:shd w:val="clear" w:color="auto" w:fill="FFFFFF"/>
        <w:spacing w:before="90" w:beforeAutospacing="0" w:after="90" w:afterAutospacing="0"/>
        <w:rPr>
          <w:rFonts w:ascii="Arial" w:hAnsi="Arial" w:cs="Arial"/>
          <w:color w:val="333333"/>
          <w:sz w:val="21"/>
          <w:szCs w:val="21"/>
        </w:rPr>
      </w:pPr>
      <w:r>
        <w:rPr>
          <w:rFonts w:ascii="Arial" w:hAnsi="Arial" w:cs="Arial"/>
          <w:color w:val="333333"/>
          <w:sz w:val="21"/>
          <w:szCs w:val="21"/>
        </w:rPr>
        <w:t>不支持多播协议。如果需要使用多播，建议改为使用单播点对点方式。</w:t>
      </w:r>
    </w:p>
    <w:p w14:paraId="3D578566" w14:textId="77777777" w:rsidR="00717480" w:rsidRDefault="00717480" w:rsidP="00717480">
      <w:pPr>
        <w:pStyle w:val="li"/>
        <w:numPr>
          <w:ilvl w:val="0"/>
          <w:numId w:val="1"/>
        </w:numPr>
        <w:shd w:val="clear" w:color="auto" w:fill="FFFFFF"/>
        <w:spacing w:before="90" w:beforeAutospacing="0" w:after="90" w:afterAutospacing="0"/>
        <w:rPr>
          <w:rFonts w:ascii="Arial" w:hAnsi="Arial" w:cs="Arial"/>
          <w:color w:val="333333"/>
          <w:sz w:val="21"/>
          <w:szCs w:val="21"/>
        </w:rPr>
      </w:pPr>
      <w:r>
        <w:rPr>
          <w:rFonts w:ascii="Arial" w:hAnsi="Arial" w:cs="Arial"/>
          <w:color w:val="333333"/>
          <w:sz w:val="21"/>
          <w:szCs w:val="21"/>
        </w:rPr>
        <w:t>日志服务不支持</w:t>
      </w:r>
      <w:r>
        <w:rPr>
          <w:rFonts w:ascii="Arial" w:hAnsi="Arial" w:cs="Arial"/>
          <w:color w:val="333333"/>
          <w:sz w:val="21"/>
          <w:szCs w:val="21"/>
        </w:rPr>
        <w:t>32</w:t>
      </w:r>
      <w:r>
        <w:rPr>
          <w:rFonts w:ascii="Arial" w:hAnsi="Arial" w:cs="Arial"/>
          <w:color w:val="333333"/>
          <w:sz w:val="21"/>
          <w:szCs w:val="21"/>
        </w:rPr>
        <w:t>位</w:t>
      </w:r>
      <w:r>
        <w:rPr>
          <w:rFonts w:ascii="Arial" w:hAnsi="Arial" w:cs="Arial"/>
          <w:color w:val="333333"/>
          <w:sz w:val="21"/>
          <w:szCs w:val="21"/>
        </w:rPr>
        <w:t>Linux</w:t>
      </w:r>
      <w:r>
        <w:rPr>
          <w:rFonts w:ascii="Arial" w:hAnsi="Arial" w:cs="Arial"/>
          <w:color w:val="333333"/>
          <w:sz w:val="21"/>
          <w:szCs w:val="21"/>
        </w:rPr>
        <w:t>系统云服务器。</w:t>
      </w:r>
    </w:p>
    <w:p w14:paraId="61A560DD" w14:textId="77777777" w:rsidR="00717480" w:rsidRDefault="00717480" w:rsidP="00717480">
      <w:pPr>
        <w:pStyle w:val="p"/>
        <w:shd w:val="clear" w:color="auto" w:fill="FFFFFF"/>
        <w:spacing w:before="0" w:beforeAutospacing="0" w:after="0" w:afterAutospacing="0" w:line="360" w:lineRule="atLeast"/>
        <w:ind w:left="720"/>
        <w:rPr>
          <w:rFonts w:ascii="Arial" w:hAnsi="Arial" w:cs="Arial"/>
          <w:color w:val="333333"/>
          <w:sz w:val="21"/>
          <w:szCs w:val="21"/>
        </w:rPr>
      </w:pPr>
      <w:r>
        <w:rPr>
          <w:rFonts w:ascii="Arial" w:hAnsi="Arial" w:cs="Arial"/>
          <w:color w:val="333333"/>
          <w:sz w:val="21"/>
          <w:szCs w:val="21"/>
        </w:rPr>
        <w:t>如何查看日志服务支持的云服务器系统，请参见</w:t>
      </w:r>
      <w:hyperlink r:id="rId7" w:anchor="concept-ppd-yx5-vdb" w:tooltip="本文介绍Logtail的功能、优势、使用限制及配置流程等信息。" w:history="1">
        <w:r>
          <w:rPr>
            <w:rStyle w:val="a7"/>
            <w:rFonts w:ascii="Arial" w:hAnsi="Arial" w:cs="Arial"/>
            <w:color w:val="FF6A00"/>
            <w:sz w:val="21"/>
            <w:szCs w:val="21"/>
          </w:rPr>
          <w:t>Logtail</w:t>
        </w:r>
        <w:r>
          <w:rPr>
            <w:rStyle w:val="a7"/>
            <w:rFonts w:ascii="Arial" w:hAnsi="Arial" w:cs="Arial"/>
            <w:color w:val="FF6A00"/>
            <w:sz w:val="21"/>
            <w:szCs w:val="21"/>
          </w:rPr>
          <w:t>简介</w:t>
        </w:r>
      </w:hyperlink>
      <w:r>
        <w:rPr>
          <w:rFonts w:ascii="Arial" w:hAnsi="Arial" w:cs="Arial"/>
          <w:color w:val="333333"/>
          <w:sz w:val="21"/>
          <w:szCs w:val="21"/>
        </w:rPr>
        <w:t>。</w:t>
      </w:r>
    </w:p>
    <w:p w14:paraId="2081E1B8" w14:textId="77777777" w:rsidR="00717480" w:rsidRDefault="00717480" w:rsidP="00717480">
      <w:pPr>
        <w:pStyle w:val="li"/>
        <w:numPr>
          <w:ilvl w:val="0"/>
          <w:numId w:val="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如果云服务器需要备案，则云服务器有购买要求，且每台</w:t>
      </w:r>
      <w:r>
        <w:rPr>
          <w:rFonts w:ascii="Arial" w:hAnsi="Arial" w:cs="Arial"/>
          <w:color w:val="333333"/>
          <w:sz w:val="21"/>
          <w:szCs w:val="21"/>
        </w:rPr>
        <w:t>ECS</w:t>
      </w:r>
      <w:r>
        <w:rPr>
          <w:rFonts w:ascii="Arial" w:hAnsi="Arial" w:cs="Arial"/>
          <w:color w:val="333333"/>
          <w:sz w:val="21"/>
          <w:szCs w:val="21"/>
        </w:rPr>
        <w:t>实例可申请的备案服务号数量有限。详情请参见</w:t>
      </w:r>
      <w:hyperlink r:id="rId8" w:anchor="concept-m5j-vrl-zdb" w:tooltip="如果您购买的是的服务器来搭建并提供网站服务，在网站开通前需备案。备案过程中阿里云会对您的服务器及接入信息进行核查。本文为您介绍将网站搭建在阿里云服务器及云市场等的各类产品上时，需要在备案前进行的服务器及接入信息的确认排查。" w:history="1">
        <w:r>
          <w:rPr>
            <w:rStyle w:val="a7"/>
            <w:rFonts w:ascii="Arial" w:hAnsi="Arial" w:cs="Arial"/>
            <w:color w:val="FF6A00"/>
            <w:sz w:val="21"/>
            <w:szCs w:val="21"/>
          </w:rPr>
          <w:t>备案服务器（接入信息）准备与检查</w:t>
        </w:r>
      </w:hyperlink>
      <w:r>
        <w:rPr>
          <w:rFonts w:ascii="Arial" w:hAnsi="Arial" w:cs="Arial"/>
          <w:color w:val="333333"/>
          <w:sz w:val="21"/>
          <w:szCs w:val="21"/>
        </w:rPr>
        <w:t>。备案流程请参见</w:t>
      </w:r>
      <w:hyperlink r:id="rId9" w:anchor="task-2038407" w:tooltip="网站托管在的服务器上，您需根据所在省市的管局规则进行备案申请。当您使用阿里云节点服务器时，您可以在PC端或移动端的阿里云ICP代备案系统中提交ICP备案申请，审核通过便可开通网站访问服务。本文为您介绍在阿里云备案系统提交ICP备案的流程及注意事项。" w:history="1">
        <w:r>
          <w:rPr>
            <w:rStyle w:val="a7"/>
            <w:rFonts w:ascii="Arial" w:hAnsi="Arial" w:cs="Arial"/>
            <w:color w:val="FF6A00"/>
            <w:sz w:val="21"/>
            <w:szCs w:val="21"/>
          </w:rPr>
          <w:t>ICP</w:t>
        </w:r>
        <w:r>
          <w:rPr>
            <w:rStyle w:val="a7"/>
            <w:rFonts w:ascii="Arial" w:hAnsi="Arial" w:cs="Arial"/>
            <w:color w:val="FF6A00"/>
            <w:sz w:val="21"/>
            <w:szCs w:val="21"/>
          </w:rPr>
          <w:t>备案流程概述</w:t>
        </w:r>
      </w:hyperlink>
      <w:r>
        <w:rPr>
          <w:rFonts w:ascii="Arial" w:hAnsi="Arial" w:cs="Arial"/>
          <w:color w:val="333333"/>
          <w:sz w:val="21"/>
          <w:szCs w:val="21"/>
        </w:rPr>
        <w:t>。</w:t>
      </w:r>
    </w:p>
    <w:p w14:paraId="33422364" w14:textId="77777777" w:rsidR="007F0FDE" w:rsidRDefault="001D2376"/>
    <w:sectPr w:rsidR="007F0F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24A69" w14:textId="77777777" w:rsidR="001D2376" w:rsidRDefault="001D2376" w:rsidP="00717480">
      <w:r>
        <w:separator/>
      </w:r>
    </w:p>
  </w:endnote>
  <w:endnote w:type="continuationSeparator" w:id="0">
    <w:p w14:paraId="37439522" w14:textId="77777777" w:rsidR="001D2376" w:rsidRDefault="001D2376" w:rsidP="00717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AAA30" w14:textId="77777777" w:rsidR="001D2376" w:rsidRDefault="001D2376" w:rsidP="00717480">
      <w:r>
        <w:separator/>
      </w:r>
    </w:p>
  </w:footnote>
  <w:footnote w:type="continuationSeparator" w:id="0">
    <w:p w14:paraId="065288CB" w14:textId="77777777" w:rsidR="001D2376" w:rsidRDefault="001D2376" w:rsidP="007174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535E86"/>
    <w:multiLevelType w:val="multilevel"/>
    <w:tmpl w:val="F2DC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647"/>
    <w:rsid w:val="0019741F"/>
    <w:rsid w:val="001D2376"/>
    <w:rsid w:val="00544647"/>
    <w:rsid w:val="00717480"/>
    <w:rsid w:val="00F2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8CBF19-9EE6-41AF-A213-835E7BA4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74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7480"/>
    <w:rPr>
      <w:sz w:val="18"/>
      <w:szCs w:val="18"/>
    </w:rPr>
  </w:style>
  <w:style w:type="paragraph" w:styleId="a5">
    <w:name w:val="footer"/>
    <w:basedOn w:val="a"/>
    <w:link w:val="a6"/>
    <w:uiPriority w:val="99"/>
    <w:unhideWhenUsed/>
    <w:rsid w:val="00717480"/>
    <w:pPr>
      <w:tabs>
        <w:tab w:val="center" w:pos="4153"/>
        <w:tab w:val="right" w:pos="8306"/>
      </w:tabs>
      <w:snapToGrid w:val="0"/>
      <w:jc w:val="left"/>
    </w:pPr>
    <w:rPr>
      <w:sz w:val="18"/>
      <w:szCs w:val="18"/>
    </w:rPr>
  </w:style>
  <w:style w:type="character" w:customStyle="1" w:styleId="a6">
    <w:name w:val="页脚 字符"/>
    <w:basedOn w:val="a0"/>
    <w:link w:val="a5"/>
    <w:uiPriority w:val="99"/>
    <w:rsid w:val="00717480"/>
    <w:rPr>
      <w:sz w:val="18"/>
      <w:szCs w:val="18"/>
    </w:rPr>
  </w:style>
  <w:style w:type="paragraph" w:customStyle="1" w:styleId="p">
    <w:name w:val="p"/>
    <w:basedOn w:val="a"/>
    <w:rsid w:val="00717480"/>
    <w:pPr>
      <w:widowControl/>
      <w:spacing w:before="100" w:beforeAutospacing="1" w:after="100" w:afterAutospacing="1"/>
      <w:jc w:val="left"/>
    </w:pPr>
    <w:rPr>
      <w:rFonts w:ascii="宋体" w:eastAsia="宋体" w:hAnsi="宋体" w:cs="宋体"/>
      <w:kern w:val="0"/>
      <w:sz w:val="24"/>
      <w:szCs w:val="24"/>
    </w:rPr>
  </w:style>
  <w:style w:type="paragraph" w:customStyle="1" w:styleId="li">
    <w:name w:val="li"/>
    <w:basedOn w:val="a"/>
    <w:rsid w:val="00717480"/>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7174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02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aliyun.com/document_detail/36891.html" TargetMode="External"/><Relationship Id="rId3" Type="http://schemas.openxmlformats.org/officeDocument/2006/relationships/settings" Target="settings.xml"/><Relationship Id="rId7" Type="http://schemas.openxmlformats.org/officeDocument/2006/relationships/hyperlink" Target="https://help.aliyun.com/document_detail/2897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aliyun.com/document_detail/6181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414104835@qq.com</dc:creator>
  <cp:keywords/>
  <dc:description/>
  <cp:lastModifiedBy>414104835@qq.com</cp:lastModifiedBy>
  <cp:revision>2</cp:revision>
  <dcterms:created xsi:type="dcterms:W3CDTF">2021-01-02T07:13:00Z</dcterms:created>
  <dcterms:modified xsi:type="dcterms:W3CDTF">2021-01-02T07:14:00Z</dcterms:modified>
</cp:coreProperties>
</file>