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08133" w14:textId="77777777" w:rsidR="00E10E34" w:rsidRPr="00E10E34" w:rsidRDefault="00E10E34" w:rsidP="00E10E34">
      <w:pPr>
        <w:widowControl/>
        <w:spacing w:line="60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5"/>
          <w:szCs w:val="45"/>
        </w:rPr>
      </w:pPr>
      <w:r w:rsidRPr="00E10E34">
        <w:rPr>
          <w:rFonts w:ascii="Arial" w:eastAsia="宋体" w:hAnsi="Arial" w:cs="Arial"/>
          <w:b/>
          <w:bCs/>
          <w:color w:val="000000"/>
          <w:kern w:val="36"/>
          <w:sz w:val="45"/>
          <w:szCs w:val="45"/>
        </w:rPr>
        <w:t>企业搬站的关键：企业级存储如何助力核心业务系统上云？</w:t>
      </w:r>
    </w:p>
    <w:p w14:paraId="54F95E83" w14:textId="77777777" w:rsidR="00E10E34" w:rsidRPr="00E10E34" w:rsidRDefault="00E10E34" w:rsidP="00E10E34">
      <w:pPr>
        <w:widowControl/>
        <w:spacing w:line="240" w:lineRule="atLeast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4" w:history="1">
        <w:r w:rsidRPr="00E10E34">
          <w:rPr>
            <w:rFonts w:ascii="Arial" w:eastAsia="宋体" w:hAnsi="Arial" w:cs="Arial"/>
            <w:color w:val="FF6F22"/>
            <w:kern w:val="0"/>
            <w:sz w:val="18"/>
            <w:szCs w:val="18"/>
            <w:u w:val="single"/>
          </w:rPr>
          <w:t>社区助手</w:t>
        </w:r>
      </w:hyperlink>
      <w:r w:rsidRPr="00E10E34">
        <w:rPr>
          <w:rFonts w:ascii="Arial" w:eastAsia="宋体" w:hAnsi="Arial" w:cs="Arial"/>
          <w:color w:val="373D41"/>
          <w:kern w:val="0"/>
          <w:sz w:val="18"/>
          <w:szCs w:val="18"/>
        </w:rPr>
        <w:t> </w:t>
      </w:r>
      <w:r w:rsidRPr="00E10E34">
        <w:rPr>
          <w:rFonts w:ascii="Arial" w:eastAsia="宋体" w:hAnsi="Arial" w:cs="Arial"/>
          <w:color w:val="9B9EA0"/>
          <w:kern w:val="0"/>
          <w:sz w:val="18"/>
          <w:szCs w:val="18"/>
        </w:rPr>
        <w:t>2019-07-30</w:t>
      </w:r>
      <w:r w:rsidRPr="00E10E34">
        <w:rPr>
          <w:rFonts w:ascii="Arial" w:eastAsia="宋体" w:hAnsi="Arial" w:cs="Arial"/>
          <w:color w:val="373D41"/>
          <w:kern w:val="0"/>
          <w:sz w:val="18"/>
          <w:szCs w:val="18"/>
        </w:rPr>
        <w:t> </w:t>
      </w:r>
      <w:r w:rsidRPr="00E10E34">
        <w:rPr>
          <w:rFonts w:ascii="Arial" w:eastAsia="宋体" w:hAnsi="Arial" w:cs="Arial"/>
          <w:color w:val="9B9EA0"/>
          <w:kern w:val="0"/>
          <w:sz w:val="18"/>
          <w:szCs w:val="18"/>
        </w:rPr>
        <w:t>2658</w:t>
      </w:r>
      <w:r w:rsidRPr="00E10E34">
        <w:rPr>
          <w:rFonts w:ascii="Arial" w:eastAsia="宋体" w:hAnsi="Arial" w:cs="Arial"/>
          <w:color w:val="9B9EA0"/>
          <w:kern w:val="0"/>
          <w:sz w:val="18"/>
          <w:szCs w:val="18"/>
        </w:rPr>
        <w:t>浏览量</w:t>
      </w:r>
    </w:p>
    <w:p w14:paraId="7DABB163" w14:textId="77777777" w:rsidR="00E10E34" w:rsidRPr="00E10E34" w:rsidRDefault="00E10E34" w:rsidP="00E10E34">
      <w:pPr>
        <w:widowControl/>
        <w:shd w:val="clear" w:color="auto" w:fill="F9F9F9"/>
        <w:wordWrap w:val="0"/>
        <w:spacing w:line="360" w:lineRule="atLeast"/>
        <w:jc w:val="left"/>
        <w:rPr>
          <w:rFonts w:ascii="Arial" w:eastAsia="宋体" w:hAnsi="Arial" w:cs="Arial"/>
          <w:color w:val="73777A"/>
          <w:kern w:val="0"/>
          <w:szCs w:val="21"/>
        </w:rPr>
      </w:pPr>
      <w:r w:rsidRPr="00E10E34">
        <w:rPr>
          <w:rFonts w:ascii="Arial" w:eastAsia="宋体" w:hAnsi="Arial" w:cs="Arial"/>
          <w:b/>
          <w:bCs/>
          <w:color w:val="73777A"/>
          <w:kern w:val="0"/>
          <w:szCs w:val="21"/>
        </w:rPr>
        <w:t>简介：</w:t>
      </w:r>
      <w:r w:rsidRPr="00E10E34">
        <w:rPr>
          <w:rFonts w:ascii="Arial" w:eastAsia="宋体" w:hAnsi="Arial" w:cs="Arial"/>
          <w:color w:val="73777A"/>
          <w:kern w:val="0"/>
          <w:szCs w:val="21"/>
        </w:rPr>
        <w:t> 2019</w:t>
      </w:r>
      <w:r w:rsidRPr="00E10E34">
        <w:rPr>
          <w:rFonts w:ascii="Arial" w:eastAsia="宋体" w:hAnsi="Arial" w:cs="Arial"/>
          <w:color w:val="73777A"/>
          <w:kern w:val="0"/>
          <w:szCs w:val="21"/>
        </w:rPr>
        <w:t>阿里云峰会上海专场，阿里云高级产品专家彭亚雄带来题为企业搬站之旅，企业存储助力核心业务系统上云的分享。</w:t>
      </w:r>
    </w:p>
    <w:p w14:paraId="3EC10F16" w14:textId="77777777" w:rsidR="00E10E34" w:rsidRPr="00E10E34" w:rsidRDefault="00E10E34" w:rsidP="00E10E34">
      <w:pPr>
        <w:widowControl/>
        <w:wordWrap w:val="0"/>
        <w:spacing w:beforeAutospacing="1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摘要：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2019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阿里云峰会上海专场，阿里云高级产品专家彭亚雄带来题为企业搬站之旅，企业存储助力核心业务系统上云的分享。本文首先介绍了上云如何助力企业加速数字化转型，然后介绍了上云的核心业务以及传统线下存储阵列的痛点，最后通过实际案例教大家把业务上云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hyperlink r:id="rId5" w:tgtFrame="_blank" w:history="1">
        <w:r w:rsidRPr="00E10E34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直播视频回放</w:t>
        </w:r>
      </w:hyperlink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hyperlink r:id="rId6" w:tgtFrame="_blank" w:history="1">
        <w:r w:rsidRPr="00E10E34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IT</w:t>
        </w:r>
        <w:r w:rsidRPr="00E10E34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基础设施云化专场</w:t>
        </w:r>
        <w:r w:rsidRPr="00E10E34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PPT</w:t>
        </w:r>
        <w:r w:rsidRPr="00E10E34">
          <w:rPr>
            <w:rFonts w:ascii="Segoe UI" w:eastAsia="宋体" w:hAnsi="Segoe UI" w:cs="Segoe UI"/>
            <w:color w:val="FF6F22"/>
            <w:kern w:val="0"/>
            <w:szCs w:val="21"/>
            <w:u w:val="single"/>
          </w:rPr>
          <w:t>下载</w:t>
        </w:r>
      </w:hyperlink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以下是精彩视频内容整理：</w:t>
      </w:r>
    </w:p>
    <w:p w14:paraId="0F6C9D08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上云已成为企业加速数字化转型的催化剂</w:t>
      </w:r>
    </w:p>
    <w:p w14:paraId="54D0EDCF" w14:textId="2E6181E6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18A51876" wp14:editId="7A5BCA01">
            <wp:extent cx="5274310" cy="1960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F6FD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根据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2018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年中国云信任报告的调研数据，在所有参加调研的客户中，有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43%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的客户把全部业务放在云上，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70%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用户把一半业务放到云上，反映出客户对公有云比较信任。解决信任问题之后，还需解决客户如何通过上云让业务更有灵活性、弹性，研发如何做到更加敏捷，以及如何实现数字化的转型加速。右图显示，大量客户已经使用云计算在承载主营业务，以前可能是一些离线业务，或者不太重要的边缘业务上云，而今天我们能看到有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50%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的核心业务系统已经上云。大家都知道，核心业务系统一旦出现问题，整个业务就无法正常开展，例如关键的大型制造企业的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ERP/CRM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、核心数据库系统，这些数据上云后，需要一个稳定可靠的产品与解决方案支撑。</w:t>
      </w:r>
    </w:p>
    <w:p w14:paraId="26F32B1E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上云的关键在于核心业务</w:t>
      </w:r>
    </w:p>
    <w:p w14:paraId="59C9E441" w14:textId="0A903859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lastRenderedPageBreak/>
        <w:drawing>
          <wp:inline distT="0" distB="0" distL="0" distR="0" wp14:anchorId="10A82C8E" wp14:editId="336A2813">
            <wp:extent cx="5274310" cy="2169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80F5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上云的关键在于核心业务。核心业务对存储有很多的要求，按照不同的性能、容量和数据服务的要求，在传统线下有非常多的存储产品来为不同业务服务。不同的服务需求也不一样。例如核心业务需要低时延，需要对数据进行保护和备份、容灾等等。这一部分有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CRM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、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ERP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、以及在线交易数据库，对性能的要求很高，服务要求也很高。有些业务对性能要求没有那么敏感，但是数据量又非常大，因此在上云时需要根据要根据不同的业务类型和特征，选择合适的产品进行上云。</w:t>
      </w:r>
    </w:p>
    <w:p w14:paraId="78CE0DB1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客户使用传统线下存储阵列的痛点</w:t>
      </w:r>
    </w:p>
    <w:p w14:paraId="13F04593" w14:textId="3D7FEBAD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1EC1F437" wp14:editId="45BEA2FF">
            <wp:extent cx="5274310" cy="17583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DF10" w14:textId="47CFFBEB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传统在线下的使用模式上存在一些痛点，首先是时间问题。在线下使用专业的存储阵列，不会像云存储一样，在官网使用鼠标点一点即可购买。首先，线下发起一个项目后，要求立项，申请资金，然后寻找大量的厂商进行交流，把技术方案定下来，正常通过招标的流程，无论是政府的招标，还是招标公司，整个流程下来需要三到六个月。中标之后，供应商发货，如果买国外品牌，还是海外发货，之后还需要安装、调试，交付上线，整个过程需要半年，这在线下是很正常的情况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同时还有费用的问题，也是常常遇到的问题，上云后没有机房的投入，没有线路的投放，也不存在传统线下所谓的硬软件维保，整体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TCO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下降很多。同时运维的复杂度也会降低，传统线下需要一个专业的存储管理员，来管理存储设备，例如设备的备份、容灾、安全以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lastRenderedPageBreak/>
        <w:t>及业务连续性的设计等。还有面临扩展性的问题，会有品牌的锁定的情况，比如买一台中端设备之后就一直使用，。如果性能不够，只能重新购买一台高端设备。云上则不会出现这种情况，如果觉得性能不够，可以释放掉资源，然后重新买一个更高性能的产品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11C2B767" wp14:editId="240DFDD8">
            <wp:extent cx="5274310" cy="2139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274E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今天阿里云已经在业界提供最齐全的存储产品，从最底层存储基础服务，有块，有文件，有对象，有表格，到混合云，来实现我们的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IDC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和客户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IDC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之间交互，我们有在线的迁移，存储阵列，智能网关，有数据平台提供备份容灾和日志服务，这是非常齐全的。</w:t>
      </w:r>
    </w:p>
    <w:p w14:paraId="59F3A18B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场景案例</w:t>
      </w:r>
    </w:p>
    <w:p w14:paraId="728932E6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ESSD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云盘助力某视频直播客户全站上云</w:t>
      </w:r>
    </w:p>
    <w:p w14:paraId="1472A6DB" w14:textId="13C5324B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7602A097" wp14:editId="209874CA">
            <wp:extent cx="5274310" cy="2846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D86F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某视频直播的客户全站上云。通过上云来满足视频直播的高速业务发展，视频直播行业竞争激烈，相互之间出现大主播跳槽的现象，举办一晚直播活动，就会有快速的流量进来，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lastRenderedPageBreak/>
        <w:t>实际上背后是对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IT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资源的快速扩张和灵活弹性的极致需求。客户在上云过程中碰到过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IO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的问题，线下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IDC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使用本地盘，而在上云之后，传统的云盘是无法满足它的需求。所以客户选择了最新的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云盘，来承载核心日志的数据，这些日志都是记录在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云盘上的。有了这些之后，虽然是跨网络访问的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 xml:space="preserve">yunpan 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，但是性能接近线下盘，带来的业务端到端延时降低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90%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。系统上云之后非常平稳，没有报警，客户目前也在大量使用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。</w:t>
      </w:r>
    </w:p>
    <w:p w14:paraId="49B6C8A1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ESSD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助力振华重工核心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ERP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系统部署上云</w:t>
      </w:r>
    </w:p>
    <w:p w14:paraId="043BAC12" w14:textId="45C8CD66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5DD7A735" wp14:editId="76FC3D4E">
            <wp:extent cx="4791710" cy="240157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F161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振华重工其本身是央企，在港口机械行业排在全球第一。振华作为一个做数字化的转型传统的制造型企业，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SAP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成为数字化转型的一个关键的入口。传统的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ERP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系统都在线下，而线下的整个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IT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资产投入量、运维人员投入量以及设备的购买量等都比较大。阿里云在公有云上将振华的核心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SAP ERP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系统部署上云，部署过程中，使用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来承载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HANA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数据库，使它启动的时间缩短了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，数据库时延降低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左右，整体效果极好。这个案例证明，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SAP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核心业务场景上公共云云没有问题。</w:t>
      </w:r>
    </w:p>
    <w:p w14:paraId="6FECCA9C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极速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NAS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加速某财经资讯门户实时行情交易系统上云</w:t>
      </w:r>
    </w:p>
    <w:p w14:paraId="6A25C19A" w14:textId="015B4B2C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lastRenderedPageBreak/>
        <w:drawing>
          <wp:inline distT="0" distB="0" distL="0" distR="0" wp14:anchorId="35367AE4" wp14:editId="18474629">
            <wp:extent cx="4687570" cy="30613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0DA2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上图是某财经门户网站做实时行情交易，为每天的行情交易数据提供服务。客户在用到极速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之后，通过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提供共享访问能力，同时极速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对小文件的处理能力比较强，能够快速的在短时间之内拉起很多的容器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POD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来满足实时资讯，提供行情咨询查询能力的服务。</w:t>
      </w:r>
    </w:p>
    <w:p w14:paraId="02F4CDC8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CPFS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文件存储助力中科院国家天文台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FAST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项目</w:t>
      </w:r>
    </w:p>
    <w:p w14:paraId="0487218A" w14:textId="3A2A7F61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0615401E" wp14:editId="52419CD5">
            <wp:extent cx="5144770" cy="36404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613C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lastRenderedPageBreak/>
        <w:t>CPFS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文件存储主要在高性能计算场景中使用，这种场景有非常典型的特征，如大吞吐，超高稳定性，以及很大的容量需求。所以之前存在是否可以上云，上云后能不能提供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PB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级的容量，以及超大的带宽等疑惑。中科院国家天文台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FAST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项目，其背后承载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24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小时全年不间断的高速度的下机数据，海量的数据处理。阿里云提供的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CPFS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存储，可以提供非常大的带宽，百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PB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存储容量，满足高性能的业务需求上云。</w:t>
      </w:r>
    </w:p>
    <w:p w14:paraId="5B850ACF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CPFS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文件存储加速某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AI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客户云上训练处理</w:t>
      </w:r>
    </w:p>
    <w:p w14:paraId="19FC97D2" w14:textId="6DF440F2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784976B8" wp14:editId="4551CB62">
            <wp:extent cx="5274310" cy="3122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06FE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现在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AI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比较热门，许多做人工智能的公司有大量的数据需要做推理以及训练。在线下的使用比较多，但是线下的弹性不够好，且带宽大，对机器资源占用率非常高，所以这些公司会采用线上和线下混合的模式，即在线下做数据的采集和标注，在线上采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CPFS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做存储，同时通过缓存机制提供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60-70w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IOPS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，吞吐性能非常高，可达到几十个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GB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，所以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AI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场景下也可以很好地做到数据上云。</w:t>
      </w:r>
    </w:p>
    <w:p w14:paraId="146DFE7D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ESSD&amp;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极速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NAS&amp;CPFS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加速应用上云，业务增值利器</w:t>
      </w:r>
    </w:p>
    <w:p w14:paraId="5AC8CE6F" w14:textId="082FC7D2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lastRenderedPageBreak/>
        <w:drawing>
          <wp:inline distT="0" distB="0" distL="0" distR="0" wp14:anchorId="355C570C" wp14:editId="0FDF64EE">
            <wp:extent cx="5274310" cy="153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6E09" w14:textId="03C7323F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云盘在今年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月份正式商业化后，到今天已经有超过数千个客户在付费使用，同时对外售卖的容量超过数十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PB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。目前全球有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9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个地域，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16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个可用区进行售卖，标志着全球首款百万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IOPS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云盘产品，已经正式步入成熟的售卖阶段。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328437E9" wp14:editId="7D781B96">
            <wp:extent cx="5274310" cy="1740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36D3" w14:textId="363D4593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按照性能区分不同的规格，打破性能与容量强绑定的耦合关系，通过容量和性能这两个维度选择合适的档位并进行付费使用，非常灵活地实现了性能和容量的解耦。相比上一代云盘，优点是时延更低，在一些对时延很敏感的业务场景下能够很好的加速应用，作为开发者、运维同学、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DBA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，在业务层不需要改变很多东西，就体验到提高速度之后的优势。它是一个基础设施，基础设施的好处是上层应用不用改的情况下，底层升级就可以带来性能的提升。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1561A33D" wp14:editId="6451EEA6">
            <wp:extent cx="5274310" cy="1914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F12E" w14:textId="366F0DB4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lastRenderedPageBreak/>
        <w:t>上图是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MySQL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的场景，对于客户测试来讲，从上一代的产品切换到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之后，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TPS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可以提升两倍，时延降低了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5DC01A79" wp14:editId="697130EE">
            <wp:extent cx="5274310" cy="2284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31DA" w14:textId="1AD65D64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SAP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是一个典型的场景，时延降低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60%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，吞吐很高，带宽可以做到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HANA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启动时可以缩短启动的时间，加速效果非常明显。这个场景在云上已经服务了数十个客户。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2DC48074" wp14:editId="34EA47EF">
            <wp:extent cx="5274310" cy="1485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3E41" w14:textId="77777777" w:rsidR="00E10E34" w:rsidRPr="00E10E34" w:rsidRDefault="00E10E34" w:rsidP="00E10E34">
      <w:pPr>
        <w:widowControl/>
        <w:wordWrap w:val="0"/>
        <w:spacing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同时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ESSD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能够支持快照，，首先快照可以保护数据，数据被黑客攻击或者误删除时，可以通过快照找回。并且在云上使用快照功能是免费的，只需要为存储的快照所需要的容量付费即可。容量的定价与对象存储相同，也是在云上最便宜的存储。快照实现了非常简单高效的数据备份，同时很大程度上降低了使用的门槛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br/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其次可以通过快照批量的创建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ECS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实例，微博一分钟需要弹几千台的机器来应付热点事件。实际上其背后会用到快照的服务，快速的拉起机器。其还具有在相同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region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内，不同的区间，不同的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ID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之间做数据容灾的能力，这实际上大大降低了原来的线下做跨机房容灾的门槛。</w:t>
      </w:r>
    </w:p>
    <w:p w14:paraId="6CF81715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极速型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NAS--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高性能企业应用存储</w:t>
      </w:r>
    </w:p>
    <w:p w14:paraId="049A67CF" w14:textId="227E49F2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lastRenderedPageBreak/>
        <w:drawing>
          <wp:inline distT="0" distB="0" distL="0" distR="0" wp14:anchorId="6680BC94" wp14:editId="61BCC92A">
            <wp:extent cx="5274310" cy="2035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2852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极速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相比通用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，针对海量小文件极速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NAS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能提供更好百微秒级低的时延和高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IOPS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访问能力。它支持快照和加密，可以称得上是一个企业级的文件存储，于网站的加速和小文件读取都有极好的效果。比如在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Nginx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、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Dev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服务、代码托管和容器场景下使用，一些测试效果显示，电商的网站页面加载，整个响应时间提升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20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倍，缩短了很多时间。</w:t>
      </w:r>
    </w:p>
    <w:p w14:paraId="6C50AD80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文件存储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CPFS--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专为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HPC</w:t>
      </w: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高性能计算设计的存储系统</w:t>
      </w:r>
    </w:p>
    <w:p w14:paraId="6E1CEDED" w14:textId="24E4584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73CF5CD1" wp14:editId="0035A415">
            <wp:extent cx="5274310" cy="3729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2A0" w14:textId="77777777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文件存储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CPFS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，专为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HPC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高性能计算设计的存储系统，例如上面提到的国家天文台以及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AI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可以很好的承载，证明了对高吞吐，大带宽，高扩展性以及海量数据在线计算网络要求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lastRenderedPageBreak/>
        <w:t>性能极致的业务场景下是可以上云的，可以很好的让业务场景在云上跑，而且更加有弹性，更加灵活。</w:t>
      </w:r>
    </w:p>
    <w:p w14:paraId="4E0012C2" w14:textId="77777777" w:rsidR="00E10E34" w:rsidRPr="00E10E34" w:rsidRDefault="00E10E34" w:rsidP="00E10E34">
      <w:pPr>
        <w:widowControl/>
        <w:wordWrap w:val="0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</w:pPr>
      <w:r w:rsidRPr="00E10E34">
        <w:rPr>
          <w:rFonts w:ascii="Segoe UI" w:eastAsia="宋体" w:hAnsi="Segoe UI" w:cs="Segoe UI"/>
          <w:b/>
          <w:bCs/>
          <w:color w:val="000000"/>
          <w:kern w:val="0"/>
          <w:sz w:val="30"/>
          <w:szCs w:val="30"/>
        </w:rPr>
        <w:t>阿里云存储，满足企业上云对数据的一切需求</w:t>
      </w:r>
    </w:p>
    <w:p w14:paraId="73DC861F" w14:textId="1C98EE52" w:rsidR="00E10E34" w:rsidRPr="00E10E34" w:rsidRDefault="00E10E34" w:rsidP="00E10E34">
      <w:pPr>
        <w:widowControl/>
        <w:wordWrap w:val="0"/>
        <w:spacing w:after="240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noProof/>
          <w:color w:val="24292E"/>
          <w:kern w:val="0"/>
          <w:szCs w:val="21"/>
        </w:rPr>
        <w:drawing>
          <wp:inline distT="0" distB="0" distL="0" distR="0" wp14:anchorId="7528C312" wp14:editId="2142D959">
            <wp:extent cx="5274310" cy="2550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57CF" w14:textId="77777777" w:rsidR="00E10E34" w:rsidRPr="00E10E34" w:rsidRDefault="00E10E34" w:rsidP="00E10E34">
      <w:pPr>
        <w:widowControl/>
        <w:wordWrap w:val="0"/>
        <w:spacing w:after="100" w:afterAutospacing="1" w:line="390" w:lineRule="atLeast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E10E34">
        <w:rPr>
          <w:rFonts w:ascii="Segoe UI" w:eastAsia="宋体" w:hAnsi="Segoe UI" w:cs="Segoe UI"/>
          <w:color w:val="24292E"/>
          <w:kern w:val="0"/>
          <w:szCs w:val="21"/>
        </w:rPr>
        <w:t>最后，当客户的业务从云下到云上时，不同的业务对时延、容量、弹性要求不同，应该选择不同的产品满足客户，阿里云提供了更好的数据管理与服务，通过混合云、网关、把数据更好的上云。阿里已经形成完整的存储系列，满足企业上云对数据的一切需求，从核心的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OLTP</w:t>
      </w:r>
      <w:r w:rsidRPr="00E10E34">
        <w:rPr>
          <w:rFonts w:ascii="Segoe UI" w:eastAsia="宋体" w:hAnsi="Segoe UI" w:cs="Segoe UI"/>
          <w:color w:val="24292E"/>
          <w:kern w:val="0"/>
          <w:szCs w:val="21"/>
        </w:rPr>
        <w:t>数据库、应用软件、决策分析，再到容量非常高的备份归档场景，都有很好的解决方案，帮帮助客户实现企业核心业务上云，加速数字化转型。</w:t>
      </w:r>
    </w:p>
    <w:p w14:paraId="01F68D82" w14:textId="77777777" w:rsidR="007F0FDE" w:rsidRDefault="00E10E34"/>
    <w:sectPr w:rsidR="007F0F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D73"/>
    <w:rsid w:val="0019741F"/>
    <w:rsid w:val="009E7D73"/>
    <w:rsid w:val="00E10E34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F14017-1152-43CF-A4FD-A0F3D2D0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10E3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E10E3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E10E3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0E3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E10E3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E10E34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rticle-info">
    <w:name w:val="article-info"/>
    <w:basedOn w:val="a"/>
    <w:rsid w:val="00E10E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10E34"/>
    <w:rPr>
      <w:color w:val="0000FF"/>
      <w:u w:val="single"/>
    </w:rPr>
  </w:style>
  <w:style w:type="character" w:customStyle="1" w:styleId="article-info-time">
    <w:name w:val="article-info-time"/>
    <w:basedOn w:val="a0"/>
    <w:rsid w:val="00E10E34"/>
  </w:style>
  <w:style w:type="character" w:customStyle="1" w:styleId="article-info-read">
    <w:name w:val="article-info-read"/>
    <w:basedOn w:val="a0"/>
    <w:rsid w:val="00E10E34"/>
  </w:style>
  <w:style w:type="paragraph" w:styleId="a4">
    <w:name w:val="Normal (Web)"/>
    <w:basedOn w:val="a"/>
    <w:uiPriority w:val="99"/>
    <w:semiHidden/>
    <w:unhideWhenUsed/>
    <w:rsid w:val="00E10E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39785">
          <w:marLeft w:val="0"/>
          <w:marRight w:val="0"/>
          <w:marTop w:val="33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eveloper.aliyun.com/article/710714?spm=a2c6h.12873581.0.0.56473987VJXt1Y&amp;groupCode=tech_library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developer.aliyun.com/special/summit/shanghai?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developer.aliyun.com/profile/ke7uwpdifqoj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614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3</cp:revision>
  <dcterms:created xsi:type="dcterms:W3CDTF">2021-01-03T08:08:00Z</dcterms:created>
  <dcterms:modified xsi:type="dcterms:W3CDTF">2021-01-03T08:08:00Z</dcterms:modified>
</cp:coreProperties>
</file>