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5A3B6" w14:textId="77777777" w:rsidR="00843E6B" w:rsidRPr="00843E6B" w:rsidRDefault="00843E6B" w:rsidP="00843E6B">
      <w:pPr>
        <w:widowControl/>
        <w:shd w:val="clear" w:color="auto" w:fill="FFFFFF"/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43E6B">
        <w:rPr>
          <w:rFonts w:ascii="Arial" w:eastAsia="宋体" w:hAnsi="Arial" w:cs="Arial"/>
          <w:color w:val="333333"/>
          <w:kern w:val="0"/>
          <w:szCs w:val="21"/>
        </w:rPr>
        <w:t>阿里云关系型数据库</w:t>
      </w:r>
      <w:r w:rsidRPr="00843E6B">
        <w:rPr>
          <w:rFonts w:ascii="Arial" w:eastAsia="宋体" w:hAnsi="Arial" w:cs="Arial"/>
          <w:color w:val="333333"/>
          <w:kern w:val="0"/>
          <w:szCs w:val="21"/>
        </w:rPr>
        <w:t>RDS</w:t>
      </w:r>
      <w:r w:rsidRPr="00843E6B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843E6B">
        <w:rPr>
          <w:rFonts w:ascii="Arial" w:eastAsia="宋体" w:hAnsi="Arial" w:cs="Arial"/>
          <w:color w:val="333333"/>
          <w:kern w:val="0"/>
          <w:szCs w:val="21"/>
        </w:rPr>
        <w:t>Relational Database Service</w:t>
      </w:r>
      <w:r w:rsidRPr="00843E6B">
        <w:rPr>
          <w:rFonts w:ascii="Arial" w:eastAsia="宋体" w:hAnsi="Arial" w:cs="Arial"/>
          <w:color w:val="333333"/>
          <w:kern w:val="0"/>
          <w:szCs w:val="21"/>
        </w:rPr>
        <w:t>）是一种稳定可靠、可弹性伸缩的在线数据库服务。基于阿里云分布式文件系统和</w:t>
      </w:r>
      <w:r w:rsidRPr="00843E6B">
        <w:rPr>
          <w:rFonts w:ascii="Arial" w:eastAsia="宋体" w:hAnsi="Arial" w:cs="Arial"/>
          <w:color w:val="333333"/>
          <w:kern w:val="0"/>
          <w:szCs w:val="21"/>
        </w:rPr>
        <w:t>SSD</w:t>
      </w:r>
      <w:r w:rsidRPr="00843E6B">
        <w:rPr>
          <w:rFonts w:ascii="Arial" w:eastAsia="宋体" w:hAnsi="Arial" w:cs="Arial"/>
          <w:color w:val="333333"/>
          <w:kern w:val="0"/>
          <w:szCs w:val="21"/>
        </w:rPr>
        <w:t>盘高性能存储，</w:t>
      </w:r>
      <w:r w:rsidRPr="00843E6B">
        <w:rPr>
          <w:rFonts w:ascii="Arial" w:eastAsia="宋体" w:hAnsi="Arial" w:cs="Arial"/>
          <w:color w:val="333333"/>
          <w:kern w:val="0"/>
          <w:szCs w:val="21"/>
        </w:rPr>
        <w:t>RDS</w:t>
      </w:r>
      <w:r w:rsidRPr="00843E6B">
        <w:rPr>
          <w:rFonts w:ascii="Arial" w:eastAsia="宋体" w:hAnsi="Arial" w:cs="Arial"/>
          <w:color w:val="333333"/>
          <w:kern w:val="0"/>
          <w:szCs w:val="21"/>
        </w:rPr>
        <w:t>支持</w:t>
      </w:r>
      <w:r w:rsidRPr="00843E6B">
        <w:rPr>
          <w:rFonts w:ascii="Arial" w:eastAsia="宋体" w:hAnsi="Arial" w:cs="Arial"/>
          <w:color w:val="333333"/>
          <w:kern w:val="0"/>
          <w:szCs w:val="21"/>
        </w:rPr>
        <w:t>MySQL</w:t>
      </w:r>
      <w:r w:rsidRPr="00843E6B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43E6B">
        <w:rPr>
          <w:rFonts w:ascii="Arial" w:eastAsia="宋体" w:hAnsi="Arial" w:cs="Arial"/>
          <w:color w:val="333333"/>
          <w:kern w:val="0"/>
          <w:szCs w:val="21"/>
        </w:rPr>
        <w:t>SQL Server</w:t>
      </w:r>
      <w:r w:rsidRPr="00843E6B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43E6B">
        <w:rPr>
          <w:rFonts w:ascii="Arial" w:eastAsia="宋体" w:hAnsi="Arial" w:cs="Arial"/>
          <w:color w:val="333333"/>
          <w:kern w:val="0"/>
          <w:szCs w:val="21"/>
        </w:rPr>
        <w:t>PostgreSQL</w:t>
      </w:r>
      <w:r w:rsidRPr="00843E6B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43E6B">
        <w:rPr>
          <w:rFonts w:ascii="Arial" w:eastAsia="宋体" w:hAnsi="Arial" w:cs="Arial"/>
          <w:color w:val="333333"/>
          <w:kern w:val="0"/>
          <w:szCs w:val="21"/>
        </w:rPr>
        <w:t>PPAS</w:t>
      </w:r>
      <w:r w:rsidRPr="00843E6B">
        <w:rPr>
          <w:rFonts w:ascii="Arial" w:eastAsia="宋体" w:hAnsi="Arial" w:cs="Arial"/>
          <w:color w:val="333333"/>
          <w:kern w:val="0"/>
          <w:szCs w:val="21"/>
        </w:rPr>
        <w:t>（</w:t>
      </w:r>
      <w:proofErr w:type="spellStart"/>
      <w:r w:rsidRPr="00843E6B">
        <w:rPr>
          <w:rFonts w:ascii="Arial" w:eastAsia="宋体" w:hAnsi="Arial" w:cs="Arial"/>
          <w:color w:val="333333"/>
          <w:kern w:val="0"/>
          <w:szCs w:val="21"/>
        </w:rPr>
        <w:t>Postgre</w:t>
      </w:r>
      <w:proofErr w:type="spellEnd"/>
      <w:r w:rsidRPr="00843E6B">
        <w:rPr>
          <w:rFonts w:ascii="Arial" w:eastAsia="宋体" w:hAnsi="Arial" w:cs="Arial"/>
          <w:color w:val="333333"/>
          <w:kern w:val="0"/>
          <w:szCs w:val="21"/>
        </w:rPr>
        <w:t xml:space="preserve"> Plus Advanced Server</w:t>
      </w:r>
      <w:r w:rsidRPr="00843E6B">
        <w:rPr>
          <w:rFonts w:ascii="Arial" w:eastAsia="宋体" w:hAnsi="Arial" w:cs="Arial"/>
          <w:color w:val="333333"/>
          <w:kern w:val="0"/>
          <w:szCs w:val="21"/>
        </w:rPr>
        <w:t>，高度兼容</w:t>
      </w:r>
      <w:r w:rsidRPr="00843E6B">
        <w:rPr>
          <w:rFonts w:ascii="Arial" w:eastAsia="宋体" w:hAnsi="Arial" w:cs="Arial"/>
          <w:color w:val="333333"/>
          <w:kern w:val="0"/>
          <w:szCs w:val="21"/>
        </w:rPr>
        <w:t>Oracle</w:t>
      </w:r>
      <w:r w:rsidRPr="00843E6B">
        <w:rPr>
          <w:rFonts w:ascii="Arial" w:eastAsia="宋体" w:hAnsi="Arial" w:cs="Arial"/>
          <w:color w:val="333333"/>
          <w:kern w:val="0"/>
          <w:szCs w:val="21"/>
        </w:rPr>
        <w:t>数据库）和</w:t>
      </w:r>
      <w:r w:rsidRPr="00843E6B">
        <w:rPr>
          <w:rFonts w:ascii="Arial" w:eastAsia="宋体" w:hAnsi="Arial" w:cs="Arial"/>
          <w:color w:val="333333"/>
          <w:kern w:val="0"/>
          <w:szCs w:val="21"/>
        </w:rPr>
        <w:t>MariaDB TX</w:t>
      </w:r>
      <w:r w:rsidRPr="00843E6B">
        <w:rPr>
          <w:rFonts w:ascii="Arial" w:eastAsia="宋体" w:hAnsi="Arial" w:cs="Arial"/>
          <w:color w:val="333333"/>
          <w:kern w:val="0"/>
          <w:szCs w:val="21"/>
        </w:rPr>
        <w:t>引擎，并且提供了容灾、备份、恢复、监控、迁移等方面的全套解决方案，彻底解决数据库运维的烦恼。</w:t>
      </w:r>
    </w:p>
    <w:p w14:paraId="1D8673CE" w14:textId="77777777" w:rsidR="00843E6B" w:rsidRPr="00843E6B" w:rsidRDefault="00843E6B" w:rsidP="00843E6B">
      <w:pPr>
        <w:widowControl/>
        <w:spacing w:before="540" w:after="240" w:line="300" w:lineRule="atLeast"/>
        <w:jc w:val="left"/>
        <w:outlineLvl w:val="1"/>
        <w:rPr>
          <w:rFonts w:ascii="宋体" w:eastAsia="宋体" w:hAnsi="宋体" w:cs="宋体"/>
          <w:b/>
          <w:bCs/>
          <w:color w:val="373D41"/>
          <w:kern w:val="0"/>
          <w:sz w:val="30"/>
          <w:szCs w:val="30"/>
        </w:rPr>
      </w:pPr>
      <w:r w:rsidRPr="00843E6B">
        <w:rPr>
          <w:rFonts w:ascii="宋体" w:eastAsia="宋体" w:hAnsi="宋体" w:cs="宋体"/>
          <w:b/>
          <w:bCs/>
          <w:color w:val="373D41"/>
          <w:kern w:val="0"/>
          <w:sz w:val="30"/>
          <w:szCs w:val="30"/>
        </w:rPr>
        <w:t>为什么选择云数据库RDS</w:t>
      </w:r>
    </w:p>
    <w:p w14:paraId="4A1574E3" w14:textId="77777777" w:rsidR="00843E6B" w:rsidRPr="00843E6B" w:rsidRDefault="00843E6B" w:rsidP="00843E6B">
      <w:pPr>
        <w:widowControl/>
        <w:spacing w:after="150" w:line="360" w:lineRule="atLeast"/>
        <w:jc w:val="left"/>
        <w:rPr>
          <w:rFonts w:ascii="宋体" w:eastAsia="宋体" w:hAnsi="宋体" w:cs="宋体"/>
          <w:kern w:val="0"/>
          <w:szCs w:val="21"/>
        </w:rPr>
      </w:pPr>
      <w:r w:rsidRPr="00843E6B">
        <w:rPr>
          <w:rFonts w:ascii="宋体" w:eastAsia="宋体" w:hAnsi="宋体" w:cs="宋体"/>
          <w:kern w:val="0"/>
          <w:szCs w:val="21"/>
        </w:rPr>
        <w:t>选择云数据库RDS，您可以快速搭建稳定可靠的数据库服务，相比自建数据库有如下优势：</w:t>
      </w:r>
    </w:p>
    <w:p w14:paraId="3431F425" w14:textId="77777777" w:rsidR="00843E6B" w:rsidRPr="00843E6B" w:rsidRDefault="00843E6B" w:rsidP="00843E6B">
      <w:pPr>
        <w:widowControl/>
        <w:numPr>
          <w:ilvl w:val="0"/>
          <w:numId w:val="1"/>
        </w:numPr>
        <w:spacing w:before="90" w:after="9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3E6B">
        <w:rPr>
          <w:rFonts w:ascii="宋体" w:eastAsia="宋体" w:hAnsi="宋体" w:cs="宋体"/>
          <w:kern w:val="0"/>
          <w:sz w:val="24"/>
          <w:szCs w:val="24"/>
        </w:rPr>
        <w:t>便宜易用，具有灵活计费、按需变配、即开即用等优点。</w:t>
      </w:r>
    </w:p>
    <w:p w14:paraId="7B6FF472" w14:textId="77777777" w:rsidR="00843E6B" w:rsidRPr="00843E6B" w:rsidRDefault="00843E6B" w:rsidP="00843E6B">
      <w:pPr>
        <w:widowControl/>
        <w:numPr>
          <w:ilvl w:val="0"/>
          <w:numId w:val="1"/>
        </w:numPr>
        <w:spacing w:before="90" w:after="9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3E6B">
        <w:rPr>
          <w:rFonts w:ascii="宋体" w:eastAsia="宋体" w:hAnsi="宋体" w:cs="宋体"/>
          <w:kern w:val="0"/>
          <w:sz w:val="24"/>
          <w:szCs w:val="24"/>
        </w:rPr>
        <w:t>高性能，包括参数优化、SQL优化建议等。</w:t>
      </w:r>
    </w:p>
    <w:p w14:paraId="1101C4C9" w14:textId="77777777" w:rsidR="00843E6B" w:rsidRPr="00843E6B" w:rsidRDefault="00843E6B" w:rsidP="00843E6B">
      <w:pPr>
        <w:widowControl/>
        <w:numPr>
          <w:ilvl w:val="0"/>
          <w:numId w:val="1"/>
        </w:numPr>
        <w:spacing w:before="90" w:after="9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3E6B">
        <w:rPr>
          <w:rFonts w:ascii="宋体" w:eastAsia="宋体" w:hAnsi="宋体" w:cs="宋体"/>
          <w:kern w:val="0"/>
          <w:sz w:val="24"/>
          <w:szCs w:val="24"/>
        </w:rPr>
        <w:t>高可用架构和多种容灾方案。</w:t>
      </w:r>
    </w:p>
    <w:p w14:paraId="0BE700CE" w14:textId="77777777" w:rsidR="00843E6B" w:rsidRPr="00843E6B" w:rsidRDefault="00843E6B" w:rsidP="00843E6B">
      <w:pPr>
        <w:widowControl/>
        <w:numPr>
          <w:ilvl w:val="0"/>
          <w:numId w:val="1"/>
        </w:numPr>
        <w:spacing w:before="90" w:after="9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3E6B">
        <w:rPr>
          <w:rFonts w:ascii="宋体" w:eastAsia="宋体" w:hAnsi="宋体" w:cs="宋体"/>
          <w:kern w:val="0"/>
          <w:sz w:val="24"/>
          <w:szCs w:val="24"/>
        </w:rPr>
        <w:t>高安全性，提供多种安全措施保障数据安全。</w:t>
      </w:r>
    </w:p>
    <w:p w14:paraId="381691A3" w14:textId="77777777" w:rsidR="00843E6B" w:rsidRPr="00843E6B" w:rsidRDefault="00843E6B" w:rsidP="00843E6B">
      <w:pPr>
        <w:widowControl/>
        <w:spacing w:after="150" w:line="360" w:lineRule="atLeast"/>
        <w:jc w:val="left"/>
        <w:rPr>
          <w:rFonts w:ascii="宋体" w:eastAsia="宋体" w:hAnsi="宋体" w:cs="宋体"/>
          <w:kern w:val="0"/>
          <w:szCs w:val="21"/>
        </w:rPr>
      </w:pPr>
      <w:r w:rsidRPr="00843E6B">
        <w:rPr>
          <w:rFonts w:ascii="宋体" w:eastAsia="宋体" w:hAnsi="宋体" w:cs="宋体"/>
          <w:kern w:val="0"/>
          <w:szCs w:val="21"/>
        </w:rPr>
        <w:t>在性价比、可用性、可靠性、易用性、性能等方面，云数据库RDS都有很大优势，价格相比ECS自建数据库，仅需约1/3，相比自购服务器搭建数据库，仅需约1/10。</w:t>
      </w:r>
    </w:p>
    <w:p w14:paraId="54DDF9E6" w14:textId="77777777" w:rsidR="00843E6B" w:rsidRPr="00843E6B" w:rsidRDefault="00843E6B" w:rsidP="00843E6B">
      <w:pPr>
        <w:widowControl/>
        <w:spacing w:before="540" w:after="240" w:line="300" w:lineRule="atLeast"/>
        <w:jc w:val="left"/>
        <w:outlineLvl w:val="1"/>
        <w:rPr>
          <w:rFonts w:ascii="宋体" w:eastAsia="宋体" w:hAnsi="宋体" w:cs="宋体"/>
          <w:b/>
          <w:bCs/>
          <w:color w:val="373D41"/>
          <w:kern w:val="0"/>
          <w:sz w:val="30"/>
          <w:szCs w:val="30"/>
        </w:rPr>
      </w:pPr>
      <w:r w:rsidRPr="00843E6B">
        <w:rPr>
          <w:rFonts w:ascii="宋体" w:eastAsia="宋体" w:hAnsi="宋体" w:cs="宋体"/>
          <w:b/>
          <w:bCs/>
          <w:color w:val="373D41"/>
          <w:kern w:val="0"/>
          <w:sz w:val="30"/>
          <w:szCs w:val="30"/>
        </w:rPr>
        <w:t>优惠活动</w:t>
      </w:r>
    </w:p>
    <w:p w14:paraId="77A88110" w14:textId="77777777" w:rsidR="00843E6B" w:rsidRDefault="00843E6B" w:rsidP="00843E6B">
      <w:pPr>
        <w:pStyle w:val="2"/>
        <w:spacing w:before="540" w:beforeAutospacing="0" w:after="240" w:afterAutospacing="0" w:line="300" w:lineRule="atLeast"/>
        <w:rPr>
          <w:color w:val="373D41"/>
          <w:sz w:val="30"/>
          <w:szCs w:val="30"/>
        </w:rPr>
      </w:pPr>
      <w:proofErr w:type="spellStart"/>
      <w:r>
        <w:rPr>
          <w:color w:val="373D41"/>
          <w:sz w:val="30"/>
          <w:szCs w:val="30"/>
        </w:rPr>
        <w:t>AliSQL</w:t>
      </w:r>
      <w:proofErr w:type="spellEnd"/>
    </w:p>
    <w:p w14:paraId="166C31C9" w14:textId="77777777" w:rsidR="00843E6B" w:rsidRDefault="00843E6B" w:rsidP="00843E6B">
      <w:pPr>
        <w:pStyle w:val="p"/>
        <w:spacing w:before="0" w:beforeAutospacing="0" w:after="150" w:afterAutospacing="0" w:line="360" w:lineRule="atLeast"/>
        <w:rPr>
          <w:sz w:val="21"/>
          <w:szCs w:val="21"/>
        </w:rPr>
      </w:pPr>
      <w:proofErr w:type="spellStart"/>
      <w:r>
        <w:rPr>
          <w:sz w:val="21"/>
          <w:szCs w:val="21"/>
        </w:rPr>
        <w:t>AliSQL</w:t>
      </w:r>
      <w:proofErr w:type="spellEnd"/>
      <w:r>
        <w:rPr>
          <w:sz w:val="21"/>
          <w:szCs w:val="21"/>
        </w:rPr>
        <w:t>是阿里云深度定制的独立MySQL分支，除了社区版的所有功能外，</w:t>
      </w:r>
      <w:proofErr w:type="spellStart"/>
      <w:r>
        <w:rPr>
          <w:sz w:val="21"/>
          <w:szCs w:val="21"/>
        </w:rPr>
        <w:t>AliSQL</w:t>
      </w:r>
      <w:proofErr w:type="spellEnd"/>
      <w:r>
        <w:rPr>
          <w:sz w:val="21"/>
          <w:szCs w:val="21"/>
        </w:rPr>
        <w:t>提供了类似于MySQL企业版的诸多功能，如企业级备份恢复、线程池、并行查询等，并且</w:t>
      </w:r>
      <w:proofErr w:type="spellStart"/>
      <w:r>
        <w:rPr>
          <w:sz w:val="21"/>
          <w:szCs w:val="21"/>
        </w:rPr>
        <w:t>AliSQL</w:t>
      </w:r>
      <w:proofErr w:type="spellEnd"/>
      <w:r>
        <w:rPr>
          <w:sz w:val="21"/>
          <w:szCs w:val="21"/>
        </w:rPr>
        <w:t>还提供兼容Oracle的能力，如sequence引擎等。RDS MySQL使用</w:t>
      </w:r>
      <w:proofErr w:type="spellStart"/>
      <w:r>
        <w:rPr>
          <w:sz w:val="21"/>
          <w:szCs w:val="21"/>
        </w:rPr>
        <w:t>AliSQL</w:t>
      </w:r>
      <w:proofErr w:type="spellEnd"/>
      <w:r>
        <w:rPr>
          <w:sz w:val="21"/>
          <w:szCs w:val="21"/>
        </w:rPr>
        <w:t>内核，为用户提供了MySQL所有的功能，同时提供了企业级的安全、备份、恢复、监控、性能优化、只读实例等高级特性。</w:t>
      </w:r>
    </w:p>
    <w:p w14:paraId="4FBE9FF2" w14:textId="77777777" w:rsidR="00843E6B" w:rsidRDefault="00843E6B" w:rsidP="00843E6B">
      <w:pPr>
        <w:pStyle w:val="p"/>
        <w:spacing w:before="0" w:beforeAutospacing="0" w:after="150" w:afterAutospacing="0" w:line="360" w:lineRule="atLeast"/>
        <w:rPr>
          <w:sz w:val="21"/>
          <w:szCs w:val="21"/>
        </w:rPr>
      </w:pPr>
      <w:proofErr w:type="spellStart"/>
      <w:r>
        <w:rPr>
          <w:sz w:val="21"/>
          <w:szCs w:val="21"/>
        </w:rPr>
        <w:t>AliSQL</w:t>
      </w:r>
      <w:proofErr w:type="spellEnd"/>
      <w:r>
        <w:rPr>
          <w:sz w:val="21"/>
          <w:szCs w:val="21"/>
        </w:rPr>
        <w:t>在功能、性能、稳定和安全方面进行了诸多优化创新，典型的有：</w:t>
      </w:r>
    </w:p>
    <w:p w14:paraId="5F0ADC08" w14:textId="77777777" w:rsidR="00843E6B" w:rsidRDefault="00843E6B" w:rsidP="00843E6B">
      <w:pPr>
        <w:pStyle w:val="li"/>
        <w:numPr>
          <w:ilvl w:val="0"/>
          <w:numId w:val="2"/>
        </w:numPr>
        <w:spacing w:before="0" w:beforeAutospacing="0" w:after="0" w:afterAutospacing="0"/>
      </w:pPr>
      <w:hyperlink r:id="rId5" w:anchor="concept-1697903" w:tooltip="为了发挥出RDS的最佳性能，阿里云提供线程池（Thread Pool）功能，将线程和会话分离，在拥有大量会话的同时，只需要少量线程完成活跃会话的任务即可。" w:history="1">
        <w:r>
          <w:rPr>
            <w:rStyle w:val="a3"/>
            <w:color w:val="FF6A00"/>
            <w:u w:val="none"/>
          </w:rPr>
          <w:t>Thread Pool</w:t>
        </w:r>
      </w:hyperlink>
    </w:p>
    <w:p w14:paraId="3EA805EF" w14:textId="77777777" w:rsidR="00843E6B" w:rsidRDefault="00843E6B" w:rsidP="00843E6B">
      <w:pPr>
        <w:pStyle w:val="p"/>
        <w:spacing w:before="0" w:beforeAutospacing="0" w:after="0" w:afterAutospacing="0" w:line="360" w:lineRule="atLeast"/>
        <w:ind w:left="720"/>
        <w:rPr>
          <w:sz w:val="21"/>
          <w:szCs w:val="21"/>
        </w:rPr>
      </w:pPr>
      <w:r>
        <w:rPr>
          <w:sz w:val="21"/>
          <w:szCs w:val="21"/>
        </w:rPr>
        <w:t>实现Listener-Worker处理模型，提升</w:t>
      </w:r>
      <w:proofErr w:type="spellStart"/>
      <w:r>
        <w:rPr>
          <w:sz w:val="21"/>
          <w:szCs w:val="21"/>
        </w:rPr>
        <w:t>AliSQL</w:t>
      </w:r>
      <w:proofErr w:type="spellEnd"/>
      <w:r>
        <w:rPr>
          <w:sz w:val="21"/>
          <w:szCs w:val="21"/>
        </w:rPr>
        <w:t>的连接能力，并能够针对不同类型的操作进行并发优化，使RDS数据库在高连接大并发情况下始终保持高性能。</w:t>
      </w:r>
    </w:p>
    <w:p w14:paraId="4EF8724C" w14:textId="77777777" w:rsidR="00843E6B" w:rsidRDefault="00843E6B" w:rsidP="00843E6B">
      <w:pPr>
        <w:pStyle w:val="li"/>
        <w:numPr>
          <w:ilvl w:val="0"/>
          <w:numId w:val="2"/>
        </w:numPr>
        <w:spacing w:before="0" w:beforeAutospacing="0" w:after="0" w:afterAutospacing="0"/>
      </w:pPr>
      <w:hyperlink r:id="rId6" w:anchor="concept-1664234" w:tooltip="生产环境中，SQL语句的执行计划经常会发生改变，导致数据库不稳定。阿里云利用Optimizer Hint和Index Hint让MySQL稳定执行计划，该方法称为Statement Outline，并提供了工具包（DBMS_OUTLN）便于您快捷使用。" w:history="1">
        <w:r>
          <w:rPr>
            <w:rStyle w:val="a3"/>
            <w:color w:val="FF6A00"/>
            <w:u w:val="none"/>
          </w:rPr>
          <w:t>Statement Outline</w:t>
        </w:r>
      </w:hyperlink>
    </w:p>
    <w:p w14:paraId="2C45AA99" w14:textId="77777777" w:rsidR="00843E6B" w:rsidRDefault="00843E6B" w:rsidP="00843E6B">
      <w:pPr>
        <w:pStyle w:val="p"/>
        <w:spacing w:before="0" w:beforeAutospacing="0" w:after="0" w:afterAutospacing="0" w:line="360" w:lineRule="atLeast"/>
        <w:ind w:left="720"/>
        <w:rPr>
          <w:sz w:val="21"/>
          <w:szCs w:val="21"/>
        </w:rPr>
      </w:pPr>
      <w:r>
        <w:rPr>
          <w:sz w:val="21"/>
          <w:szCs w:val="21"/>
        </w:rPr>
        <w:t>当遇到数据变化、增减索引、参数变更等情况时，SQL执行计划会发生改变，导致数据库不稳定，阿里</w:t>
      </w:r>
      <w:proofErr w:type="gramStart"/>
      <w:r>
        <w:rPr>
          <w:sz w:val="21"/>
          <w:szCs w:val="21"/>
        </w:rPr>
        <w:t>云利用</w:t>
      </w:r>
      <w:proofErr w:type="gramEnd"/>
      <w:r>
        <w:rPr>
          <w:sz w:val="21"/>
          <w:szCs w:val="21"/>
        </w:rPr>
        <w:t>Optimizer Hint和Index Hint让MySQL稳定执行计划。</w:t>
      </w:r>
    </w:p>
    <w:p w14:paraId="07AE7305" w14:textId="77777777" w:rsidR="00843E6B" w:rsidRDefault="00843E6B" w:rsidP="00843E6B">
      <w:pPr>
        <w:pStyle w:val="li"/>
        <w:numPr>
          <w:ilvl w:val="0"/>
          <w:numId w:val="2"/>
        </w:numPr>
        <w:spacing w:before="0" w:beforeAutospacing="0" w:after="0" w:afterAutospacing="0"/>
      </w:pPr>
      <w:hyperlink r:id="rId7" w:anchor="concept-2460422" w:tooltip="针对原生MySQL Query Cache的不足，阿里云进行重新设计和全新实现，推出Fast Query Cache，能够有效提高数据库查询性能。" w:history="1">
        <w:r>
          <w:rPr>
            <w:rStyle w:val="a3"/>
            <w:color w:val="FF6A00"/>
            <w:u w:val="none"/>
          </w:rPr>
          <w:t>Fast Query Cache</w:t>
        </w:r>
      </w:hyperlink>
    </w:p>
    <w:p w14:paraId="4A7F4C93" w14:textId="77777777" w:rsidR="00843E6B" w:rsidRDefault="00843E6B" w:rsidP="00843E6B">
      <w:pPr>
        <w:pStyle w:val="p"/>
        <w:spacing w:before="0" w:beforeAutospacing="0" w:after="0" w:afterAutospacing="0" w:line="360" w:lineRule="atLeast"/>
        <w:ind w:left="720"/>
        <w:rPr>
          <w:sz w:val="21"/>
          <w:szCs w:val="21"/>
        </w:rPr>
      </w:pPr>
      <w:r>
        <w:rPr>
          <w:sz w:val="21"/>
          <w:szCs w:val="21"/>
        </w:rPr>
        <w:t>针对原生MySQL Query Cache的不足，阿里云进行重新设计和全新实现，推出Fast Query Cache，优化并发控制、内存管理和缓存机制，能够有效提高数据库查询性能。</w:t>
      </w:r>
    </w:p>
    <w:p w14:paraId="10A9815E" w14:textId="77777777" w:rsidR="00843E6B" w:rsidRDefault="00843E6B" w:rsidP="00843E6B">
      <w:pPr>
        <w:pStyle w:val="li"/>
        <w:numPr>
          <w:ilvl w:val="0"/>
          <w:numId w:val="2"/>
        </w:numPr>
        <w:spacing w:before="0" w:beforeAutospacing="0" w:after="0" w:afterAutospacing="0"/>
      </w:pPr>
      <w:hyperlink r:id="rId8" w:anchor="task-2554699" w:tooltip="Binlog in Redo功能指在事务提交时将Binlog内容同步写入到Redo Log中，减少对磁盘的操作，提高数据库性能。" w:history="1">
        <w:r>
          <w:rPr>
            <w:rStyle w:val="a3"/>
            <w:color w:val="FF6A00"/>
            <w:u w:val="none"/>
          </w:rPr>
          <w:t>Binlog in Redo</w:t>
        </w:r>
      </w:hyperlink>
    </w:p>
    <w:p w14:paraId="51D49E15" w14:textId="77777777" w:rsidR="00843E6B" w:rsidRDefault="00843E6B" w:rsidP="00843E6B">
      <w:pPr>
        <w:pStyle w:val="p"/>
        <w:spacing w:before="0" w:beforeAutospacing="0" w:after="0" w:afterAutospacing="0" w:line="360" w:lineRule="atLeast"/>
        <w:ind w:left="720"/>
        <w:rPr>
          <w:sz w:val="21"/>
          <w:szCs w:val="21"/>
        </w:rPr>
      </w:pPr>
      <w:proofErr w:type="spellStart"/>
      <w:r>
        <w:rPr>
          <w:sz w:val="21"/>
          <w:szCs w:val="21"/>
        </w:rPr>
        <w:t>Binlog</w:t>
      </w:r>
      <w:proofErr w:type="spellEnd"/>
      <w:r>
        <w:rPr>
          <w:sz w:val="21"/>
          <w:szCs w:val="21"/>
        </w:rPr>
        <w:t xml:space="preserve"> in Redo功能指在事务提交时将</w:t>
      </w:r>
      <w:proofErr w:type="spellStart"/>
      <w:r>
        <w:rPr>
          <w:sz w:val="21"/>
          <w:szCs w:val="21"/>
        </w:rPr>
        <w:t>Binlog</w:t>
      </w:r>
      <w:proofErr w:type="spellEnd"/>
      <w:r>
        <w:rPr>
          <w:sz w:val="21"/>
          <w:szCs w:val="21"/>
        </w:rPr>
        <w:t>内容同步写入到Redo Log中，减少对磁盘的操作，提高数据库性能。</w:t>
      </w:r>
    </w:p>
    <w:p w14:paraId="64C1688A" w14:textId="77777777" w:rsidR="00843E6B" w:rsidRDefault="00843E6B" w:rsidP="00843E6B">
      <w:pPr>
        <w:pStyle w:val="li"/>
        <w:numPr>
          <w:ilvl w:val="0"/>
          <w:numId w:val="2"/>
        </w:numPr>
        <w:spacing w:before="0" w:beforeAutospacing="0" w:after="0" w:afterAutospacing="0"/>
      </w:pPr>
      <w:hyperlink r:id="rId9" w:anchor="task-2558080" w:tooltip="优化DDL操作过程中的Buffer Pool管理机制，降低DDL操作带来的性能影响，提升在线DDL操作的并发数。" w:history="1">
        <w:r>
          <w:rPr>
            <w:rStyle w:val="a3"/>
            <w:color w:val="FF6A00"/>
            <w:u w:val="none"/>
          </w:rPr>
          <w:t>Faster DDL</w:t>
        </w:r>
      </w:hyperlink>
    </w:p>
    <w:p w14:paraId="6AD458F6" w14:textId="77777777" w:rsidR="00843E6B" w:rsidRDefault="00843E6B" w:rsidP="00843E6B">
      <w:pPr>
        <w:pStyle w:val="p"/>
        <w:spacing w:before="0" w:beforeAutospacing="0" w:after="0" w:afterAutospacing="0" w:line="360" w:lineRule="atLeast"/>
        <w:ind w:left="720"/>
        <w:rPr>
          <w:sz w:val="21"/>
          <w:szCs w:val="21"/>
        </w:rPr>
      </w:pPr>
      <w:r>
        <w:rPr>
          <w:sz w:val="21"/>
          <w:szCs w:val="21"/>
        </w:rPr>
        <w:lastRenderedPageBreak/>
        <w:t>RDS内核团队进行分析后发现MySQL在DDL操作期间的缓存维护逻辑存在性能缺陷，通过深入分析及多次测试，开发Faster DDL功能，优化了Buffer Pool页面管理策略，大幅减少DDL操作导致的锁争用，让您的实例在正常业务压力下可以安心执行DDL操作。</w:t>
      </w:r>
    </w:p>
    <w:p w14:paraId="6F65C59B" w14:textId="77777777" w:rsidR="00843E6B" w:rsidRDefault="00843E6B" w:rsidP="00843E6B">
      <w:pPr>
        <w:pStyle w:val="p"/>
        <w:spacing w:before="0" w:beforeAutospacing="0" w:after="0" w:afterAutospacing="0" w:line="360" w:lineRule="atLeast"/>
        <w:rPr>
          <w:sz w:val="21"/>
          <w:szCs w:val="21"/>
        </w:rPr>
      </w:pPr>
      <w:r>
        <w:rPr>
          <w:sz w:val="21"/>
          <w:szCs w:val="21"/>
        </w:rPr>
        <w:t>更多详情请参见</w:t>
      </w:r>
      <w:hyperlink r:id="rId10" w:anchor="concept-1663672" w:tooltip="本文介绍AliSQL和其他版本的功能对比。" w:history="1">
        <w:r>
          <w:rPr>
            <w:rStyle w:val="a3"/>
            <w:color w:val="FF6A00"/>
            <w:sz w:val="21"/>
            <w:szCs w:val="21"/>
            <w:u w:val="none"/>
          </w:rPr>
          <w:t>AliSQL 功能概览</w:t>
        </w:r>
      </w:hyperlink>
      <w:r>
        <w:rPr>
          <w:sz w:val="21"/>
          <w:szCs w:val="21"/>
        </w:rPr>
        <w:t>。</w:t>
      </w:r>
    </w:p>
    <w:p w14:paraId="2E5ACF69" w14:textId="77777777" w:rsidR="00843E6B" w:rsidRDefault="00843E6B" w:rsidP="00843E6B">
      <w:pPr>
        <w:pStyle w:val="2"/>
        <w:spacing w:before="540" w:beforeAutospacing="0" w:after="240" w:afterAutospacing="0" w:line="300" w:lineRule="atLeast"/>
        <w:rPr>
          <w:color w:val="373D41"/>
          <w:sz w:val="30"/>
          <w:szCs w:val="30"/>
        </w:rPr>
      </w:pPr>
      <w:proofErr w:type="spellStart"/>
      <w:r>
        <w:rPr>
          <w:color w:val="373D41"/>
          <w:sz w:val="30"/>
          <w:szCs w:val="30"/>
        </w:rPr>
        <w:t>AliPG</w:t>
      </w:r>
      <w:proofErr w:type="spellEnd"/>
    </w:p>
    <w:p w14:paraId="6CD3AB9C" w14:textId="77777777" w:rsidR="00843E6B" w:rsidRDefault="00843E6B" w:rsidP="00843E6B">
      <w:pPr>
        <w:pStyle w:val="p"/>
        <w:spacing w:before="0" w:beforeAutospacing="0" w:after="150" w:afterAutospacing="0" w:line="360" w:lineRule="atLeast"/>
        <w:rPr>
          <w:sz w:val="21"/>
          <w:szCs w:val="21"/>
        </w:rPr>
      </w:pPr>
      <w:r>
        <w:rPr>
          <w:sz w:val="21"/>
          <w:szCs w:val="21"/>
        </w:rPr>
        <w:t>阿里</w:t>
      </w:r>
      <w:proofErr w:type="gramStart"/>
      <w:r>
        <w:rPr>
          <w:sz w:val="21"/>
          <w:szCs w:val="21"/>
        </w:rPr>
        <w:t>云支持</w:t>
      </w:r>
      <w:proofErr w:type="gramEnd"/>
      <w:r>
        <w:rPr>
          <w:sz w:val="21"/>
          <w:szCs w:val="21"/>
        </w:rPr>
        <w:t>一系列兼容PostgreSQL的云数据库服务产品，目前包括RDS PostgreSQL和专属集群</w:t>
      </w:r>
      <w:proofErr w:type="spellStart"/>
      <w:r>
        <w:rPr>
          <w:sz w:val="21"/>
          <w:szCs w:val="21"/>
        </w:rPr>
        <w:t>MyBase</w:t>
      </w:r>
      <w:proofErr w:type="spellEnd"/>
      <w:r>
        <w:rPr>
          <w:sz w:val="21"/>
          <w:szCs w:val="21"/>
        </w:rPr>
        <w:t xml:space="preserve"> for PostgreSQL，这些云数据库服务采用统一的数据库内核（简称</w:t>
      </w:r>
      <w:proofErr w:type="spellStart"/>
      <w:r>
        <w:rPr>
          <w:sz w:val="21"/>
          <w:szCs w:val="21"/>
        </w:rPr>
        <w:t>AliPG</w:t>
      </w:r>
      <w:proofErr w:type="spellEnd"/>
      <w:r>
        <w:rPr>
          <w:sz w:val="21"/>
          <w:szCs w:val="21"/>
        </w:rPr>
        <w:t>），</w:t>
      </w:r>
      <w:proofErr w:type="spellStart"/>
      <w:r>
        <w:rPr>
          <w:sz w:val="21"/>
          <w:szCs w:val="21"/>
        </w:rPr>
        <w:t>AliPG</w:t>
      </w:r>
      <w:proofErr w:type="spellEnd"/>
      <w:r>
        <w:rPr>
          <w:sz w:val="21"/>
          <w:szCs w:val="21"/>
        </w:rPr>
        <w:t>兼容PostgreSQL开源数据库，于2015年正式商用，目前支持9.4、10、11、12等PostgreSQL大版本，已稳定运行多年，支撑了大量阿里巴巴集团内部以及云上的客户业务。</w:t>
      </w:r>
    </w:p>
    <w:p w14:paraId="0F6B6FEB" w14:textId="77777777" w:rsidR="00843E6B" w:rsidRDefault="00843E6B" w:rsidP="00843E6B">
      <w:pPr>
        <w:pStyle w:val="p"/>
        <w:spacing w:before="0" w:beforeAutospacing="0" w:after="150" w:afterAutospacing="0" w:line="360" w:lineRule="atLeast"/>
        <w:rPr>
          <w:sz w:val="21"/>
          <w:szCs w:val="21"/>
        </w:rPr>
      </w:pPr>
      <w:r>
        <w:rPr>
          <w:sz w:val="21"/>
          <w:szCs w:val="21"/>
        </w:rPr>
        <w:t>相比开源版本PostgreSQL，</w:t>
      </w:r>
      <w:proofErr w:type="spellStart"/>
      <w:r>
        <w:rPr>
          <w:sz w:val="21"/>
          <w:szCs w:val="21"/>
        </w:rPr>
        <w:t>AliPG</w:t>
      </w:r>
      <w:proofErr w:type="spellEnd"/>
      <w:r>
        <w:rPr>
          <w:sz w:val="21"/>
          <w:szCs w:val="21"/>
        </w:rPr>
        <w:t>具有如下特点：</w:t>
      </w:r>
    </w:p>
    <w:p w14:paraId="27B141BF" w14:textId="77777777" w:rsidR="00843E6B" w:rsidRDefault="00843E6B" w:rsidP="00843E6B">
      <w:pPr>
        <w:pStyle w:val="li"/>
        <w:numPr>
          <w:ilvl w:val="0"/>
          <w:numId w:val="3"/>
        </w:numPr>
        <w:spacing w:before="90" w:beforeAutospacing="0" w:after="90" w:afterAutospacing="0"/>
      </w:pPr>
      <w:r>
        <w:t>更快速度</w:t>
      </w:r>
    </w:p>
    <w:p w14:paraId="5633F8C7" w14:textId="77777777" w:rsidR="00843E6B" w:rsidRDefault="00843E6B" w:rsidP="00843E6B">
      <w:pPr>
        <w:pStyle w:val="li"/>
        <w:numPr>
          <w:ilvl w:val="1"/>
          <w:numId w:val="3"/>
        </w:numPr>
        <w:spacing w:before="0" w:beforeAutospacing="0" w:after="0" w:afterAutospacing="0" w:line="270" w:lineRule="atLeast"/>
      </w:pPr>
      <w:r>
        <w:t>图像识别、向量相似搜索场景，相比通用解决方案提升上万倍性能。详情请参见</w:t>
      </w:r>
      <w:hyperlink r:id="rId11" w:anchor="task-2424978" w:tooltip="RDS PostgreSQL使用PASE插件，可以实现低成本、高效率的图像识别、人脸识别、相似特征检索、相似人群圈选。" w:history="1">
        <w:r>
          <w:rPr>
            <w:rStyle w:val="a3"/>
            <w:color w:val="FF6A00"/>
            <w:u w:val="none"/>
          </w:rPr>
          <w:t>图像识别、人脸识别、相似特征检索、相似人群圈选</w:t>
        </w:r>
      </w:hyperlink>
      <w:r>
        <w:t>。</w:t>
      </w:r>
    </w:p>
    <w:p w14:paraId="22DBD392" w14:textId="77777777" w:rsidR="00843E6B" w:rsidRDefault="00843E6B" w:rsidP="00843E6B">
      <w:pPr>
        <w:pStyle w:val="li"/>
        <w:numPr>
          <w:ilvl w:val="1"/>
          <w:numId w:val="3"/>
        </w:numPr>
        <w:spacing w:before="0" w:beforeAutospacing="0" w:after="0" w:afterAutospacing="0" w:line="270" w:lineRule="atLeast"/>
      </w:pPr>
      <w:r>
        <w:t>实时营销、用户画像，相比通用解决方案提升上千</w:t>
      </w:r>
      <w:proofErr w:type="gramStart"/>
      <w:r>
        <w:t>倍</w:t>
      </w:r>
      <w:proofErr w:type="gramEnd"/>
      <w:r>
        <w:t>性能。详情请参见</w:t>
      </w:r>
      <w:hyperlink r:id="rId12" w:anchor="task-2418501" w:tooltip="您可以通过RDS PostgreSQL 12实现实时精准营销，快速圈选目标用户。" w:history="1">
        <w:r>
          <w:rPr>
            <w:rStyle w:val="a3"/>
            <w:color w:val="FF6A00"/>
            <w:u w:val="none"/>
          </w:rPr>
          <w:t>实时精准营销（人群圈选）</w:t>
        </w:r>
      </w:hyperlink>
      <w:r>
        <w:t>。</w:t>
      </w:r>
    </w:p>
    <w:p w14:paraId="66504361" w14:textId="77777777" w:rsidR="00843E6B" w:rsidRDefault="00843E6B" w:rsidP="00843E6B">
      <w:pPr>
        <w:pStyle w:val="li"/>
        <w:numPr>
          <w:ilvl w:val="1"/>
          <w:numId w:val="3"/>
        </w:numPr>
        <w:spacing w:before="0" w:beforeAutospacing="0" w:after="0" w:afterAutospacing="0" w:line="270" w:lineRule="atLeast"/>
      </w:pPr>
      <w:r>
        <w:t>GIS MOD移动对象处理，相比开源</w:t>
      </w:r>
      <w:proofErr w:type="spellStart"/>
      <w:r>
        <w:t>PostGIS</w:t>
      </w:r>
      <w:proofErr w:type="spellEnd"/>
      <w:r>
        <w:t>，性能提升50倍。详情请参见</w:t>
      </w:r>
      <w:hyperlink r:id="rId13" w:anchor="concept-nwr-lc5-qfb" w:tooltip="空间/时空数据（Spatial/Spatio-temporal Data，以下统称时空数据）是带有时间/空间位置信息的图形图像数据，用来表示事物的位置、形态、变化及大小分布等多维信息。" w:history="1">
        <w:r>
          <w:rPr>
            <w:rStyle w:val="a3"/>
            <w:color w:val="FF6A00"/>
            <w:u w:val="none"/>
          </w:rPr>
          <w:t>时空数据库简介</w:t>
        </w:r>
      </w:hyperlink>
      <w:r>
        <w:t>。</w:t>
      </w:r>
    </w:p>
    <w:p w14:paraId="3035DB0C" w14:textId="77777777" w:rsidR="00843E6B" w:rsidRDefault="00843E6B" w:rsidP="00843E6B">
      <w:pPr>
        <w:pStyle w:val="li"/>
        <w:numPr>
          <w:ilvl w:val="0"/>
          <w:numId w:val="3"/>
        </w:numPr>
        <w:spacing w:before="90" w:beforeAutospacing="0" w:after="90" w:afterAutospacing="0"/>
      </w:pPr>
      <w:r>
        <w:t>更稳定性能</w:t>
      </w:r>
    </w:p>
    <w:p w14:paraId="1D212A09" w14:textId="77777777" w:rsidR="00843E6B" w:rsidRDefault="00843E6B" w:rsidP="00843E6B">
      <w:pPr>
        <w:pStyle w:val="p"/>
        <w:spacing w:before="0" w:beforeAutospacing="0" w:after="0" w:afterAutospacing="0" w:line="360" w:lineRule="atLeast"/>
        <w:ind w:left="720"/>
        <w:rPr>
          <w:sz w:val="21"/>
          <w:szCs w:val="21"/>
        </w:rPr>
      </w:pPr>
      <w:r>
        <w:rPr>
          <w:sz w:val="21"/>
          <w:szCs w:val="21"/>
        </w:rPr>
        <w:t>针对性优化平台即服务（PaaS）的多租户（schema）场景，帮助传统软件实现从售卖License到售卖订阅服务的转型，支持大量元数据，优化连接、优化资源隔离，单个实例可支持上万租户。</w:t>
      </w:r>
    </w:p>
    <w:p w14:paraId="1C566A79" w14:textId="77777777" w:rsidR="00843E6B" w:rsidRDefault="00843E6B" w:rsidP="00843E6B">
      <w:pPr>
        <w:pStyle w:val="li"/>
        <w:numPr>
          <w:ilvl w:val="0"/>
          <w:numId w:val="3"/>
        </w:numPr>
        <w:spacing w:before="90" w:beforeAutospacing="0" w:after="90" w:afterAutospacing="0"/>
      </w:pPr>
      <w:r>
        <w:t>更高安全性</w:t>
      </w:r>
    </w:p>
    <w:p w14:paraId="3A3F5735" w14:textId="77777777" w:rsidR="00843E6B" w:rsidRDefault="00843E6B" w:rsidP="00843E6B">
      <w:pPr>
        <w:pStyle w:val="li"/>
        <w:numPr>
          <w:ilvl w:val="1"/>
          <w:numId w:val="3"/>
        </w:numPr>
        <w:spacing w:before="90" w:beforeAutospacing="0" w:after="90" w:afterAutospacing="0" w:line="270" w:lineRule="atLeast"/>
      </w:pPr>
      <w:r>
        <w:t>通过中国、国际安全标准认证，助力企业提升在融资、上市阶段的机构安全评分。</w:t>
      </w:r>
    </w:p>
    <w:p w14:paraId="2B016F63" w14:textId="77777777" w:rsidR="00843E6B" w:rsidRDefault="00843E6B" w:rsidP="00843E6B">
      <w:pPr>
        <w:pStyle w:val="li"/>
        <w:numPr>
          <w:ilvl w:val="1"/>
          <w:numId w:val="3"/>
        </w:numPr>
        <w:spacing w:before="90" w:beforeAutospacing="0" w:after="90" w:afterAutospacing="0" w:line="270" w:lineRule="atLeast"/>
      </w:pPr>
      <w:r>
        <w:t>安全加固：</w:t>
      </w:r>
    </w:p>
    <w:p w14:paraId="711AE85A" w14:textId="77777777" w:rsidR="00843E6B" w:rsidRDefault="00843E6B" w:rsidP="00843E6B">
      <w:pPr>
        <w:pStyle w:val="li"/>
        <w:numPr>
          <w:ilvl w:val="2"/>
          <w:numId w:val="3"/>
        </w:numPr>
        <w:spacing w:before="90" w:beforeAutospacing="0" w:after="90" w:afterAutospacing="0" w:line="270" w:lineRule="atLeast"/>
      </w:pPr>
      <w:r>
        <w:t>对动态视图、共享内存、</w:t>
      </w:r>
      <w:proofErr w:type="spellStart"/>
      <w:r>
        <w:t>dblink</w:t>
      </w:r>
      <w:proofErr w:type="spellEnd"/>
      <w:r>
        <w:t>、历史命令、审计日志等包含密码的敏感信息进行加密。</w:t>
      </w:r>
    </w:p>
    <w:p w14:paraId="3050B829" w14:textId="77777777" w:rsidR="00843E6B" w:rsidRDefault="00843E6B" w:rsidP="00843E6B">
      <w:pPr>
        <w:pStyle w:val="li"/>
        <w:numPr>
          <w:ilvl w:val="2"/>
          <w:numId w:val="3"/>
        </w:numPr>
        <w:spacing w:before="90" w:beforeAutospacing="0" w:after="90" w:afterAutospacing="0" w:line="270" w:lineRule="atLeast"/>
      </w:pPr>
      <w:r>
        <w:t>修补社区版本函数问题。</w:t>
      </w:r>
    </w:p>
    <w:p w14:paraId="23B5D34A" w14:textId="77777777" w:rsidR="00843E6B" w:rsidRDefault="00843E6B" w:rsidP="00843E6B">
      <w:pPr>
        <w:pStyle w:val="li"/>
        <w:numPr>
          <w:ilvl w:val="2"/>
          <w:numId w:val="3"/>
        </w:numPr>
        <w:spacing w:before="0" w:beforeAutospacing="0" w:after="0" w:afterAutospacing="0" w:line="270" w:lineRule="atLeast"/>
      </w:pPr>
      <w:r>
        <w:t>支持</w:t>
      </w:r>
      <w:hyperlink r:id="rId14" w:anchor="task-2339243" w:tooltip="RDS PostgreSQL提供全加密数据库功能，数据在用户侧加密后传入云数据库，能够有效防御来自云平台外部和内部的安全威胁，时刻保护用户数据，让云上数据成为您的私有资产。" w:history="1">
        <w:r>
          <w:rPr>
            <w:rStyle w:val="a3"/>
            <w:color w:val="FF6A00"/>
            <w:u w:val="none"/>
          </w:rPr>
          <w:t>全加密云数据库</w:t>
        </w:r>
      </w:hyperlink>
      <w:r>
        <w:t>。</w:t>
      </w:r>
    </w:p>
    <w:p w14:paraId="117781EC" w14:textId="77777777" w:rsidR="00843E6B" w:rsidRDefault="00843E6B" w:rsidP="00843E6B">
      <w:pPr>
        <w:pStyle w:val="li"/>
        <w:numPr>
          <w:ilvl w:val="2"/>
          <w:numId w:val="3"/>
        </w:numPr>
        <w:spacing w:before="0" w:beforeAutospacing="0" w:after="0" w:afterAutospacing="0" w:line="270" w:lineRule="atLeast"/>
      </w:pPr>
      <w:r>
        <w:t>新增半同步模式，支持自主配置最大保护、最高可用、最高性能等</w:t>
      </w:r>
      <w:hyperlink r:id="rId15" w:anchor="task-2399885" w:tooltip="您可以根据自身业务特点，设置RDS PostgreSQL实例的保护级别，提高云数据库可用性或性能。" w:history="1">
        <w:r>
          <w:rPr>
            <w:rStyle w:val="a3"/>
            <w:color w:val="FF6A00"/>
            <w:u w:val="none"/>
          </w:rPr>
          <w:t>实例保护级别</w:t>
        </w:r>
      </w:hyperlink>
      <w:r>
        <w:t>。</w:t>
      </w:r>
    </w:p>
    <w:p w14:paraId="30BFEB84" w14:textId="77777777" w:rsidR="00843E6B" w:rsidRDefault="00843E6B" w:rsidP="00843E6B">
      <w:pPr>
        <w:pStyle w:val="li"/>
        <w:numPr>
          <w:ilvl w:val="2"/>
          <w:numId w:val="3"/>
        </w:numPr>
        <w:spacing w:before="0" w:beforeAutospacing="0" w:after="0" w:afterAutospacing="0" w:line="270" w:lineRule="atLeast"/>
      </w:pPr>
      <w:r>
        <w:t>支持</w:t>
      </w:r>
      <w:hyperlink r:id="rId16" w:anchor="task-2488073" w:tooltip="Failover Slot功能可以将所有的logical slot从主实例同步到备实例，从而实现logical slot的故障转移。" w:history="1">
        <w:r>
          <w:rPr>
            <w:rStyle w:val="a3"/>
            <w:color w:val="FF6A00"/>
            <w:u w:val="none"/>
          </w:rPr>
          <w:t>逻辑订阅故障转移（Failover Slot）</w:t>
        </w:r>
      </w:hyperlink>
      <w:r>
        <w:t>，在使用逻辑复制功能时, 主备切换不影响逻辑复制可靠性。</w:t>
      </w:r>
    </w:p>
    <w:p w14:paraId="4DBAE3F2" w14:textId="77777777" w:rsidR="00843E6B" w:rsidRDefault="00843E6B" w:rsidP="00843E6B">
      <w:pPr>
        <w:pStyle w:val="li"/>
        <w:numPr>
          <w:ilvl w:val="0"/>
          <w:numId w:val="3"/>
        </w:numPr>
        <w:spacing w:before="0" w:beforeAutospacing="0" w:after="0" w:afterAutospacing="0"/>
      </w:pPr>
      <w:r>
        <w:t>更灵活可控（</w:t>
      </w:r>
      <w:hyperlink r:id="rId17" w:anchor="concept-2319911" w:tooltip="是由多台主机（底层服务器，如ECS I2服务器、神龙服务器）组成的集群，相对于全托管数据库，可以满足您更多的需求。" w:history="1">
        <w:r>
          <w:rPr>
            <w:rStyle w:val="a3"/>
            <w:color w:val="FF6A00"/>
            <w:u w:val="none"/>
          </w:rPr>
          <w:t>专属集群MyBase for PostgreSQL</w:t>
        </w:r>
      </w:hyperlink>
      <w:r>
        <w:t>）</w:t>
      </w:r>
    </w:p>
    <w:p w14:paraId="15C78F36" w14:textId="77777777" w:rsidR="00843E6B" w:rsidRDefault="00843E6B" w:rsidP="00843E6B">
      <w:pPr>
        <w:pStyle w:val="li"/>
        <w:numPr>
          <w:ilvl w:val="1"/>
          <w:numId w:val="3"/>
        </w:numPr>
        <w:spacing w:before="90" w:beforeAutospacing="0" w:after="90" w:afterAutospacing="0" w:line="270" w:lineRule="atLeast"/>
      </w:pPr>
      <w:r>
        <w:t>开放OS权限，用户对集群自主可控。</w:t>
      </w:r>
    </w:p>
    <w:p w14:paraId="23CDCB5B" w14:textId="77777777" w:rsidR="00843E6B" w:rsidRDefault="00843E6B" w:rsidP="00843E6B">
      <w:pPr>
        <w:pStyle w:val="li"/>
        <w:numPr>
          <w:ilvl w:val="1"/>
          <w:numId w:val="3"/>
        </w:numPr>
        <w:spacing w:before="90" w:beforeAutospacing="0" w:after="90" w:afterAutospacing="0" w:line="270" w:lineRule="atLeast"/>
      </w:pPr>
      <w:r>
        <w:t>自定义超配比，对于开发、测试、预发环境可以使用高超配比，例如64核的主机可以超配到128核，而在生产系统中使用独享资源，从而降低整体成本。</w:t>
      </w:r>
    </w:p>
    <w:p w14:paraId="28FF3980" w14:textId="77777777" w:rsidR="00843E6B" w:rsidRDefault="00843E6B" w:rsidP="00843E6B">
      <w:pPr>
        <w:pStyle w:val="p"/>
        <w:spacing w:before="0" w:beforeAutospacing="0" w:after="0" w:afterAutospacing="0" w:line="360" w:lineRule="atLeast"/>
        <w:rPr>
          <w:sz w:val="21"/>
          <w:szCs w:val="21"/>
        </w:rPr>
      </w:pPr>
      <w:proofErr w:type="spellStart"/>
      <w:r>
        <w:rPr>
          <w:sz w:val="21"/>
          <w:szCs w:val="21"/>
        </w:rPr>
        <w:t>AliPG</w:t>
      </w:r>
      <w:proofErr w:type="spellEnd"/>
      <w:r>
        <w:rPr>
          <w:sz w:val="21"/>
          <w:szCs w:val="21"/>
        </w:rPr>
        <w:t>特有的功能模块请参见</w:t>
      </w:r>
      <w:hyperlink r:id="rId18" w:anchor="concept-1951848" w:tooltip="本文介绍AliPG特有的功能模块，包括高权限账号、时空数据库、读写外部数据、并发控制等。" w:history="1">
        <w:r>
          <w:rPr>
            <w:rStyle w:val="a3"/>
            <w:color w:val="FF6A00"/>
            <w:sz w:val="21"/>
            <w:szCs w:val="21"/>
            <w:u w:val="none"/>
          </w:rPr>
          <w:t>AliPG 功能模块</w:t>
        </w:r>
      </w:hyperlink>
      <w:r>
        <w:rPr>
          <w:sz w:val="21"/>
          <w:szCs w:val="21"/>
        </w:rPr>
        <w:t>。</w:t>
      </w:r>
    </w:p>
    <w:p w14:paraId="55314EEF" w14:textId="77777777" w:rsidR="007F0FDE" w:rsidRPr="00843E6B" w:rsidRDefault="00843E6B"/>
    <w:sectPr w:rsidR="007F0FDE" w:rsidRPr="00843E6B" w:rsidSect="00843E6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2B4F28"/>
    <w:multiLevelType w:val="multilevel"/>
    <w:tmpl w:val="07E41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A16131"/>
    <w:multiLevelType w:val="multilevel"/>
    <w:tmpl w:val="CCB01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6021AD"/>
    <w:multiLevelType w:val="multilevel"/>
    <w:tmpl w:val="391A2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01F"/>
    <w:rsid w:val="0019741F"/>
    <w:rsid w:val="00843E6B"/>
    <w:rsid w:val="00AD301F"/>
    <w:rsid w:val="00F2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F49296-6B19-4D3D-B0FB-9918F78B9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43E6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43E6B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shortdesc">
    <w:name w:val="shortdesc"/>
    <w:basedOn w:val="a"/>
    <w:rsid w:val="00843E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">
    <w:name w:val="p"/>
    <w:basedOn w:val="a"/>
    <w:rsid w:val="00843E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">
    <w:name w:val="li"/>
    <w:basedOn w:val="a"/>
    <w:rsid w:val="00843E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843E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04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aliyun.com/document_detail/172749.html" TargetMode="External"/><Relationship Id="rId13" Type="http://schemas.openxmlformats.org/officeDocument/2006/relationships/hyperlink" Target="https://help.aliyun.com/document_detail/95580.html" TargetMode="External"/><Relationship Id="rId18" Type="http://schemas.openxmlformats.org/officeDocument/2006/relationships/hyperlink" Target="https://help.aliyun.com/document_detail/183808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lp.aliyun.com/document_detail/160482.html" TargetMode="External"/><Relationship Id="rId12" Type="http://schemas.openxmlformats.org/officeDocument/2006/relationships/hyperlink" Target="https://help.aliyun.com/document_detail/154080.html" TargetMode="External"/><Relationship Id="rId17" Type="http://schemas.openxmlformats.org/officeDocument/2006/relationships/hyperlink" Target="https://help.aliyun.com/document_detail/141455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help.aliyun.com/document_detail/164023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help.aliyun.com/document_detail/130028.html" TargetMode="External"/><Relationship Id="rId11" Type="http://schemas.openxmlformats.org/officeDocument/2006/relationships/hyperlink" Target="https://help.aliyun.com/document_detail/154873.html" TargetMode="External"/><Relationship Id="rId5" Type="http://schemas.openxmlformats.org/officeDocument/2006/relationships/hyperlink" Target="https://help.aliyun.com/document_detail/130306.html" TargetMode="External"/><Relationship Id="rId15" Type="http://schemas.openxmlformats.org/officeDocument/2006/relationships/hyperlink" Target="https://help.aliyun.com/document_detail/151265.html" TargetMode="External"/><Relationship Id="rId10" Type="http://schemas.openxmlformats.org/officeDocument/2006/relationships/hyperlink" Target="https://help.aliyun.com/document_detail/129925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elp.aliyun.com/document_detail/173324.html" TargetMode="External"/><Relationship Id="rId14" Type="http://schemas.openxmlformats.org/officeDocument/2006/relationships/hyperlink" Target="https://help.aliyun.com/document_detail/144156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641</Words>
  <Characters>3659</Characters>
  <Application>Microsoft Office Word</Application>
  <DocSecurity>0</DocSecurity>
  <Lines>30</Lines>
  <Paragraphs>8</Paragraphs>
  <ScaleCrop>false</ScaleCrop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414104835@qq.com</dc:creator>
  <cp:keywords/>
  <dc:description/>
  <cp:lastModifiedBy>414104835@qq.com</cp:lastModifiedBy>
  <cp:revision>2</cp:revision>
  <dcterms:created xsi:type="dcterms:W3CDTF">2021-01-05T02:10:00Z</dcterms:created>
  <dcterms:modified xsi:type="dcterms:W3CDTF">2021-01-05T02:24:00Z</dcterms:modified>
</cp:coreProperties>
</file>