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D28A5" w14:textId="77777777" w:rsidR="005822E2" w:rsidRPr="005822E2" w:rsidRDefault="005822E2" w:rsidP="005822E2">
      <w:pPr>
        <w:widowControl/>
        <w:shd w:val="clear" w:color="auto" w:fill="FFFFFF"/>
        <w:spacing w:after="150" w:line="360" w:lineRule="atLeast"/>
        <w:jc w:val="left"/>
        <w:rPr>
          <w:rFonts w:ascii="Arial" w:eastAsia="宋体" w:hAnsi="Arial" w:cs="Arial"/>
          <w:color w:val="333333"/>
          <w:kern w:val="0"/>
          <w:szCs w:val="21"/>
        </w:rPr>
      </w:pPr>
      <w:r w:rsidRPr="005822E2">
        <w:rPr>
          <w:rFonts w:ascii="Arial" w:eastAsia="宋体" w:hAnsi="Arial" w:cs="Arial"/>
          <w:color w:val="333333"/>
          <w:kern w:val="0"/>
          <w:szCs w:val="21"/>
        </w:rPr>
        <w:t>数据传输服务</w:t>
      </w:r>
      <w:r w:rsidRPr="005822E2">
        <w:rPr>
          <w:rFonts w:ascii="Arial" w:eastAsia="宋体" w:hAnsi="Arial" w:cs="Arial"/>
          <w:color w:val="333333"/>
          <w:kern w:val="0"/>
          <w:szCs w:val="21"/>
        </w:rPr>
        <w:t>DTS</w:t>
      </w:r>
      <w:r w:rsidRPr="005822E2">
        <w:rPr>
          <w:rFonts w:ascii="Arial" w:eastAsia="宋体" w:hAnsi="Arial" w:cs="Arial"/>
          <w:color w:val="333333"/>
          <w:kern w:val="0"/>
          <w:szCs w:val="21"/>
        </w:rPr>
        <w:t>（</w:t>
      </w:r>
      <w:r w:rsidRPr="005822E2">
        <w:rPr>
          <w:rFonts w:ascii="Arial" w:eastAsia="宋体" w:hAnsi="Arial" w:cs="Arial"/>
          <w:color w:val="333333"/>
          <w:kern w:val="0"/>
          <w:szCs w:val="21"/>
        </w:rPr>
        <w:t>Data Transmission Service</w:t>
      </w:r>
      <w:r w:rsidRPr="005822E2">
        <w:rPr>
          <w:rFonts w:ascii="Arial" w:eastAsia="宋体" w:hAnsi="Arial" w:cs="Arial"/>
          <w:color w:val="333333"/>
          <w:kern w:val="0"/>
          <w:szCs w:val="21"/>
        </w:rPr>
        <w:t>）支持两个</w:t>
      </w:r>
      <w:r w:rsidRPr="005822E2">
        <w:rPr>
          <w:rFonts w:ascii="Arial" w:eastAsia="宋体" w:hAnsi="Arial" w:cs="Arial"/>
          <w:color w:val="333333"/>
          <w:kern w:val="0"/>
          <w:szCs w:val="21"/>
        </w:rPr>
        <w:t>MySQL</w:t>
      </w:r>
      <w:r w:rsidRPr="005822E2">
        <w:rPr>
          <w:rFonts w:ascii="Arial" w:eastAsia="宋体" w:hAnsi="Arial" w:cs="Arial"/>
          <w:color w:val="333333"/>
          <w:kern w:val="0"/>
          <w:szCs w:val="21"/>
        </w:rPr>
        <w:t>数据库之间的双向数据实时同步，适用于异地多活（单元化）、数据异地容灾等多种应用场景。本文以</w:t>
      </w:r>
      <w:r w:rsidRPr="005822E2">
        <w:rPr>
          <w:rFonts w:ascii="Arial" w:eastAsia="宋体" w:hAnsi="Arial" w:cs="Arial"/>
          <w:color w:val="333333"/>
          <w:kern w:val="0"/>
          <w:szCs w:val="21"/>
        </w:rPr>
        <w:t>RDS MySQL</w:t>
      </w:r>
      <w:r w:rsidRPr="005822E2">
        <w:rPr>
          <w:rFonts w:ascii="Arial" w:eastAsia="宋体" w:hAnsi="Arial" w:cs="Arial"/>
          <w:color w:val="333333"/>
          <w:kern w:val="0"/>
          <w:szCs w:val="21"/>
        </w:rPr>
        <w:t>实例为例，介绍双向数据同步的配置步骤。</w:t>
      </w:r>
    </w:p>
    <w:p w14:paraId="027D4751" w14:textId="77777777" w:rsidR="005822E2" w:rsidRPr="005822E2" w:rsidRDefault="005822E2" w:rsidP="005822E2">
      <w:pPr>
        <w:widowControl/>
        <w:spacing w:before="540" w:after="240" w:line="300" w:lineRule="atLeast"/>
        <w:jc w:val="left"/>
        <w:outlineLvl w:val="1"/>
        <w:rPr>
          <w:rFonts w:ascii="宋体" w:eastAsia="宋体" w:hAnsi="宋体" w:cs="宋体"/>
          <w:b/>
          <w:bCs/>
          <w:color w:val="373D41"/>
          <w:kern w:val="0"/>
          <w:sz w:val="30"/>
          <w:szCs w:val="30"/>
        </w:rPr>
      </w:pPr>
      <w:r w:rsidRPr="005822E2">
        <w:rPr>
          <w:rFonts w:ascii="宋体" w:eastAsia="宋体" w:hAnsi="宋体" w:cs="宋体"/>
          <w:b/>
          <w:bCs/>
          <w:color w:val="373D41"/>
          <w:kern w:val="0"/>
          <w:sz w:val="30"/>
          <w:szCs w:val="30"/>
        </w:rPr>
        <w:t>前提条件</w:t>
      </w:r>
    </w:p>
    <w:p w14:paraId="1B25AE31" w14:textId="77777777" w:rsidR="005822E2" w:rsidRPr="005822E2" w:rsidRDefault="005822E2" w:rsidP="005822E2">
      <w:pPr>
        <w:widowControl/>
        <w:spacing w:line="360" w:lineRule="atLeast"/>
        <w:jc w:val="left"/>
        <w:rPr>
          <w:rFonts w:ascii="宋体" w:eastAsia="宋体" w:hAnsi="宋体" w:cs="宋体"/>
          <w:kern w:val="0"/>
          <w:szCs w:val="21"/>
        </w:rPr>
      </w:pPr>
      <w:r w:rsidRPr="005822E2">
        <w:rPr>
          <w:rFonts w:ascii="宋体" w:eastAsia="宋体" w:hAnsi="宋体" w:cs="宋体"/>
          <w:kern w:val="0"/>
          <w:szCs w:val="21"/>
        </w:rPr>
        <w:t>数据同步的源和目标RDS MySQL实例已存在，如不存在请</w:t>
      </w:r>
      <w:hyperlink r:id="rId5" w:tgtFrame="_blank" w:history="1">
        <w:r w:rsidRPr="005822E2">
          <w:rPr>
            <w:rFonts w:ascii="宋体" w:eastAsia="宋体" w:hAnsi="宋体" w:cs="宋体"/>
            <w:color w:val="FF6A00"/>
            <w:kern w:val="0"/>
            <w:szCs w:val="21"/>
            <w:u w:val="single"/>
          </w:rPr>
          <w:t>创建RDS实例</w:t>
        </w:r>
      </w:hyperlink>
      <w:r w:rsidRPr="005822E2">
        <w:rPr>
          <w:rFonts w:ascii="宋体" w:eastAsia="宋体" w:hAnsi="宋体" w:cs="宋体"/>
          <w:kern w:val="0"/>
          <w:szCs w:val="21"/>
        </w:rPr>
        <w:t>。</w:t>
      </w:r>
    </w:p>
    <w:p w14:paraId="0F985763" w14:textId="77777777" w:rsidR="005822E2" w:rsidRPr="005822E2" w:rsidRDefault="005822E2" w:rsidP="005822E2">
      <w:pPr>
        <w:widowControl/>
        <w:spacing w:before="540" w:after="240" w:line="300" w:lineRule="atLeast"/>
        <w:jc w:val="left"/>
        <w:outlineLvl w:val="1"/>
        <w:rPr>
          <w:rFonts w:ascii="宋体" w:eastAsia="宋体" w:hAnsi="宋体" w:cs="宋体"/>
          <w:b/>
          <w:bCs/>
          <w:color w:val="373D41"/>
          <w:kern w:val="0"/>
          <w:sz w:val="30"/>
          <w:szCs w:val="30"/>
        </w:rPr>
      </w:pPr>
      <w:r w:rsidRPr="005822E2">
        <w:rPr>
          <w:rFonts w:ascii="宋体" w:eastAsia="宋体" w:hAnsi="宋体" w:cs="宋体"/>
          <w:b/>
          <w:bCs/>
          <w:color w:val="373D41"/>
          <w:kern w:val="0"/>
          <w:sz w:val="30"/>
          <w:szCs w:val="30"/>
        </w:rPr>
        <w:t>优惠活动</w:t>
      </w:r>
    </w:p>
    <w:p w14:paraId="625D2351" w14:textId="77777777" w:rsidR="005822E2" w:rsidRPr="005822E2" w:rsidRDefault="005822E2" w:rsidP="005822E2">
      <w:pPr>
        <w:widowControl/>
        <w:spacing w:line="360" w:lineRule="atLeast"/>
        <w:jc w:val="left"/>
        <w:rPr>
          <w:rFonts w:ascii="宋体" w:eastAsia="宋体" w:hAnsi="宋体" w:cs="宋体"/>
          <w:kern w:val="0"/>
          <w:szCs w:val="21"/>
        </w:rPr>
      </w:pPr>
      <w:hyperlink r:id="rId6" w:anchor="section-2x8-m2a-6cu" w:history="1">
        <w:r w:rsidRPr="005822E2">
          <w:rPr>
            <w:rFonts w:ascii="宋体" w:eastAsia="宋体" w:hAnsi="宋体" w:cs="宋体"/>
            <w:color w:val="FF6A00"/>
            <w:kern w:val="0"/>
            <w:szCs w:val="21"/>
            <w:u w:val="single"/>
          </w:rPr>
          <w:t>DTS优惠活动，最低0折</w:t>
        </w:r>
      </w:hyperlink>
    </w:p>
    <w:p w14:paraId="2A20B6AA" w14:textId="77777777" w:rsidR="005822E2" w:rsidRPr="005822E2" w:rsidRDefault="005822E2" w:rsidP="005822E2">
      <w:pPr>
        <w:widowControl/>
        <w:spacing w:before="540" w:after="240" w:line="300" w:lineRule="atLeast"/>
        <w:jc w:val="left"/>
        <w:outlineLvl w:val="1"/>
        <w:rPr>
          <w:rFonts w:ascii="宋体" w:eastAsia="宋体" w:hAnsi="宋体" w:cs="宋体"/>
          <w:b/>
          <w:bCs/>
          <w:color w:val="373D41"/>
          <w:kern w:val="0"/>
          <w:sz w:val="30"/>
          <w:szCs w:val="30"/>
        </w:rPr>
      </w:pPr>
      <w:r w:rsidRPr="005822E2">
        <w:rPr>
          <w:rFonts w:ascii="宋体" w:eastAsia="宋体" w:hAnsi="宋体" w:cs="宋体"/>
          <w:b/>
          <w:bCs/>
          <w:color w:val="373D41"/>
          <w:kern w:val="0"/>
          <w:sz w:val="30"/>
          <w:szCs w:val="30"/>
        </w:rPr>
        <w:t>注意事项</w:t>
      </w:r>
    </w:p>
    <w:p w14:paraId="440C623D" w14:textId="77777777" w:rsidR="005822E2" w:rsidRPr="005822E2" w:rsidRDefault="005822E2" w:rsidP="005822E2">
      <w:pPr>
        <w:widowControl/>
        <w:spacing w:after="150" w:line="360" w:lineRule="atLeast"/>
        <w:jc w:val="left"/>
        <w:rPr>
          <w:rFonts w:ascii="宋体" w:eastAsia="宋体" w:hAnsi="宋体" w:cs="宋体"/>
          <w:kern w:val="0"/>
          <w:szCs w:val="21"/>
        </w:rPr>
      </w:pPr>
      <w:r w:rsidRPr="005822E2">
        <w:rPr>
          <w:rFonts w:ascii="宋体" w:eastAsia="宋体" w:hAnsi="宋体" w:cs="宋体"/>
          <w:kern w:val="0"/>
          <w:szCs w:val="21"/>
        </w:rPr>
        <w:t>DTS在执行全量数据初始化时将占用源库和目标库一定的读写资源，可能会导致数据库的负载上升，在数据库性能较差、规格较低或业务量较大的情况下（例如源库有大量慢SQL、存在无主键表或目标库存在死锁等），可能会加重数据库压力，甚至导致数据库服务不可用。因此您需要在执行数据同步前评估源库和目标库的性能，同时建议您在业务低峰期执行数据同步（例如源库和目标库的CPU负载在30%以下）。</w:t>
      </w:r>
    </w:p>
    <w:p w14:paraId="2A2186C4" w14:textId="77777777" w:rsidR="005822E2" w:rsidRPr="005822E2" w:rsidRDefault="005822E2" w:rsidP="005822E2">
      <w:pPr>
        <w:widowControl/>
        <w:spacing w:before="540" w:after="240" w:line="300" w:lineRule="atLeast"/>
        <w:jc w:val="left"/>
        <w:outlineLvl w:val="1"/>
        <w:rPr>
          <w:rFonts w:ascii="宋体" w:eastAsia="宋体" w:hAnsi="宋体" w:cs="宋体"/>
          <w:b/>
          <w:bCs/>
          <w:color w:val="373D41"/>
          <w:kern w:val="0"/>
          <w:sz w:val="30"/>
          <w:szCs w:val="30"/>
        </w:rPr>
      </w:pPr>
      <w:r w:rsidRPr="005822E2">
        <w:rPr>
          <w:rFonts w:ascii="宋体" w:eastAsia="宋体" w:hAnsi="宋体" w:cs="宋体"/>
          <w:b/>
          <w:bCs/>
          <w:color w:val="373D41"/>
          <w:kern w:val="0"/>
          <w:sz w:val="30"/>
          <w:szCs w:val="30"/>
        </w:rPr>
        <w:t>支持的同步架构</w:t>
      </w:r>
    </w:p>
    <w:p w14:paraId="633BE76A" w14:textId="77777777" w:rsidR="005822E2" w:rsidRPr="005822E2" w:rsidRDefault="005822E2" w:rsidP="005822E2">
      <w:pPr>
        <w:widowControl/>
        <w:spacing w:after="150" w:line="360" w:lineRule="atLeast"/>
        <w:jc w:val="left"/>
        <w:rPr>
          <w:rFonts w:ascii="宋体" w:eastAsia="宋体" w:hAnsi="宋体" w:cs="宋体"/>
          <w:kern w:val="0"/>
          <w:szCs w:val="21"/>
        </w:rPr>
      </w:pPr>
      <w:r w:rsidRPr="005822E2">
        <w:rPr>
          <w:rFonts w:ascii="宋体" w:eastAsia="宋体" w:hAnsi="宋体" w:cs="宋体"/>
          <w:kern w:val="0"/>
          <w:szCs w:val="21"/>
        </w:rPr>
        <w:t>目前DTS仅支持两个MySQL数据库之间的双向同步，暂不支持多个MySQL数据库之间的双向同步。</w:t>
      </w:r>
    </w:p>
    <w:p w14:paraId="0C29C206" w14:textId="0FB04C33"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noProof/>
          <w:color w:val="FF6A00"/>
          <w:kern w:val="0"/>
          <w:sz w:val="24"/>
          <w:szCs w:val="24"/>
        </w:rPr>
        <w:lastRenderedPageBreak/>
        <w:drawing>
          <wp:inline distT="0" distB="0" distL="0" distR="0" wp14:anchorId="7FB84768" wp14:editId="19DEB41C">
            <wp:extent cx="5191125" cy="2598420"/>
            <wp:effectExtent l="0" t="0" r="9525" b="0"/>
            <wp:docPr id="10" name="图片 10" descr="双向数据同步架构">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xr-sn8-7si" descr="双向数据同步架构">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8420"/>
                    </a:xfrm>
                    <a:prstGeom prst="rect">
                      <a:avLst/>
                    </a:prstGeom>
                    <a:noFill/>
                    <a:ln>
                      <a:noFill/>
                    </a:ln>
                  </pic:spPr>
                </pic:pic>
              </a:graphicData>
            </a:graphic>
          </wp:inline>
        </w:drawing>
      </w:r>
    </w:p>
    <w:p w14:paraId="390524F7" w14:textId="77777777" w:rsidR="005822E2" w:rsidRPr="005822E2" w:rsidRDefault="005822E2" w:rsidP="005822E2">
      <w:pPr>
        <w:widowControl/>
        <w:spacing w:before="540" w:after="240" w:line="300" w:lineRule="atLeast"/>
        <w:jc w:val="left"/>
        <w:outlineLvl w:val="1"/>
        <w:rPr>
          <w:rFonts w:ascii="宋体" w:eastAsia="宋体" w:hAnsi="宋体" w:cs="宋体"/>
          <w:b/>
          <w:bCs/>
          <w:color w:val="373D41"/>
          <w:kern w:val="0"/>
          <w:sz w:val="30"/>
          <w:szCs w:val="30"/>
        </w:rPr>
      </w:pPr>
      <w:r w:rsidRPr="005822E2">
        <w:rPr>
          <w:rFonts w:ascii="宋体" w:eastAsia="宋体" w:hAnsi="宋体" w:cs="宋体"/>
          <w:b/>
          <w:bCs/>
          <w:color w:val="373D41"/>
          <w:kern w:val="0"/>
          <w:sz w:val="30"/>
          <w:szCs w:val="30"/>
        </w:rPr>
        <w:t>支持的数据源</w:t>
      </w:r>
    </w:p>
    <w:p w14:paraId="1567E7D5" w14:textId="77777777" w:rsidR="005822E2" w:rsidRPr="005822E2" w:rsidRDefault="005822E2" w:rsidP="005822E2">
      <w:pPr>
        <w:widowControl/>
        <w:spacing w:after="150" w:line="360" w:lineRule="atLeast"/>
        <w:jc w:val="left"/>
        <w:rPr>
          <w:rFonts w:ascii="宋体" w:eastAsia="宋体" w:hAnsi="宋体" w:cs="宋体"/>
          <w:kern w:val="0"/>
          <w:szCs w:val="21"/>
        </w:rPr>
      </w:pPr>
      <w:r w:rsidRPr="005822E2">
        <w:rPr>
          <w:rFonts w:ascii="宋体" w:eastAsia="宋体" w:hAnsi="宋体" w:cs="宋体"/>
          <w:kern w:val="0"/>
          <w:szCs w:val="21"/>
        </w:rPr>
        <w:t>MySQL间的双向数据同步支持以下数据源，本文以RDS MySQL实例为数据源介绍配置流程，其他数据源的配置流程与该案例类似。</w:t>
      </w:r>
    </w:p>
    <w:tbl>
      <w:tblPr>
        <w:tblW w:w="11700" w:type="dxa"/>
        <w:tblCellMar>
          <w:left w:w="0" w:type="dxa"/>
          <w:right w:w="0" w:type="dxa"/>
        </w:tblCellMar>
        <w:tblLook w:val="04A0" w:firstRow="1" w:lastRow="0" w:firstColumn="1" w:lastColumn="0" w:noHBand="0" w:noVBand="1"/>
      </w:tblPr>
      <w:tblGrid>
        <w:gridCol w:w="5850"/>
        <w:gridCol w:w="5850"/>
      </w:tblGrid>
      <w:tr w:rsidR="005822E2" w:rsidRPr="005822E2" w14:paraId="3C844918" w14:textId="77777777" w:rsidTr="005822E2">
        <w:trPr>
          <w:tblHeader/>
        </w:trPr>
        <w:tc>
          <w:tcPr>
            <w:tcW w:w="0" w:type="auto"/>
            <w:tcBorders>
              <w:top w:val="nil"/>
              <w:left w:val="nil"/>
              <w:bottom w:val="nil"/>
              <w:right w:val="single" w:sz="6" w:space="0" w:color="DFDFDF"/>
            </w:tcBorders>
            <w:shd w:val="clear" w:color="auto" w:fill="F2F2F2"/>
            <w:tcMar>
              <w:top w:w="150" w:type="dxa"/>
              <w:left w:w="195" w:type="dxa"/>
              <w:bottom w:w="150" w:type="dxa"/>
              <w:right w:w="195" w:type="dxa"/>
            </w:tcMar>
            <w:vAlign w:val="center"/>
            <w:hideMark/>
          </w:tcPr>
          <w:p w14:paraId="4E359086" w14:textId="77777777" w:rsidR="005822E2" w:rsidRPr="005822E2" w:rsidRDefault="005822E2" w:rsidP="005822E2">
            <w:pPr>
              <w:widowControl/>
              <w:jc w:val="left"/>
              <w:rPr>
                <w:rFonts w:ascii="宋体" w:eastAsia="宋体" w:hAnsi="宋体" w:cs="宋体"/>
                <w:b/>
                <w:bCs/>
                <w:color w:val="333333"/>
                <w:kern w:val="0"/>
                <w:sz w:val="24"/>
                <w:szCs w:val="24"/>
              </w:rPr>
            </w:pPr>
            <w:r w:rsidRPr="005822E2">
              <w:rPr>
                <w:rFonts w:ascii="宋体" w:eastAsia="宋体" w:hAnsi="宋体" w:cs="宋体"/>
                <w:b/>
                <w:bCs/>
                <w:color w:val="333333"/>
                <w:kern w:val="0"/>
                <w:sz w:val="24"/>
                <w:szCs w:val="24"/>
              </w:rPr>
              <w:t>同步源数据库</w:t>
            </w:r>
          </w:p>
        </w:tc>
        <w:tc>
          <w:tcPr>
            <w:tcW w:w="0" w:type="auto"/>
            <w:tcBorders>
              <w:top w:val="nil"/>
              <w:left w:val="single" w:sz="6" w:space="0" w:color="DFDFDF"/>
              <w:bottom w:val="nil"/>
              <w:right w:val="nil"/>
            </w:tcBorders>
            <w:shd w:val="clear" w:color="auto" w:fill="F2F2F2"/>
            <w:tcMar>
              <w:top w:w="150" w:type="dxa"/>
              <w:left w:w="195" w:type="dxa"/>
              <w:bottom w:w="150" w:type="dxa"/>
              <w:right w:w="195" w:type="dxa"/>
            </w:tcMar>
            <w:vAlign w:val="center"/>
            <w:hideMark/>
          </w:tcPr>
          <w:p w14:paraId="77F63CB8" w14:textId="77777777" w:rsidR="005822E2" w:rsidRPr="005822E2" w:rsidRDefault="005822E2" w:rsidP="005822E2">
            <w:pPr>
              <w:widowControl/>
              <w:jc w:val="left"/>
              <w:rPr>
                <w:rFonts w:ascii="宋体" w:eastAsia="宋体" w:hAnsi="宋体" w:cs="宋体"/>
                <w:b/>
                <w:bCs/>
                <w:color w:val="333333"/>
                <w:kern w:val="0"/>
                <w:sz w:val="24"/>
                <w:szCs w:val="24"/>
              </w:rPr>
            </w:pPr>
            <w:r w:rsidRPr="005822E2">
              <w:rPr>
                <w:rFonts w:ascii="宋体" w:eastAsia="宋体" w:hAnsi="宋体" w:cs="宋体"/>
                <w:b/>
                <w:bCs/>
                <w:color w:val="333333"/>
                <w:kern w:val="0"/>
                <w:sz w:val="24"/>
                <w:szCs w:val="24"/>
              </w:rPr>
              <w:t>同步目的数据库</w:t>
            </w:r>
          </w:p>
        </w:tc>
      </w:tr>
      <w:tr w:rsidR="005822E2" w:rsidRPr="005822E2" w14:paraId="5119F273" w14:textId="77777777" w:rsidTr="005822E2">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9F4E713" w14:textId="77777777" w:rsidR="005822E2" w:rsidRPr="005822E2" w:rsidRDefault="005822E2" w:rsidP="005822E2">
            <w:pPr>
              <w:widowControl/>
              <w:numPr>
                <w:ilvl w:val="0"/>
                <w:numId w:val="1"/>
              </w:numPr>
              <w:spacing w:before="90" w:after="90"/>
              <w:jc w:val="left"/>
              <w:rPr>
                <w:rFonts w:ascii="宋体" w:eastAsia="宋体" w:hAnsi="宋体" w:cs="宋体"/>
                <w:kern w:val="0"/>
                <w:sz w:val="24"/>
                <w:szCs w:val="24"/>
              </w:rPr>
            </w:pPr>
            <w:r w:rsidRPr="005822E2">
              <w:rPr>
                <w:rFonts w:ascii="宋体" w:eastAsia="宋体" w:hAnsi="宋体" w:cs="宋体"/>
                <w:kern w:val="0"/>
                <w:sz w:val="24"/>
                <w:szCs w:val="24"/>
              </w:rPr>
              <w:t>RDS MySQL实例</w:t>
            </w:r>
          </w:p>
          <w:p w14:paraId="03519714" w14:textId="77777777" w:rsidR="005822E2" w:rsidRPr="005822E2" w:rsidRDefault="005822E2" w:rsidP="005822E2">
            <w:pPr>
              <w:widowControl/>
              <w:numPr>
                <w:ilvl w:val="0"/>
                <w:numId w:val="1"/>
              </w:numPr>
              <w:spacing w:before="90" w:after="90"/>
              <w:jc w:val="left"/>
              <w:rPr>
                <w:rFonts w:ascii="宋体" w:eastAsia="宋体" w:hAnsi="宋体" w:cs="宋体"/>
                <w:kern w:val="0"/>
                <w:sz w:val="24"/>
                <w:szCs w:val="24"/>
              </w:rPr>
            </w:pPr>
            <w:r w:rsidRPr="005822E2">
              <w:rPr>
                <w:rFonts w:ascii="宋体" w:eastAsia="宋体" w:hAnsi="宋体" w:cs="宋体"/>
                <w:kern w:val="0"/>
                <w:sz w:val="24"/>
                <w:szCs w:val="24"/>
              </w:rPr>
              <w:t>ECS上的自建数据库</w:t>
            </w:r>
          </w:p>
          <w:p w14:paraId="6C1D7F34" w14:textId="77777777" w:rsidR="005822E2" w:rsidRPr="005822E2" w:rsidRDefault="005822E2" w:rsidP="005822E2">
            <w:pPr>
              <w:widowControl/>
              <w:numPr>
                <w:ilvl w:val="0"/>
                <w:numId w:val="1"/>
              </w:numPr>
              <w:spacing w:before="90" w:after="90"/>
              <w:jc w:val="left"/>
              <w:rPr>
                <w:rFonts w:ascii="宋体" w:eastAsia="宋体" w:hAnsi="宋体" w:cs="宋体"/>
                <w:kern w:val="0"/>
                <w:sz w:val="24"/>
                <w:szCs w:val="24"/>
              </w:rPr>
            </w:pPr>
            <w:r w:rsidRPr="005822E2">
              <w:rPr>
                <w:rFonts w:ascii="宋体" w:eastAsia="宋体" w:hAnsi="宋体" w:cs="宋体"/>
                <w:kern w:val="0"/>
                <w:sz w:val="24"/>
                <w:szCs w:val="24"/>
              </w:rPr>
              <w:t>通过专线、VPN网关或智能网关接入的自建数据库</w:t>
            </w:r>
          </w:p>
          <w:p w14:paraId="42A5DCC9" w14:textId="77777777" w:rsidR="005822E2" w:rsidRPr="005822E2" w:rsidRDefault="005822E2" w:rsidP="005822E2">
            <w:pPr>
              <w:widowControl/>
              <w:numPr>
                <w:ilvl w:val="0"/>
                <w:numId w:val="1"/>
              </w:numPr>
              <w:spacing w:before="90" w:after="90"/>
              <w:jc w:val="left"/>
              <w:rPr>
                <w:rFonts w:ascii="宋体" w:eastAsia="宋体" w:hAnsi="宋体" w:cs="宋体"/>
                <w:kern w:val="0"/>
                <w:sz w:val="24"/>
                <w:szCs w:val="24"/>
              </w:rPr>
            </w:pPr>
            <w:r w:rsidRPr="005822E2">
              <w:rPr>
                <w:rFonts w:ascii="宋体" w:eastAsia="宋体" w:hAnsi="宋体" w:cs="宋体"/>
                <w:kern w:val="0"/>
                <w:sz w:val="24"/>
                <w:szCs w:val="24"/>
              </w:rPr>
              <w:t>通过数据库网关接入的自建数据库</w:t>
            </w:r>
          </w:p>
          <w:p w14:paraId="7013F557" w14:textId="77777777" w:rsidR="005822E2" w:rsidRPr="005822E2" w:rsidRDefault="005822E2" w:rsidP="005822E2">
            <w:pPr>
              <w:widowControl/>
              <w:numPr>
                <w:ilvl w:val="0"/>
                <w:numId w:val="1"/>
              </w:numPr>
              <w:spacing w:before="90" w:after="90"/>
              <w:jc w:val="left"/>
              <w:rPr>
                <w:rFonts w:ascii="宋体" w:eastAsia="宋体" w:hAnsi="宋体" w:cs="宋体"/>
                <w:kern w:val="0"/>
                <w:sz w:val="24"/>
                <w:szCs w:val="24"/>
              </w:rPr>
            </w:pPr>
            <w:r w:rsidRPr="005822E2">
              <w:rPr>
                <w:rFonts w:ascii="宋体" w:eastAsia="宋体" w:hAnsi="宋体" w:cs="宋体"/>
                <w:kern w:val="0"/>
                <w:sz w:val="24"/>
                <w:szCs w:val="24"/>
              </w:rPr>
              <w:t>通过云企业网CEN接入的自建数据库</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48B80124" w14:textId="77777777" w:rsidR="005822E2" w:rsidRPr="005822E2" w:rsidRDefault="005822E2" w:rsidP="005822E2">
            <w:pPr>
              <w:widowControl/>
              <w:numPr>
                <w:ilvl w:val="0"/>
                <w:numId w:val="2"/>
              </w:numPr>
              <w:spacing w:before="90" w:after="90"/>
              <w:jc w:val="left"/>
              <w:rPr>
                <w:rFonts w:ascii="宋体" w:eastAsia="宋体" w:hAnsi="宋体" w:cs="宋体"/>
                <w:kern w:val="0"/>
                <w:sz w:val="24"/>
                <w:szCs w:val="24"/>
              </w:rPr>
            </w:pPr>
            <w:r w:rsidRPr="005822E2">
              <w:rPr>
                <w:rFonts w:ascii="宋体" w:eastAsia="宋体" w:hAnsi="宋体" w:cs="宋体"/>
                <w:kern w:val="0"/>
                <w:sz w:val="24"/>
                <w:szCs w:val="24"/>
              </w:rPr>
              <w:t>RDS MySQL实例</w:t>
            </w:r>
          </w:p>
          <w:p w14:paraId="5610A9B4" w14:textId="77777777" w:rsidR="005822E2" w:rsidRPr="005822E2" w:rsidRDefault="005822E2" w:rsidP="005822E2">
            <w:pPr>
              <w:widowControl/>
              <w:numPr>
                <w:ilvl w:val="0"/>
                <w:numId w:val="2"/>
              </w:numPr>
              <w:spacing w:before="90" w:after="90"/>
              <w:jc w:val="left"/>
              <w:rPr>
                <w:rFonts w:ascii="宋体" w:eastAsia="宋体" w:hAnsi="宋体" w:cs="宋体"/>
                <w:kern w:val="0"/>
                <w:sz w:val="24"/>
                <w:szCs w:val="24"/>
              </w:rPr>
            </w:pPr>
            <w:r w:rsidRPr="005822E2">
              <w:rPr>
                <w:rFonts w:ascii="宋体" w:eastAsia="宋体" w:hAnsi="宋体" w:cs="宋体"/>
                <w:kern w:val="0"/>
                <w:sz w:val="24"/>
                <w:szCs w:val="24"/>
              </w:rPr>
              <w:t>ECS上的自建数据库</w:t>
            </w:r>
          </w:p>
          <w:p w14:paraId="584B403F" w14:textId="77777777" w:rsidR="005822E2" w:rsidRPr="005822E2" w:rsidRDefault="005822E2" w:rsidP="005822E2">
            <w:pPr>
              <w:widowControl/>
              <w:numPr>
                <w:ilvl w:val="0"/>
                <w:numId w:val="2"/>
              </w:numPr>
              <w:spacing w:before="90" w:after="90"/>
              <w:jc w:val="left"/>
              <w:rPr>
                <w:rFonts w:ascii="宋体" w:eastAsia="宋体" w:hAnsi="宋体" w:cs="宋体"/>
                <w:kern w:val="0"/>
                <w:sz w:val="24"/>
                <w:szCs w:val="24"/>
              </w:rPr>
            </w:pPr>
            <w:r w:rsidRPr="005822E2">
              <w:rPr>
                <w:rFonts w:ascii="宋体" w:eastAsia="宋体" w:hAnsi="宋体" w:cs="宋体"/>
                <w:kern w:val="0"/>
                <w:sz w:val="24"/>
                <w:szCs w:val="24"/>
              </w:rPr>
              <w:t>通过专线、VPN网关或智能网关接入的自建数据库</w:t>
            </w:r>
          </w:p>
          <w:p w14:paraId="59EC9344" w14:textId="77777777" w:rsidR="005822E2" w:rsidRPr="005822E2" w:rsidRDefault="005822E2" w:rsidP="005822E2">
            <w:pPr>
              <w:widowControl/>
              <w:numPr>
                <w:ilvl w:val="0"/>
                <w:numId w:val="2"/>
              </w:numPr>
              <w:spacing w:before="90" w:after="90"/>
              <w:jc w:val="left"/>
              <w:rPr>
                <w:rFonts w:ascii="宋体" w:eastAsia="宋体" w:hAnsi="宋体" w:cs="宋体"/>
                <w:kern w:val="0"/>
                <w:sz w:val="24"/>
                <w:szCs w:val="24"/>
              </w:rPr>
            </w:pPr>
            <w:r w:rsidRPr="005822E2">
              <w:rPr>
                <w:rFonts w:ascii="宋体" w:eastAsia="宋体" w:hAnsi="宋体" w:cs="宋体"/>
                <w:kern w:val="0"/>
                <w:sz w:val="24"/>
                <w:szCs w:val="24"/>
              </w:rPr>
              <w:t>通过数据库网关接入的自建数据库</w:t>
            </w:r>
          </w:p>
          <w:p w14:paraId="63DA847F" w14:textId="77777777" w:rsidR="005822E2" w:rsidRPr="005822E2" w:rsidRDefault="005822E2" w:rsidP="005822E2">
            <w:pPr>
              <w:widowControl/>
              <w:numPr>
                <w:ilvl w:val="0"/>
                <w:numId w:val="2"/>
              </w:numPr>
              <w:spacing w:before="90" w:after="90"/>
              <w:jc w:val="left"/>
              <w:rPr>
                <w:rFonts w:ascii="宋体" w:eastAsia="宋体" w:hAnsi="宋体" w:cs="宋体"/>
                <w:kern w:val="0"/>
                <w:sz w:val="24"/>
                <w:szCs w:val="24"/>
              </w:rPr>
            </w:pPr>
            <w:r w:rsidRPr="005822E2">
              <w:rPr>
                <w:rFonts w:ascii="宋体" w:eastAsia="宋体" w:hAnsi="宋体" w:cs="宋体"/>
                <w:kern w:val="0"/>
                <w:sz w:val="24"/>
                <w:szCs w:val="24"/>
              </w:rPr>
              <w:t>通过云企业网CEN接入的自建数据库</w:t>
            </w:r>
          </w:p>
        </w:tc>
      </w:tr>
    </w:tbl>
    <w:p w14:paraId="6B76F859" w14:textId="77777777" w:rsidR="005822E2" w:rsidRPr="005822E2" w:rsidRDefault="005822E2" w:rsidP="005822E2">
      <w:pPr>
        <w:widowControl/>
        <w:spacing w:before="540" w:after="240" w:line="300" w:lineRule="atLeast"/>
        <w:jc w:val="left"/>
        <w:outlineLvl w:val="1"/>
        <w:rPr>
          <w:rFonts w:ascii="宋体" w:eastAsia="宋体" w:hAnsi="宋体" w:cs="宋体"/>
          <w:b/>
          <w:bCs/>
          <w:color w:val="373D41"/>
          <w:kern w:val="0"/>
          <w:sz w:val="30"/>
          <w:szCs w:val="30"/>
        </w:rPr>
      </w:pPr>
      <w:r w:rsidRPr="005822E2">
        <w:rPr>
          <w:rFonts w:ascii="宋体" w:eastAsia="宋体" w:hAnsi="宋体" w:cs="宋体"/>
          <w:b/>
          <w:bCs/>
          <w:color w:val="373D41"/>
          <w:kern w:val="0"/>
          <w:sz w:val="30"/>
          <w:szCs w:val="30"/>
        </w:rPr>
        <w:t>支持同步的SQL操作</w:t>
      </w:r>
    </w:p>
    <w:tbl>
      <w:tblPr>
        <w:tblW w:w="11700" w:type="dxa"/>
        <w:tblCellMar>
          <w:left w:w="0" w:type="dxa"/>
          <w:right w:w="0" w:type="dxa"/>
        </w:tblCellMar>
        <w:tblLook w:val="04A0" w:firstRow="1" w:lastRow="0" w:firstColumn="1" w:lastColumn="0" w:noHBand="0" w:noVBand="1"/>
      </w:tblPr>
      <w:tblGrid>
        <w:gridCol w:w="1396"/>
        <w:gridCol w:w="10304"/>
      </w:tblGrid>
      <w:tr w:rsidR="005822E2" w:rsidRPr="005822E2" w14:paraId="3E8625E4" w14:textId="77777777" w:rsidTr="005822E2">
        <w:trPr>
          <w:tblHeader/>
        </w:trPr>
        <w:tc>
          <w:tcPr>
            <w:tcW w:w="0" w:type="auto"/>
            <w:tcBorders>
              <w:top w:val="nil"/>
              <w:left w:val="nil"/>
              <w:bottom w:val="nil"/>
              <w:right w:val="single" w:sz="6" w:space="0" w:color="DFDFDF"/>
            </w:tcBorders>
            <w:shd w:val="clear" w:color="auto" w:fill="F2F2F2"/>
            <w:tcMar>
              <w:top w:w="150" w:type="dxa"/>
              <w:left w:w="195" w:type="dxa"/>
              <w:bottom w:w="150" w:type="dxa"/>
              <w:right w:w="195" w:type="dxa"/>
            </w:tcMar>
            <w:vAlign w:val="center"/>
            <w:hideMark/>
          </w:tcPr>
          <w:p w14:paraId="4E224E9D" w14:textId="77777777" w:rsidR="005822E2" w:rsidRPr="005822E2" w:rsidRDefault="005822E2" w:rsidP="005822E2">
            <w:pPr>
              <w:widowControl/>
              <w:jc w:val="left"/>
              <w:rPr>
                <w:rFonts w:ascii="宋体" w:eastAsia="宋体" w:hAnsi="宋体" w:cs="宋体"/>
                <w:b/>
                <w:bCs/>
                <w:color w:val="333333"/>
                <w:kern w:val="0"/>
                <w:sz w:val="24"/>
                <w:szCs w:val="24"/>
              </w:rPr>
            </w:pPr>
            <w:r w:rsidRPr="005822E2">
              <w:rPr>
                <w:rFonts w:ascii="宋体" w:eastAsia="宋体" w:hAnsi="宋体" w:cs="宋体"/>
                <w:b/>
                <w:bCs/>
                <w:color w:val="333333"/>
                <w:kern w:val="0"/>
                <w:sz w:val="24"/>
                <w:szCs w:val="24"/>
              </w:rPr>
              <w:t>操作类型</w:t>
            </w:r>
          </w:p>
        </w:tc>
        <w:tc>
          <w:tcPr>
            <w:tcW w:w="0" w:type="auto"/>
            <w:tcBorders>
              <w:top w:val="nil"/>
              <w:left w:val="single" w:sz="6" w:space="0" w:color="DFDFDF"/>
              <w:bottom w:val="nil"/>
              <w:right w:val="nil"/>
            </w:tcBorders>
            <w:shd w:val="clear" w:color="auto" w:fill="F2F2F2"/>
            <w:tcMar>
              <w:top w:w="150" w:type="dxa"/>
              <w:left w:w="195" w:type="dxa"/>
              <w:bottom w:w="150" w:type="dxa"/>
              <w:right w:w="195" w:type="dxa"/>
            </w:tcMar>
            <w:vAlign w:val="center"/>
            <w:hideMark/>
          </w:tcPr>
          <w:p w14:paraId="152EC69D" w14:textId="77777777" w:rsidR="005822E2" w:rsidRPr="005822E2" w:rsidRDefault="005822E2" w:rsidP="005822E2">
            <w:pPr>
              <w:widowControl/>
              <w:jc w:val="left"/>
              <w:rPr>
                <w:rFonts w:ascii="宋体" w:eastAsia="宋体" w:hAnsi="宋体" w:cs="宋体"/>
                <w:b/>
                <w:bCs/>
                <w:color w:val="333333"/>
                <w:kern w:val="0"/>
                <w:sz w:val="24"/>
                <w:szCs w:val="24"/>
              </w:rPr>
            </w:pPr>
            <w:r w:rsidRPr="005822E2">
              <w:rPr>
                <w:rFonts w:ascii="宋体" w:eastAsia="宋体" w:hAnsi="宋体" w:cs="宋体"/>
                <w:b/>
                <w:bCs/>
                <w:color w:val="333333"/>
                <w:kern w:val="0"/>
                <w:sz w:val="24"/>
                <w:szCs w:val="24"/>
              </w:rPr>
              <w:t>SQL操作语句</w:t>
            </w:r>
          </w:p>
        </w:tc>
      </w:tr>
      <w:tr w:rsidR="005822E2" w:rsidRPr="005822E2" w14:paraId="72FC670F" w14:textId="77777777" w:rsidTr="005822E2">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B685FCA"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DML</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2E2F988F"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INSERT、UPDATE、DELETE、REPLACE</w:t>
            </w:r>
          </w:p>
        </w:tc>
      </w:tr>
      <w:tr w:rsidR="005822E2" w:rsidRPr="005822E2" w14:paraId="30E1165A" w14:textId="77777777" w:rsidTr="005822E2">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80AA4BB"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DDL</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2B5E848F" w14:textId="77777777" w:rsidR="005822E2" w:rsidRPr="005822E2" w:rsidRDefault="005822E2" w:rsidP="005822E2">
            <w:pPr>
              <w:widowControl/>
              <w:numPr>
                <w:ilvl w:val="0"/>
                <w:numId w:val="3"/>
              </w:numPr>
              <w:spacing w:before="90" w:after="90"/>
              <w:jc w:val="left"/>
              <w:rPr>
                <w:rFonts w:ascii="宋体" w:eastAsia="宋体" w:hAnsi="宋体" w:cs="宋体"/>
                <w:kern w:val="0"/>
                <w:sz w:val="24"/>
                <w:szCs w:val="24"/>
              </w:rPr>
            </w:pPr>
            <w:r w:rsidRPr="005822E2">
              <w:rPr>
                <w:rFonts w:ascii="宋体" w:eastAsia="宋体" w:hAnsi="宋体" w:cs="宋体"/>
                <w:kern w:val="0"/>
                <w:sz w:val="24"/>
                <w:szCs w:val="24"/>
              </w:rPr>
              <w:t>ALTER TABLE、ALTER VIEW</w:t>
            </w:r>
          </w:p>
          <w:p w14:paraId="641027A1" w14:textId="77777777" w:rsidR="005822E2" w:rsidRPr="005822E2" w:rsidRDefault="005822E2" w:rsidP="005822E2">
            <w:pPr>
              <w:widowControl/>
              <w:numPr>
                <w:ilvl w:val="0"/>
                <w:numId w:val="3"/>
              </w:numPr>
              <w:spacing w:before="90" w:after="90"/>
              <w:jc w:val="left"/>
              <w:rPr>
                <w:rFonts w:ascii="宋体" w:eastAsia="宋体" w:hAnsi="宋体" w:cs="宋体"/>
                <w:kern w:val="0"/>
                <w:sz w:val="24"/>
                <w:szCs w:val="24"/>
              </w:rPr>
            </w:pPr>
            <w:r w:rsidRPr="005822E2">
              <w:rPr>
                <w:rFonts w:ascii="宋体" w:eastAsia="宋体" w:hAnsi="宋体" w:cs="宋体"/>
                <w:kern w:val="0"/>
                <w:sz w:val="24"/>
                <w:szCs w:val="24"/>
              </w:rPr>
              <w:t>CREATE FUNCTION、CREATE INDEX、CREATE PROCEDURE、CREATE TABLE、CREATE VIEW</w:t>
            </w:r>
          </w:p>
          <w:p w14:paraId="5ACD48D8" w14:textId="77777777" w:rsidR="005822E2" w:rsidRPr="005822E2" w:rsidRDefault="005822E2" w:rsidP="005822E2">
            <w:pPr>
              <w:widowControl/>
              <w:numPr>
                <w:ilvl w:val="0"/>
                <w:numId w:val="3"/>
              </w:numPr>
              <w:spacing w:before="90" w:after="90"/>
              <w:jc w:val="left"/>
              <w:rPr>
                <w:rFonts w:ascii="宋体" w:eastAsia="宋体" w:hAnsi="宋体" w:cs="宋体"/>
                <w:kern w:val="0"/>
                <w:sz w:val="24"/>
                <w:szCs w:val="24"/>
              </w:rPr>
            </w:pPr>
            <w:r w:rsidRPr="005822E2">
              <w:rPr>
                <w:rFonts w:ascii="宋体" w:eastAsia="宋体" w:hAnsi="宋体" w:cs="宋体"/>
                <w:kern w:val="0"/>
                <w:sz w:val="24"/>
                <w:szCs w:val="24"/>
              </w:rPr>
              <w:lastRenderedPageBreak/>
              <w:t>DROP INDEX、DROP TABLE</w:t>
            </w:r>
          </w:p>
          <w:p w14:paraId="10705BE4" w14:textId="77777777" w:rsidR="005822E2" w:rsidRPr="005822E2" w:rsidRDefault="005822E2" w:rsidP="005822E2">
            <w:pPr>
              <w:widowControl/>
              <w:numPr>
                <w:ilvl w:val="0"/>
                <w:numId w:val="3"/>
              </w:numPr>
              <w:spacing w:before="90" w:after="90"/>
              <w:jc w:val="left"/>
              <w:rPr>
                <w:rFonts w:ascii="宋体" w:eastAsia="宋体" w:hAnsi="宋体" w:cs="宋体"/>
                <w:kern w:val="0"/>
                <w:sz w:val="24"/>
                <w:szCs w:val="24"/>
              </w:rPr>
            </w:pPr>
            <w:r w:rsidRPr="005822E2">
              <w:rPr>
                <w:rFonts w:ascii="宋体" w:eastAsia="宋体" w:hAnsi="宋体" w:cs="宋体"/>
                <w:kern w:val="0"/>
                <w:sz w:val="24"/>
                <w:szCs w:val="24"/>
              </w:rPr>
              <w:t>RENAME TABLE</w:t>
            </w:r>
          </w:p>
          <w:p w14:paraId="4181F000" w14:textId="77777777" w:rsidR="005822E2" w:rsidRPr="005822E2" w:rsidRDefault="005822E2" w:rsidP="005822E2">
            <w:pPr>
              <w:widowControl/>
              <w:numPr>
                <w:ilvl w:val="0"/>
                <w:numId w:val="3"/>
              </w:numPr>
              <w:spacing w:before="90" w:after="90"/>
              <w:jc w:val="left"/>
              <w:rPr>
                <w:rFonts w:ascii="宋体" w:eastAsia="宋体" w:hAnsi="宋体" w:cs="宋体"/>
                <w:kern w:val="0"/>
                <w:sz w:val="24"/>
                <w:szCs w:val="24"/>
              </w:rPr>
            </w:pPr>
            <w:r w:rsidRPr="005822E2">
              <w:rPr>
                <w:rFonts w:ascii="宋体" w:eastAsia="宋体" w:hAnsi="宋体" w:cs="宋体"/>
                <w:kern w:val="0"/>
                <w:sz w:val="24"/>
                <w:szCs w:val="24"/>
              </w:rPr>
              <w:t>TRUNCATE TABLE</w:t>
            </w:r>
          </w:p>
        </w:tc>
      </w:tr>
    </w:tbl>
    <w:p w14:paraId="4623592E" w14:textId="77777777" w:rsidR="005822E2" w:rsidRPr="005822E2" w:rsidRDefault="005822E2" w:rsidP="005822E2">
      <w:pPr>
        <w:widowControl/>
        <w:spacing w:before="540" w:after="240" w:line="300" w:lineRule="atLeast"/>
        <w:jc w:val="left"/>
        <w:outlineLvl w:val="1"/>
        <w:rPr>
          <w:rFonts w:ascii="宋体" w:eastAsia="宋体" w:hAnsi="宋体" w:cs="宋体"/>
          <w:b/>
          <w:bCs/>
          <w:color w:val="373D41"/>
          <w:kern w:val="0"/>
          <w:sz w:val="30"/>
          <w:szCs w:val="30"/>
        </w:rPr>
      </w:pPr>
      <w:r w:rsidRPr="005822E2">
        <w:rPr>
          <w:rFonts w:ascii="宋体" w:eastAsia="宋体" w:hAnsi="宋体" w:cs="宋体"/>
          <w:b/>
          <w:bCs/>
          <w:color w:val="373D41"/>
          <w:kern w:val="0"/>
          <w:sz w:val="30"/>
          <w:szCs w:val="30"/>
        </w:rPr>
        <w:lastRenderedPageBreak/>
        <w:t>支持的冲突检测</w:t>
      </w:r>
    </w:p>
    <w:p w14:paraId="5521156C" w14:textId="77777777" w:rsidR="005822E2" w:rsidRPr="005822E2" w:rsidRDefault="005822E2" w:rsidP="005822E2">
      <w:pPr>
        <w:widowControl/>
        <w:spacing w:after="150" w:line="360" w:lineRule="atLeast"/>
        <w:jc w:val="left"/>
        <w:rPr>
          <w:rFonts w:ascii="宋体" w:eastAsia="宋体" w:hAnsi="宋体" w:cs="宋体"/>
          <w:kern w:val="0"/>
          <w:szCs w:val="21"/>
        </w:rPr>
      </w:pPr>
      <w:r w:rsidRPr="005822E2">
        <w:rPr>
          <w:rFonts w:ascii="宋体" w:eastAsia="宋体" w:hAnsi="宋体" w:cs="宋体"/>
          <w:kern w:val="0"/>
          <w:szCs w:val="21"/>
        </w:rPr>
        <w:t>为保障同步数据的一致性，您需要确保同一个主键、业务主键或唯一键的记录只在双向同步的一个节点进行更新。如果同时更新则会按照您在数据同步作业中配置的冲突修复策略进行响应。</w:t>
      </w:r>
    </w:p>
    <w:p w14:paraId="713FB6A9" w14:textId="77777777" w:rsidR="005822E2" w:rsidRPr="005822E2" w:rsidRDefault="005822E2" w:rsidP="005822E2">
      <w:pPr>
        <w:widowControl/>
        <w:spacing w:after="150" w:line="360" w:lineRule="atLeast"/>
        <w:jc w:val="left"/>
        <w:rPr>
          <w:rFonts w:ascii="宋体" w:eastAsia="宋体" w:hAnsi="宋体" w:cs="宋体"/>
          <w:kern w:val="0"/>
          <w:szCs w:val="21"/>
        </w:rPr>
      </w:pPr>
      <w:r w:rsidRPr="005822E2">
        <w:rPr>
          <w:rFonts w:ascii="宋体" w:eastAsia="宋体" w:hAnsi="宋体" w:cs="宋体"/>
          <w:kern w:val="0"/>
          <w:szCs w:val="21"/>
        </w:rPr>
        <w:t>DTS通过冲突检测和修复最大程度地维护双向同步实例的稳定性。目前DTS支持进行检测的冲突类型包括：</w:t>
      </w:r>
    </w:p>
    <w:p w14:paraId="344F56D9" w14:textId="77777777" w:rsidR="005822E2" w:rsidRPr="005822E2" w:rsidRDefault="005822E2" w:rsidP="005822E2">
      <w:pPr>
        <w:widowControl/>
        <w:numPr>
          <w:ilvl w:val="0"/>
          <w:numId w:val="4"/>
        </w:numPr>
        <w:spacing w:before="90" w:after="90"/>
        <w:jc w:val="left"/>
        <w:rPr>
          <w:rFonts w:ascii="宋体" w:eastAsia="宋体" w:hAnsi="宋体" w:cs="宋体"/>
          <w:kern w:val="0"/>
          <w:sz w:val="24"/>
          <w:szCs w:val="24"/>
        </w:rPr>
      </w:pPr>
      <w:r w:rsidRPr="005822E2">
        <w:rPr>
          <w:rFonts w:ascii="宋体" w:eastAsia="宋体" w:hAnsi="宋体" w:cs="宋体"/>
          <w:kern w:val="0"/>
          <w:sz w:val="24"/>
          <w:szCs w:val="24"/>
        </w:rPr>
        <w:t>INSERT导致的唯一性冲突</w:t>
      </w:r>
    </w:p>
    <w:p w14:paraId="62C39A92" w14:textId="77777777" w:rsidR="005822E2" w:rsidRPr="005822E2" w:rsidRDefault="005822E2" w:rsidP="005822E2">
      <w:pPr>
        <w:widowControl/>
        <w:spacing w:line="360" w:lineRule="atLeast"/>
        <w:ind w:left="720"/>
        <w:jc w:val="left"/>
        <w:rPr>
          <w:rFonts w:ascii="宋体" w:eastAsia="宋体" w:hAnsi="宋体" w:cs="宋体"/>
          <w:kern w:val="0"/>
          <w:szCs w:val="21"/>
        </w:rPr>
      </w:pPr>
      <w:r w:rsidRPr="005822E2">
        <w:rPr>
          <w:rFonts w:ascii="宋体" w:eastAsia="宋体" w:hAnsi="宋体" w:cs="宋体"/>
          <w:kern w:val="0"/>
          <w:szCs w:val="21"/>
        </w:rPr>
        <w:t>同步INSERT语句时违背了唯一性约束，例如双向同步的两个节点同时或者在极为接近的时间INSERT某个主键值相同的记录，那么同步到对端时，会因为已经存在相同主键值的记录，导致Insert同步失败。</w:t>
      </w:r>
    </w:p>
    <w:p w14:paraId="050DC7C8" w14:textId="77777777" w:rsidR="005822E2" w:rsidRPr="005822E2" w:rsidRDefault="005822E2" w:rsidP="005822E2">
      <w:pPr>
        <w:widowControl/>
        <w:numPr>
          <w:ilvl w:val="0"/>
          <w:numId w:val="4"/>
        </w:numPr>
        <w:spacing w:before="90" w:after="90"/>
        <w:jc w:val="left"/>
        <w:rPr>
          <w:rFonts w:ascii="宋体" w:eastAsia="宋体" w:hAnsi="宋体" w:cs="宋体"/>
          <w:kern w:val="0"/>
          <w:sz w:val="24"/>
          <w:szCs w:val="24"/>
        </w:rPr>
      </w:pPr>
      <w:r w:rsidRPr="005822E2">
        <w:rPr>
          <w:rFonts w:ascii="宋体" w:eastAsia="宋体" w:hAnsi="宋体" w:cs="宋体"/>
          <w:kern w:val="0"/>
          <w:sz w:val="24"/>
          <w:szCs w:val="24"/>
        </w:rPr>
        <w:t>UPDATE更新的记录不完全匹配</w:t>
      </w:r>
    </w:p>
    <w:p w14:paraId="7CB5F6FB" w14:textId="77777777" w:rsidR="005822E2" w:rsidRPr="005822E2" w:rsidRDefault="005822E2" w:rsidP="005822E2">
      <w:pPr>
        <w:widowControl/>
        <w:numPr>
          <w:ilvl w:val="1"/>
          <w:numId w:val="4"/>
        </w:numPr>
        <w:spacing w:before="90" w:after="90" w:line="270" w:lineRule="atLeast"/>
        <w:jc w:val="left"/>
        <w:rPr>
          <w:rFonts w:ascii="宋体" w:eastAsia="宋体" w:hAnsi="宋体" w:cs="宋体"/>
          <w:kern w:val="0"/>
          <w:sz w:val="24"/>
          <w:szCs w:val="24"/>
        </w:rPr>
      </w:pPr>
      <w:r w:rsidRPr="005822E2">
        <w:rPr>
          <w:rFonts w:ascii="宋体" w:eastAsia="宋体" w:hAnsi="宋体" w:cs="宋体"/>
          <w:kern w:val="0"/>
          <w:sz w:val="24"/>
          <w:szCs w:val="24"/>
        </w:rPr>
        <w:t>UPDATE要更新的记录在同步目标实例中不存在时，DTS会自动转化为INSERT，此时可能会出现唯一键的唯一性冲突。</w:t>
      </w:r>
    </w:p>
    <w:p w14:paraId="6BD0E548" w14:textId="77777777" w:rsidR="005822E2" w:rsidRPr="005822E2" w:rsidRDefault="005822E2" w:rsidP="005822E2">
      <w:pPr>
        <w:widowControl/>
        <w:numPr>
          <w:ilvl w:val="1"/>
          <w:numId w:val="4"/>
        </w:numPr>
        <w:spacing w:before="90" w:after="90" w:line="270" w:lineRule="atLeast"/>
        <w:jc w:val="left"/>
        <w:rPr>
          <w:rFonts w:ascii="宋体" w:eastAsia="宋体" w:hAnsi="宋体" w:cs="宋体"/>
          <w:kern w:val="0"/>
          <w:sz w:val="24"/>
          <w:szCs w:val="24"/>
        </w:rPr>
      </w:pPr>
      <w:r w:rsidRPr="005822E2">
        <w:rPr>
          <w:rFonts w:ascii="宋体" w:eastAsia="宋体" w:hAnsi="宋体" w:cs="宋体"/>
          <w:kern w:val="0"/>
          <w:sz w:val="24"/>
          <w:szCs w:val="24"/>
        </w:rPr>
        <w:t>UPDATE要更新的记录出现主键或唯一键冲突。</w:t>
      </w:r>
    </w:p>
    <w:p w14:paraId="47F8DCCA" w14:textId="77777777" w:rsidR="005822E2" w:rsidRPr="005822E2" w:rsidRDefault="005822E2" w:rsidP="005822E2">
      <w:pPr>
        <w:widowControl/>
        <w:numPr>
          <w:ilvl w:val="0"/>
          <w:numId w:val="4"/>
        </w:numPr>
        <w:spacing w:before="90" w:after="90"/>
        <w:jc w:val="left"/>
        <w:rPr>
          <w:rFonts w:ascii="宋体" w:eastAsia="宋体" w:hAnsi="宋体" w:cs="宋体"/>
          <w:kern w:val="0"/>
          <w:sz w:val="24"/>
          <w:szCs w:val="24"/>
        </w:rPr>
      </w:pPr>
      <w:r w:rsidRPr="005822E2">
        <w:rPr>
          <w:rFonts w:ascii="宋体" w:eastAsia="宋体" w:hAnsi="宋体" w:cs="宋体"/>
          <w:kern w:val="0"/>
          <w:sz w:val="24"/>
          <w:szCs w:val="24"/>
        </w:rPr>
        <w:t>DELETE对应的记录不存在</w:t>
      </w:r>
    </w:p>
    <w:p w14:paraId="313AFEEF" w14:textId="77777777" w:rsidR="005822E2" w:rsidRPr="005822E2" w:rsidRDefault="005822E2" w:rsidP="005822E2">
      <w:pPr>
        <w:widowControl/>
        <w:spacing w:line="360" w:lineRule="atLeast"/>
        <w:ind w:left="720"/>
        <w:jc w:val="left"/>
        <w:rPr>
          <w:rFonts w:ascii="宋体" w:eastAsia="宋体" w:hAnsi="宋体" w:cs="宋体"/>
          <w:kern w:val="0"/>
          <w:szCs w:val="21"/>
        </w:rPr>
      </w:pPr>
      <w:r w:rsidRPr="005822E2">
        <w:rPr>
          <w:rFonts w:ascii="宋体" w:eastAsia="宋体" w:hAnsi="宋体" w:cs="宋体"/>
          <w:kern w:val="0"/>
          <w:szCs w:val="21"/>
        </w:rPr>
        <w:t>DELETE要删除的记录在同步的目标实例中不存在。出现这种冲突时，不论配置何种冲突修复策略，DTS都会自动忽略DELETE操作。</w:t>
      </w:r>
    </w:p>
    <w:p w14:paraId="3F52F097" w14:textId="77777777" w:rsidR="005822E2" w:rsidRPr="005822E2" w:rsidRDefault="005822E2" w:rsidP="005822E2">
      <w:pPr>
        <w:widowControl/>
        <w:jc w:val="left"/>
        <w:rPr>
          <w:rFonts w:ascii="宋体" w:eastAsia="宋体" w:hAnsi="宋体" w:cs="宋体"/>
          <w:color w:val="73777A"/>
          <w:kern w:val="0"/>
          <w:sz w:val="24"/>
          <w:szCs w:val="24"/>
        </w:rPr>
      </w:pPr>
      <w:r w:rsidRPr="005822E2">
        <w:rPr>
          <w:rFonts w:ascii="宋体" w:eastAsia="宋体" w:hAnsi="宋体" w:cs="宋体"/>
          <w:b/>
          <w:bCs/>
          <w:color w:val="73777A"/>
          <w:kern w:val="0"/>
          <w:sz w:val="24"/>
          <w:szCs w:val="24"/>
        </w:rPr>
        <w:t>注意</w:t>
      </w:r>
    </w:p>
    <w:p w14:paraId="6BE49B8E" w14:textId="77777777" w:rsidR="005822E2" w:rsidRPr="005822E2" w:rsidRDefault="005822E2" w:rsidP="005822E2">
      <w:pPr>
        <w:widowControl/>
        <w:numPr>
          <w:ilvl w:val="0"/>
          <w:numId w:val="5"/>
        </w:numPr>
        <w:spacing w:before="90" w:after="90"/>
        <w:jc w:val="left"/>
        <w:rPr>
          <w:rFonts w:ascii="宋体" w:eastAsia="宋体" w:hAnsi="宋体" w:cs="宋体"/>
          <w:color w:val="73777A"/>
          <w:kern w:val="0"/>
          <w:sz w:val="24"/>
          <w:szCs w:val="24"/>
        </w:rPr>
      </w:pPr>
      <w:r w:rsidRPr="005822E2">
        <w:rPr>
          <w:rFonts w:ascii="宋体" w:eastAsia="宋体" w:hAnsi="宋体" w:cs="宋体"/>
          <w:color w:val="73777A"/>
          <w:kern w:val="0"/>
          <w:sz w:val="24"/>
          <w:szCs w:val="24"/>
        </w:rPr>
        <w:t>由于数据同步两端的系统时间可能存在差异、同步存在延时等多种因素，DTS无法完全保证冲突检测机制能够完全防止数据的冲突。在使用双向同步时，您需要在业务层面配合进行相应的改造，保证同一个主键、业务主键或唯一键的记录只在双向同步的某个节点进行更新。</w:t>
      </w:r>
    </w:p>
    <w:p w14:paraId="3C309A76" w14:textId="77777777" w:rsidR="005822E2" w:rsidRPr="005822E2" w:rsidRDefault="005822E2" w:rsidP="005822E2">
      <w:pPr>
        <w:widowControl/>
        <w:numPr>
          <w:ilvl w:val="0"/>
          <w:numId w:val="5"/>
        </w:numPr>
        <w:spacing w:before="90"/>
        <w:jc w:val="left"/>
        <w:rPr>
          <w:rFonts w:ascii="宋体" w:eastAsia="宋体" w:hAnsi="宋体" w:cs="宋体"/>
          <w:color w:val="73777A"/>
          <w:kern w:val="0"/>
          <w:sz w:val="24"/>
          <w:szCs w:val="24"/>
        </w:rPr>
      </w:pPr>
      <w:r w:rsidRPr="005822E2">
        <w:rPr>
          <w:rFonts w:ascii="宋体" w:eastAsia="宋体" w:hAnsi="宋体" w:cs="宋体"/>
          <w:color w:val="73777A"/>
          <w:kern w:val="0"/>
          <w:sz w:val="24"/>
          <w:szCs w:val="24"/>
        </w:rPr>
        <w:t>对于上述数据同步的冲突，DTS提供了修复策略，您可以在配置双向同步时选择。</w:t>
      </w:r>
    </w:p>
    <w:p w14:paraId="2FA26EB8" w14:textId="77777777" w:rsidR="005822E2" w:rsidRPr="005822E2" w:rsidRDefault="005822E2" w:rsidP="005822E2">
      <w:pPr>
        <w:widowControl/>
        <w:spacing w:before="540" w:after="240" w:line="300" w:lineRule="atLeast"/>
        <w:jc w:val="left"/>
        <w:outlineLvl w:val="1"/>
        <w:rPr>
          <w:rFonts w:ascii="宋体" w:eastAsia="宋体" w:hAnsi="宋体" w:cs="宋体"/>
          <w:b/>
          <w:bCs/>
          <w:color w:val="373D41"/>
          <w:kern w:val="0"/>
          <w:sz w:val="30"/>
          <w:szCs w:val="30"/>
        </w:rPr>
      </w:pPr>
      <w:r w:rsidRPr="005822E2">
        <w:rPr>
          <w:rFonts w:ascii="宋体" w:eastAsia="宋体" w:hAnsi="宋体" w:cs="宋体"/>
          <w:b/>
          <w:bCs/>
          <w:color w:val="373D41"/>
          <w:kern w:val="0"/>
          <w:sz w:val="30"/>
          <w:szCs w:val="30"/>
        </w:rPr>
        <w:t>功能限制</w:t>
      </w:r>
    </w:p>
    <w:p w14:paraId="057E581F" w14:textId="77777777" w:rsidR="005822E2" w:rsidRPr="005822E2" w:rsidRDefault="005822E2" w:rsidP="005822E2">
      <w:pPr>
        <w:widowControl/>
        <w:numPr>
          <w:ilvl w:val="0"/>
          <w:numId w:val="6"/>
        </w:numPr>
        <w:spacing w:before="90" w:after="90"/>
        <w:jc w:val="left"/>
        <w:rPr>
          <w:rFonts w:ascii="宋体" w:eastAsia="宋体" w:hAnsi="宋体" w:cs="宋体"/>
          <w:kern w:val="0"/>
          <w:sz w:val="24"/>
          <w:szCs w:val="24"/>
        </w:rPr>
      </w:pPr>
      <w:r w:rsidRPr="005822E2">
        <w:rPr>
          <w:rFonts w:ascii="宋体" w:eastAsia="宋体" w:hAnsi="宋体" w:cs="宋体"/>
          <w:kern w:val="0"/>
          <w:sz w:val="24"/>
          <w:szCs w:val="24"/>
        </w:rPr>
        <w:lastRenderedPageBreak/>
        <w:t>如果同步对象为单个或多个表（非整库），那么在数据同步时，请勿对源库的同步对象使用gh-ost或pt-online-schema-change等类似工具执行在线DDL变更，否则会导致同步失败。</w:t>
      </w:r>
    </w:p>
    <w:p w14:paraId="5B07577B" w14:textId="77777777" w:rsidR="005822E2" w:rsidRPr="005822E2" w:rsidRDefault="005822E2" w:rsidP="005822E2">
      <w:pPr>
        <w:widowControl/>
        <w:ind w:left="720"/>
        <w:jc w:val="left"/>
        <w:rPr>
          <w:rFonts w:ascii="宋体" w:eastAsia="宋体" w:hAnsi="宋体" w:cs="宋体"/>
          <w:color w:val="73777A"/>
          <w:kern w:val="0"/>
          <w:sz w:val="24"/>
          <w:szCs w:val="24"/>
        </w:rPr>
      </w:pPr>
      <w:r w:rsidRPr="005822E2">
        <w:rPr>
          <w:rFonts w:ascii="宋体" w:eastAsia="宋体" w:hAnsi="宋体" w:cs="宋体"/>
          <w:b/>
          <w:bCs/>
          <w:color w:val="73777A"/>
          <w:kern w:val="0"/>
          <w:sz w:val="24"/>
          <w:szCs w:val="24"/>
        </w:rPr>
        <w:t>注意</w:t>
      </w:r>
      <w:r w:rsidRPr="005822E2">
        <w:rPr>
          <w:rFonts w:ascii="宋体" w:eastAsia="宋体" w:hAnsi="宋体" w:cs="宋体"/>
          <w:color w:val="73777A"/>
          <w:kern w:val="0"/>
          <w:sz w:val="24"/>
          <w:szCs w:val="24"/>
        </w:rPr>
        <w:t> 为避免同步失败，数据同步期间您可以使用数据管理DMS（Data Management Service）来执行在线DDL变更，详情请参见</w:t>
      </w:r>
      <w:hyperlink r:id="rId9" w:tgtFrame="_blank" w:history="1">
        <w:r w:rsidRPr="005822E2">
          <w:rPr>
            <w:rFonts w:ascii="宋体" w:eastAsia="宋体" w:hAnsi="宋体" w:cs="宋体"/>
            <w:color w:val="FF6A00"/>
            <w:kern w:val="0"/>
            <w:sz w:val="24"/>
            <w:szCs w:val="24"/>
            <w:u w:val="single"/>
          </w:rPr>
          <w:t>不锁表结构变更</w:t>
        </w:r>
      </w:hyperlink>
      <w:r w:rsidRPr="005822E2">
        <w:rPr>
          <w:rFonts w:ascii="宋体" w:eastAsia="宋体" w:hAnsi="宋体" w:cs="宋体"/>
          <w:color w:val="73777A"/>
          <w:kern w:val="0"/>
          <w:sz w:val="24"/>
          <w:szCs w:val="24"/>
        </w:rPr>
        <w:t>。</w:t>
      </w:r>
    </w:p>
    <w:p w14:paraId="43B3E8B1" w14:textId="77777777" w:rsidR="005822E2" w:rsidRPr="005822E2" w:rsidRDefault="005822E2" w:rsidP="005822E2">
      <w:pPr>
        <w:widowControl/>
        <w:numPr>
          <w:ilvl w:val="0"/>
          <w:numId w:val="6"/>
        </w:numPr>
        <w:spacing w:before="90" w:after="90"/>
        <w:jc w:val="left"/>
        <w:rPr>
          <w:rFonts w:ascii="宋体" w:eastAsia="宋体" w:hAnsi="宋体" w:cs="宋体"/>
          <w:kern w:val="0"/>
          <w:sz w:val="24"/>
          <w:szCs w:val="24"/>
        </w:rPr>
      </w:pPr>
      <w:r w:rsidRPr="005822E2">
        <w:rPr>
          <w:rFonts w:ascii="宋体" w:eastAsia="宋体" w:hAnsi="宋体" w:cs="宋体"/>
          <w:kern w:val="0"/>
          <w:sz w:val="24"/>
          <w:szCs w:val="24"/>
        </w:rPr>
        <w:t>不兼容触发器</w:t>
      </w:r>
    </w:p>
    <w:p w14:paraId="67F2B46D" w14:textId="77777777" w:rsidR="005822E2" w:rsidRPr="005822E2" w:rsidRDefault="005822E2" w:rsidP="005822E2">
      <w:pPr>
        <w:widowControl/>
        <w:spacing w:line="360" w:lineRule="atLeast"/>
        <w:ind w:left="720"/>
        <w:jc w:val="left"/>
        <w:rPr>
          <w:rFonts w:ascii="宋体" w:eastAsia="宋体" w:hAnsi="宋体" w:cs="宋体"/>
          <w:kern w:val="0"/>
          <w:szCs w:val="21"/>
        </w:rPr>
      </w:pPr>
      <w:r w:rsidRPr="005822E2">
        <w:rPr>
          <w:rFonts w:ascii="宋体" w:eastAsia="宋体" w:hAnsi="宋体" w:cs="宋体"/>
          <w:kern w:val="0"/>
          <w:szCs w:val="21"/>
        </w:rPr>
        <w:t>同步对象为整个库且这个库中包含了会更新同步表内容的触发器，那么可能导致同步数据不一致。例如数据库中存在了两个表A和B。表A上有一个触发器，触发器内容为在INSERT一条数据到表A之后，在表B中插入一条数据。这种情况在同步过程中，如果源实例表A上进行了INSERT操作，则会导致表B在源实例跟目标实例数据不一致。</w:t>
      </w:r>
    </w:p>
    <w:p w14:paraId="6500A98A" w14:textId="77777777" w:rsidR="005822E2" w:rsidRPr="005822E2" w:rsidRDefault="005822E2" w:rsidP="005822E2">
      <w:pPr>
        <w:widowControl/>
        <w:spacing w:line="360" w:lineRule="atLeast"/>
        <w:ind w:left="720"/>
        <w:jc w:val="left"/>
        <w:rPr>
          <w:rFonts w:ascii="宋体" w:eastAsia="宋体" w:hAnsi="宋体" w:cs="宋体"/>
          <w:kern w:val="0"/>
          <w:szCs w:val="21"/>
        </w:rPr>
      </w:pPr>
      <w:r w:rsidRPr="005822E2">
        <w:rPr>
          <w:rFonts w:ascii="宋体" w:eastAsia="宋体" w:hAnsi="宋体" w:cs="宋体"/>
          <w:kern w:val="0"/>
          <w:szCs w:val="21"/>
        </w:rPr>
        <w:t>此类情况须要将目标实例中的对应触发器删除掉，表B的数据由源实例同步过去，详情请参见</w:t>
      </w:r>
      <w:hyperlink r:id="rId10" w:anchor="multiTask2397" w:tooltip="当同步对象为整个库，且库中的触发器（TRIGGER）会更新库内某个表时，可能导致源和目标库的数据不一致。本文介绍触发器存在情况下如何配置同步作业。" w:history="1">
        <w:r w:rsidRPr="005822E2">
          <w:rPr>
            <w:rFonts w:ascii="宋体" w:eastAsia="宋体" w:hAnsi="宋体" w:cs="宋体"/>
            <w:color w:val="FF6A00"/>
            <w:kern w:val="0"/>
            <w:szCs w:val="21"/>
            <w:u w:val="single"/>
          </w:rPr>
          <w:t>源库存在触发器时如何配置同步作业</w:t>
        </w:r>
      </w:hyperlink>
      <w:r w:rsidRPr="005822E2">
        <w:rPr>
          <w:rFonts w:ascii="宋体" w:eastAsia="宋体" w:hAnsi="宋体" w:cs="宋体"/>
          <w:kern w:val="0"/>
          <w:szCs w:val="21"/>
        </w:rPr>
        <w:t>。</w:t>
      </w:r>
    </w:p>
    <w:p w14:paraId="6574FB35" w14:textId="77777777" w:rsidR="005822E2" w:rsidRPr="005822E2" w:rsidRDefault="005822E2" w:rsidP="005822E2">
      <w:pPr>
        <w:widowControl/>
        <w:numPr>
          <w:ilvl w:val="0"/>
          <w:numId w:val="6"/>
        </w:numPr>
        <w:spacing w:before="90" w:after="90"/>
        <w:jc w:val="left"/>
        <w:rPr>
          <w:rFonts w:ascii="宋体" w:eastAsia="宋体" w:hAnsi="宋体" w:cs="宋体"/>
          <w:kern w:val="0"/>
          <w:sz w:val="24"/>
          <w:szCs w:val="24"/>
        </w:rPr>
      </w:pPr>
      <w:r w:rsidRPr="005822E2">
        <w:rPr>
          <w:rFonts w:ascii="宋体" w:eastAsia="宋体" w:hAnsi="宋体" w:cs="宋体"/>
          <w:kern w:val="0"/>
          <w:sz w:val="24"/>
          <w:szCs w:val="24"/>
        </w:rPr>
        <w:t>RENAME TABLE限制</w:t>
      </w:r>
    </w:p>
    <w:p w14:paraId="53D6058E" w14:textId="77777777" w:rsidR="005822E2" w:rsidRPr="005822E2" w:rsidRDefault="005822E2" w:rsidP="005822E2">
      <w:pPr>
        <w:widowControl/>
        <w:spacing w:line="360" w:lineRule="atLeast"/>
        <w:ind w:left="720"/>
        <w:jc w:val="left"/>
        <w:rPr>
          <w:rFonts w:ascii="宋体" w:eastAsia="宋体" w:hAnsi="宋体" w:cs="宋体"/>
          <w:kern w:val="0"/>
          <w:szCs w:val="21"/>
        </w:rPr>
      </w:pPr>
      <w:r w:rsidRPr="005822E2">
        <w:rPr>
          <w:rFonts w:ascii="宋体" w:eastAsia="宋体" w:hAnsi="宋体" w:cs="宋体"/>
          <w:kern w:val="0"/>
          <w:szCs w:val="21"/>
        </w:rPr>
        <w:t>RENAME TABLE操作可能导致同步数据不一致。例如同步对象只包含某个表，如果同步过程中源实例对该表执行了重命名操作，那么该表的数据将不会同步到目标库。为避免该问题，您可以在数据同步配置时将该表所属的整个数据库作为同步对象。</w:t>
      </w:r>
    </w:p>
    <w:p w14:paraId="54A0089A" w14:textId="77777777" w:rsidR="005822E2" w:rsidRPr="005822E2" w:rsidRDefault="005822E2" w:rsidP="005822E2">
      <w:pPr>
        <w:widowControl/>
        <w:numPr>
          <w:ilvl w:val="0"/>
          <w:numId w:val="6"/>
        </w:numPr>
        <w:spacing w:before="90" w:after="90"/>
        <w:jc w:val="left"/>
        <w:rPr>
          <w:rFonts w:ascii="宋体" w:eastAsia="宋体" w:hAnsi="宋体" w:cs="宋体"/>
          <w:kern w:val="0"/>
          <w:sz w:val="24"/>
          <w:szCs w:val="24"/>
        </w:rPr>
      </w:pPr>
      <w:r w:rsidRPr="005822E2">
        <w:rPr>
          <w:rFonts w:ascii="宋体" w:eastAsia="宋体" w:hAnsi="宋体" w:cs="宋体"/>
          <w:kern w:val="0"/>
          <w:sz w:val="24"/>
          <w:szCs w:val="24"/>
        </w:rPr>
        <w:t>DDL语法同步方向限制</w:t>
      </w:r>
    </w:p>
    <w:p w14:paraId="1A76EAFE" w14:textId="77777777" w:rsidR="005822E2" w:rsidRPr="005822E2" w:rsidRDefault="005822E2" w:rsidP="005822E2">
      <w:pPr>
        <w:widowControl/>
        <w:spacing w:line="360" w:lineRule="atLeast"/>
        <w:ind w:left="720"/>
        <w:jc w:val="left"/>
        <w:rPr>
          <w:rFonts w:ascii="宋体" w:eastAsia="宋体" w:hAnsi="宋体" w:cs="宋体"/>
          <w:kern w:val="0"/>
          <w:szCs w:val="21"/>
        </w:rPr>
      </w:pPr>
      <w:r w:rsidRPr="005822E2">
        <w:rPr>
          <w:rFonts w:ascii="宋体" w:eastAsia="宋体" w:hAnsi="宋体" w:cs="宋体"/>
          <w:kern w:val="0"/>
          <w:szCs w:val="21"/>
        </w:rPr>
        <w:t>为保障双向同步链路的稳定性，对于同一张表的DDL更新只能在其中一个同步方向进行同步。即一旦某个同步方向配置了DDL同步，则在反方向上不支持DDL同步，只进行DML同步。</w:t>
      </w:r>
    </w:p>
    <w:p w14:paraId="5F21CD17" w14:textId="77777777" w:rsidR="005822E2" w:rsidRPr="005822E2" w:rsidRDefault="005822E2" w:rsidP="005822E2">
      <w:pPr>
        <w:widowControl/>
        <w:spacing w:before="540" w:after="240" w:line="300" w:lineRule="atLeast"/>
        <w:jc w:val="left"/>
        <w:outlineLvl w:val="1"/>
        <w:rPr>
          <w:rFonts w:ascii="宋体" w:eastAsia="宋体" w:hAnsi="宋体" w:cs="宋体"/>
          <w:b/>
          <w:bCs/>
          <w:color w:val="373D41"/>
          <w:kern w:val="0"/>
          <w:sz w:val="30"/>
          <w:szCs w:val="30"/>
        </w:rPr>
      </w:pPr>
      <w:r w:rsidRPr="005822E2">
        <w:rPr>
          <w:rFonts w:ascii="宋体" w:eastAsia="宋体" w:hAnsi="宋体" w:cs="宋体"/>
          <w:b/>
          <w:bCs/>
          <w:color w:val="373D41"/>
          <w:kern w:val="0"/>
          <w:sz w:val="30"/>
          <w:szCs w:val="30"/>
        </w:rPr>
        <w:t>操作步骤</w:t>
      </w:r>
    </w:p>
    <w:p w14:paraId="2EC5DBC0" w14:textId="77777777" w:rsidR="005822E2" w:rsidRPr="005822E2" w:rsidRDefault="005822E2" w:rsidP="005822E2">
      <w:pPr>
        <w:widowControl/>
        <w:numPr>
          <w:ilvl w:val="0"/>
          <w:numId w:val="7"/>
        </w:numPr>
        <w:jc w:val="left"/>
        <w:rPr>
          <w:rFonts w:ascii="宋体" w:eastAsia="宋体" w:hAnsi="宋体" w:cs="宋体"/>
          <w:kern w:val="0"/>
          <w:sz w:val="24"/>
          <w:szCs w:val="24"/>
        </w:rPr>
      </w:pPr>
      <w:r w:rsidRPr="005822E2">
        <w:rPr>
          <w:rFonts w:ascii="宋体" w:eastAsia="宋体" w:hAnsi="宋体" w:cs="宋体"/>
          <w:kern w:val="0"/>
          <w:sz w:val="24"/>
          <w:szCs w:val="24"/>
        </w:rPr>
        <w:t>购买双向数据同步实例，详情请参见</w:t>
      </w:r>
      <w:hyperlink r:id="rId11" w:anchor="section-39h-fto-gdl" w:history="1">
        <w:r w:rsidRPr="005822E2">
          <w:rPr>
            <w:rFonts w:ascii="宋体" w:eastAsia="宋体" w:hAnsi="宋体" w:cs="宋体"/>
            <w:color w:val="FF6A00"/>
            <w:kern w:val="0"/>
            <w:sz w:val="24"/>
            <w:szCs w:val="24"/>
            <w:u w:val="single"/>
          </w:rPr>
          <w:t>购买数据同步作业</w:t>
        </w:r>
      </w:hyperlink>
      <w:r w:rsidRPr="005822E2">
        <w:rPr>
          <w:rFonts w:ascii="宋体" w:eastAsia="宋体" w:hAnsi="宋体" w:cs="宋体"/>
          <w:kern w:val="0"/>
          <w:sz w:val="24"/>
          <w:szCs w:val="24"/>
        </w:rPr>
        <w:t>。</w:t>
      </w:r>
    </w:p>
    <w:p w14:paraId="778C19E8" w14:textId="77777777" w:rsidR="005822E2" w:rsidRPr="005822E2" w:rsidRDefault="005822E2" w:rsidP="005822E2">
      <w:pPr>
        <w:widowControl/>
        <w:ind w:left="720"/>
        <w:jc w:val="left"/>
        <w:rPr>
          <w:rFonts w:ascii="宋体" w:eastAsia="宋体" w:hAnsi="宋体" w:cs="宋体"/>
          <w:color w:val="73777A"/>
          <w:kern w:val="0"/>
          <w:sz w:val="24"/>
          <w:szCs w:val="24"/>
        </w:rPr>
      </w:pPr>
      <w:r w:rsidRPr="005822E2">
        <w:rPr>
          <w:rFonts w:ascii="宋体" w:eastAsia="宋体" w:hAnsi="宋体" w:cs="宋体"/>
          <w:b/>
          <w:bCs/>
          <w:color w:val="73777A"/>
          <w:kern w:val="0"/>
          <w:sz w:val="24"/>
          <w:szCs w:val="24"/>
        </w:rPr>
        <w:t>注意</w:t>
      </w:r>
      <w:r w:rsidRPr="005822E2">
        <w:rPr>
          <w:rFonts w:ascii="宋体" w:eastAsia="宋体" w:hAnsi="宋体" w:cs="宋体"/>
          <w:color w:val="73777A"/>
          <w:kern w:val="0"/>
          <w:sz w:val="24"/>
          <w:szCs w:val="24"/>
        </w:rPr>
        <w:t> 购买时，源实例和目标实例均选择为</w:t>
      </w:r>
      <w:r w:rsidRPr="005822E2">
        <w:rPr>
          <w:rFonts w:ascii="宋体" w:eastAsia="宋体" w:hAnsi="宋体" w:cs="宋体"/>
          <w:b/>
          <w:bCs/>
          <w:color w:val="73777A"/>
          <w:kern w:val="0"/>
          <w:sz w:val="24"/>
          <w:szCs w:val="24"/>
        </w:rPr>
        <w:t>MySQL</w:t>
      </w:r>
      <w:r w:rsidRPr="005822E2">
        <w:rPr>
          <w:rFonts w:ascii="宋体" w:eastAsia="宋体" w:hAnsi="宋体" w:cs="宋体"/>
          <w:color w:val="73777A"/>
          <w:kern w:val="0"/>
          <w:sz w:val="24"/>
          <w:szCs w:val="24"/>
        </w:rPr>
        <w:t>，并选择同步拓扑为</w:t>
      </w:r>
      <w:r w:rsidRPr="005822E2">
        <w:rPr>
          <w:rFonts w:ascii="宋体" w:eastAsia="宋体" w:hAnsi="宋体" w:cs="宋体"/>
          <w:b/>
          <w:bCs/>
          <w:color w:val="73777A"/>
          <w:kern w:val="0"/>
          <w:sz w:val="24"/>
          <w:szCs w:val="24"/>
        </w:rPr>
        <w:t>双向同步</w:t>
      </w:r>
      <w:r w:rsidRPr="005822E2">
        <w:rPr>
          <w:rFonts w:ascii="宋体" w:eastAsia="宋体" w:hAnsi="宋体" w:cs="宋体"/>
          <w:color w:val="73777A"/>
          <w:kern w:val="0"/>
          <w:sz w:val="24"/>
          <w:szCs w:val="24"/>
        </w:rPr>
        <w:t>。</w:t>
      </w:r>
    </w:p>
    <w:p w14:paraId="54CACC38" w14:textId="77777777" w:rsidR="005822E2" w:rsidRPr="005822E2" w:rsidRDefault="005822E2" w:rsidP="005822E2">
      <w:pPr>
        <w:widowControl/>
        <w:numPr>
          <w:ilvl w:val="0"/>
          <w:numId w:val="7"/>
        </w:numPr>
        <w:jc w:val="left"/>
        <w:rPr>
          <w:rFonts w:ascii="宋体" w:eastAsia="宋体" w:hAnsi="宋体" w:cs="宋体"/>
          <w:kern w:val="0"/>
          <w:sz w:val="24"/>
          <w:szCs w:val="24"/>
        </w:rPr>
      </w:pPr>
      <w:r w:rsidRPr="005822E2">
        <w:rPr>
          <w:rFonts w:ascii="宋体" w:eastAsia="宋体" w:hAnsi="宋体" w:cs="宋体"/>
          <w:kern w:val="0"/>
          <w:sz w:val="24"/>
          <w:szCs w:val="24"/>
        </w:rPr>
        <w:t>登录</w:t>
      </w:r>
      <w:hyperlink r:id="rId12" w:tgtFrame="_blank" w:history="1">
        <w:r w:rsidRPr="005822E2">
          <w:rPr>
            <w:rFonts w:ascii="宋体" w:eastAsia="宋体" w:hAnsi="宋体" w:cs="宋体"/>
            <w:color w:val="FF6A00"/>
            <w:kern w:val="0"/>
            <w:sz w:val="24"/>
            <w:szCs w:val="24"/>
            <w:u w:val="single"/>
          </w:rPr>
          <w:t>数据传输控制台</w:t>
        </w:r>
      </w:hyperlink>
      <w:r w:rsidRPr="005822E2">
        <w:rPr>
          <w:rFonts w:ascii="宋体" w:eastAsia="宋体" w:hAnsi="宋体" w:cs="宋体"/>
          <w:kern w:val="0"/>
          <w:sz w:val="24"/>
          <w:szCs w:val="24"/>
        </w:rPr>
        <w:t>。</w:t>
      </w:r>
    </w:p>
    <w:p w14:paraId="030972C3" w14:textId="77777777" w:rsidR="005822E2" w:rsidRPr="005822E2" w:rsidRDefault="005822E2" w:rsidP="005822E2">
      <w:pPr>
        <w:widowControl/>
        <w:numPr>
          <w:ilvl w:val="0"/>
          <w:numId w:val="7"/>
        </w:numPr>
        <w:jc w:val="left"/>
        <w:rPr>
          <w:rFonts w:ascii="宋体" w:eastAsia="宋体" w:hAnsi="宋体" w:cs="宋体"/>
          <w:kern w:val="0"/>
          <w:sz w:val="24"/>
          <w:szCs w:val="24"/>
        </w:rPr>
      </w:pPr>
      <w:r w:rsidRPr="005822E2">
        <w:rPr>
          <w:rFonts w:ascii="宋体" w:eastAsia="宋体" w:hAnsi="宋体" w:cs="宋体"/>
          <w:kern w:val="0"/>
          <w:sz w:val="24"/>
          <w:szCs w:val="24"/>
        </w:rPr>
        <w:t>在左侧导航栏，单击</w:t>
      </w:r>
      <w:r w:rsidRPr="005822E2">
        <w:rPr>
          <w:rFonts w:ascii="宋体" w:eastAsia="宋体" w:hAnsi="宋体" w:cs="宋体"/>
          <w:b/>
          <w:bCs/>
          <w:kern w:val="0"/>
          <w:sz w:val="24"/>
          <w:szCs w:val="24"/>
        </w:rPr>
        <w:t>数据同步</w:t>
      </w:r>
      <w:r w:rsidRPr="005822E2">
        <w:rPr>
          <w:rFonts w:ascii="宋体" w:eastAsia="宋体" w:hAnsi="宋体" w:cs="宋体"/>
          <w:kern w:val="0"/>
          <w:sz w:val="24"/>
          <w:szCs w:val="24"/>
        </w:rPr>
        <w:t>。</w:t>
      </w:r>
    </w:p>
    <w:p w14:paraId="1C846454" w14:textId="0B39BA7B" w:rsidR="005822E2" w:rsidRPr="005822E2" w:rsidRDefault="005822E2" w:rsidP="005822E2">
      <w:pPr>
        <w:widowControl/>
        <w:numPr>
          <w:ilvl w:val="0"/>
          <w:numId w:val="7"/>
        </w:numPr>
        <w:jc w:val="left"/>
        <w:rPr>
          <w:rFonts w:ascii="宋体" w:eastAsia="宋体" w:hAnsi="宋体" w:cs="宋体"/>
          <w:kern w:val="0"/>
          <w:sz w:val="24"/>
          <w:szCs w:val="24"/>
        </w:rPr>
      </w:pPr>
      <w:r w:rsidRPr="005822E2">
        <w:rPr>
          <w:rFonts w:ascii="宋体" w:eastAsia="宋体" w:hAnsi="宋体" w:cs="宋体"/>
          <w:kern w:val="0"/>
          <w:sz w:val="24"/>
          <w:szCs w:val="24"/>
        </w:rPr>
        <w:t>在</w:t>
      </w:r>
      <w:r w:rsidRPr="005822E2">
        <w:rPr>
          <w:rFonts w:ascii="宋体" w:eastAsia="宋体" w:hAnsi="宋体" w:cs="宋体"/>
          <w:b/>
          <w:bCs/>
          <w:kern w:val="0"/>
          <w:sz w:val="24"/>
          <w:szCs w:val="24"/>
        </w:rPr>
        <w:t>同步作业列表</w:t>
      </w:r>
      <w:r w:rsidRPr="005822E2">
        <w:rPr>
          <w:rFonts w:ascii="宋体" w:eastAsia="宋体" w:hAnsi="宋体" w:cs="宋体"/>
          <w:kern w:val="0"/>
          <w:sz w:val="24"/>
          <w:szCs w:val="24"/>
        </w:rPr>
        <w:t>页面顶部，选择同步的目标实例所属地域。</w:t>
      </w:r>
      <w:r w:rsidRPr="005822E2">
        <w:rPr>
          <w:rFonts w:ascii="宋体" w:eastAsia="宋体" w:hAnsi="宋体" w:cs="宋体"/>
          <w:noProof/>
          <w:color w:val="FF6A00"/>
          <w:kern w:val="0"/>
          <w:sz w:val="24"/>
          <w:szCs w:val="24"/>
        </w:rPr>
        <w:drawing>
          <wp:inline distT="0" distB="0" distL="0" distR="0" wp14:anchorId="5B98524C" wp14:editId="43AAD1A7">
            <wp:extent cx="5274310" cy="1014730"/>
            <wp:effectExtent l="0" t="0" r="2540" b="0"/>
            <wp:docPr id="9" name="图片 9" descr="选择地域">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c53-gwm-g20" descr="选择地域">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014730"/>
                    </a:xfrm>
                    <a:prstGeom prst="rect">
                      <a:avLst/>
                    </a:prstGeom>
                    <a:noFill/>
                    <a:ln>
                      <a:noFill/>
                    </a:ln>
                  </pic:spPr>
                </pic:pic>
              </a:graphicData>
            </a:graphic>
          </wp:inline>
        </w:drawing>
      </w:r>
    </w:p>
    <w:p w14:paraId="1E09BAEB" w14:textId="77777777" w:rsidR="005822E2" w:rsidRPr="005822E2" w:rsidRDefault="005822E2" w:rsidP="005822E2">
      <w:pPr>
        <w:widowControl/>
        <w:numPr>
          <w:ilvl w:val="0"/>
          <w:numId w:val="7"/>
        </w:numPr>
        <w:jc w:val="left"/>
        <w:rPr>
          <w:rFonts w:ascii="宋体" w:eastAsia="宋体" w:hAnsi="宋体" w:cs="宋体"/>
          <w:kern w:val="0"/>
          <w:sz w:val="24"/>
          <w:szCs w:val="24"/>
        </w:rPr>
      </w:pPr>
      <w:r w:rsidRPr="005822E2">
        <w:rPr>
          <w:rFonts w:ascii="宋体" w:eastAsia="宋体" w:hAnsi="宋体" w:cs="宋体"/>
          <w:kern w:val="0"/>
          <w:sz w:val="24"/>
          <w:szCs w:val="24"/>
        </w:rPr>
        <w:lastRenderedPageBreak/>
        <w:t>定位至已购买的数据同步实例，单击该实例下第一个同步作业的</w:t>
      </w:r>
      <w:r w:rsidRPr="005822E2">
        <w:rPr>
          <w:rFonts w:ascii="宋体" w:eastAsia="宋体" w:hAnsi="宋体" w:cs="宋体"/>
          <w:b/>
          <w:bCs/>
          <w:kern w:val="0"/>
          <w:sz w:val="24"/>
          <w:szCs w:val="24"/>
        </w:rPr>
        <w:t>配置同步链路</w:t>
      </w:r>
      <w:r w:rsidRPr="005822E2">
        <w:rPr>
          <w:rFonts w:ascii="宋体" w:eastAsia="宋体" w:hAnsi="宋体" w:cs="宋体"/>
          <w:kern w:val="0"/>
          <w:sz w:val="24"/>
          <w:szCs w:val="24"/>
        </w:rPr>
        <w:t>。</w:t>
      </w:r>
    </w:p>
    <w:p w14:paraId="76549007" w14:textId="77777777" w:rsidR="005822E2" w:rsidRPr="005822E2" w:rsidRDefault="005822E2" w:rsidP="005822E2">
      <w:pPr>
        <w:widowControl/>
        <w:ind w:left="720"/>
        <w:jc w:val="left"/>
        <w:rPr>
          <w:rFonts w:ascii="宋体" w:eastAsia="宋体" w:hAnsi="宋体" w:cs="宋体"/>
          <w:color w:val="73777A"/>
          <w:kern w:val="0"/>
          <w:sz w:val="24"/>
          <w:szCs w:val="24"/>
        </w:rPr>
      </w:pPr>
      <w:r w:rsidRPr="005822E2">
        <w:rPr>
          <w:rFonts w:ascii="宋体" w:eastAsia="宋体" w:hAnsi="宋体" w:cs="宋体"/>
          <w:b/>
          <w:bCs/>
          <w:color w:val="73777A"/>
          <w:kern w:val="0"/>
          <w:sz w:val="24"/>
          <w:szCs w:val="24"/>
        </w:rPr>
        <w:t>注意</w:t>
      </w:r>
      <w:r w:rsidRPr="005822E2">
        <w:rPr>
          <w:rFonts w:ascii="宋体" w:eastAsia="宋体" w:hAnsi="宋体" w:cs="宋体"/>
          <w:color w:val="73777A"/>
          <w:kern w:val="0"/>
          <w:sz w:val="24"/>
          <w:szCs w:val="24"/>
        </w:rPr>
        <w:t> 一个双向数据同步实例会包含两个同步作业，需要分别进行配置。</w:t>
      </w:r>
    </w:p>
    <w:p w14:paraId="25264166" w14:textId="74B6D099" w:rsidR="005822E2" w:rsidRPr="005822E2" w:rsidRDefault="005822E2" w:rsidP="005822E2">
      <w:pPr>
        <w:widowControl/>
        <w:ind w:left="720"/>
        <w:jc w:val="left"/>
        <w:rPr>
          <w:rFonts w:ascii="宋体" w:eastAsia="宋体" w:hAnsi="宋体" w:cs="宋体"/>
          <w:kern w:val="0"/>
          <w:sz w:val="24"/>
          <w:szCs w:val="24"/>
        </w:rPr>
      </w:pPr>
      <w:r w:rsidRPr="005822E2">
        <w:rPr>
          <w:rFonts w:ascii="宋体" w:eastAsia="宋体" w:hAnsi="宋体" w:cs="宋体"/>
          <w:noProof/>
          <w:color w:val="FF6A00"/>
          <w:kern w:val="0"/>
          <w:sz w:val="24"/>
          <w:szCs w:val="24"/>
        </w:rPr>
        <w:drawing>
          <wp:inline distT="0" distB="0" distL="0" distR="0" wp14:anchorId="7D9A0EA3" wp14:editId="4B4D6F62">
            <wp:extent cx="5274310" cy="1336040"/>
            <wp:effectExtent l="0" t="0" r="2540" b="0"/>
            <wp:docPr id="8" name="图片 8" descr="双向同步任务">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fx2-wbq-dhb" descr="双向同步任务">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336040"/>
                    </a:xfrm>
                    <a:prstGeom prst="rect">
                      <a:avLst/>
                    </a:prstGeom>
                    <a:noFill/>
                    <a:ln>
                      <a:noFill/>
                    </a:ln>
                  </pic:spPr>
                </pic:pic>
              </a:graphicData>
            </a:graphic>
          </wp:inline>
        </w:drawing>
      </w:r>
    </w:p>
    <w:p w14:paraId="47A7AC6A" w14:textId="0FA14D48" w:rsidR="005822E2" w:rsidRPr="005822E2" w:rsidRDefault="005822E2" w:rsidP="005822E2">
      <w:pPr>
        <w:widowControl/>
        <w:numPr>
          <w:ilvl w:val="0"/>
          <w:numId w:val="7"/>
        </w:numPr>
        <w:jc w:val="left"/>
        <w:rPr>
          <w:rFonts w:ascii="宋体" w:eastAsia="宋体" w:hAnsi="宋体" w:cs="宋体"/>
          <w:kern w:val="0"/>
          <w:sz w:val="24"/>
          <w:szCs w:val="24"/>
        </w:rPr>
      </w:pPr>
      <w:r w:rsidRPr="005822E2">
        <w:rPr>
          <w:rFonts w:ascii="宋体" w:eastAsia="宋体" w:hAnsi="宋体" w:cs="宋体"/>
          <w:kern w:val="0"/>
          <w:sz w:val="24"/>
          <w:szCs w:val="24"/>
        </w:rPr>
        <w:t>配置同步通道的源实例及目标实例信息。</w:t>
      </w:r>
      <w:r w:rsidRPr="005822E2">
        <w:rPr>
          <w:rFonts w:ascii="宋体" w:eastAsia="宋体" w:hAnsi="宋体" w:cs="宋体"/>
          <w:noProof/>
          <w:color w:val="FF6A00"/>
          <w:kern w:val="0"/>
          <w:sz w:val="24"/>
          <w:szCs w:val="24"/>
        </w:rPr>
        <w:drawing>
          <wp:inline distT="0" distB="0" distL="0" distR="0" wp14:anchorId="1A308C09" wp14:editId="6735A254">
            <wp:extent cx="5274310" cy="3241040"/>
            <wp:effectExtent l="0" t="0" r="2540" b="0"/>
            <wp:docPr id="7" name="图片 7" descr="RDS双向同步源目实例配置">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c23-5ck-dhb" descr="RDS双向同步源目实例配置">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41040"/>
                    </a:xfrm>
                    <a:prstGeom prst="rect">
                      <a:avLst/>
                    </a:prstGeom>
                    <a:noFill/>
                    <a:ln>
                      <a:noFill/>
                    </a:ln>
                  </pic:spPr>
                </pic:pic>
              </a:graphicData>
            </a:graphic>
          </wp:inline>
        </w:drawing>
      </w:r>
    </w:p>
    <w:tbl>
      <w:tblPr>
        <w:tblW w:w="11220" w:type="dxa"/>
        <w:tblInd w:w="720" w:type="dxa"/>
        <w:tblCellMar>
          <w:left w:w="0" w:type="dxa"/>
          <w:right w:w="0" w:type="dxa"/>
        </w:tblCellMar>
        <w:tblLook w:val="04A0" w:firstRow="1" w:lastRow="0" w:firstColumn="1" w:lastColumn="0" w:noHBand="0" w:noVBand="1"/>
      </w:tblPr>
      <w:tblGrid>
        <w:gridCol w:w="1271"/>
        <w:gridCol w:w="1271"/>
        <w:gridCol w:w="8678"/>
      </w:tblGrid>
      <w:tr w:rsidR="005822E2" w:rsidRPr="005822E2" w14:paraId="4A425FB7" w14:textId="77777777" w:rsidTr="005822E2">
        <w:trPr>
          <w:tblHeader/>
        </w:trPr>
        <w:tc>
          <w:tcPr>
            <w:tcW w:w="0" w:type="auto"/>
            <w:tcBorders>
              <w:top w:val="nil"/>
              <w:left w:val="nil"/>
              <w:bottom w:val="nil"/>
              <w:right w:val="single" w:sz="6" w:space="0" w:color="DFDFDF"/>
            </w:tcBorders>
            <w:shd w:val="clear" w:color="auto" w:fill="F2F2F2"/>
            <w:tcMar>
              <w:top w:w="150" w:type="dxa"/>
              <w:left w:w="195" w:type="dxa"/>
              <w:bottom w:w="150" w:type="dxa"/>
              <w:right w:w="195" w:type="dxa"/>
            </w:tcMar>
            <w:vAlign w:val="center"/>
            <w:hideMark/>
          </w:tcPr>
          <w:p w14:paraId="068E277E" w14:textId="77777777" w:rsidR="005822E2" w:rsidRPr="005822E2" w:rsidRDefault="005822E2" w:rsidP="005822E2">
            <w:pPr>
              <w:widowControl/>
              <w:jc w:val="left"/>
              <w:rPr>
                <w:rFonts w:ascii="宋体" w:eastAsia="宋体" w:hAnsi="宋体" w:cs="宋体"/>
                <w:b/>
                <w:bCs/>
                <w:color w:val="333333"/>
                <w:kern w:val="0"/>
                <w:sz w:val="24"/>
                <w:szCs w:val="24"/>
              </w:rPr>
            </w:pPr>
            <w:r w:rsidRPr="005822E2">
              <w:rPr>
                <w:rFonts w:ascii="宋体" w:eastAsia="宋体" w:hAnsi="宋体" w:cs="宋体"/>
                <w:b/>
                <w:bCs/>
                <w:color w:val="333333"/>
                <w:kern w:val="0"/>
                <w:sz w:val="24"/>
                <w:szCs w:val="24"/>
              </w:rPr>
              <w:t>类别</w:t>
            </w:r>
          </w:p>
        </w:tc>
        <w:tc>
          <w:tcPr>
            <w:tcW w:w="0" w:type="auto"/>
            <w:tcBorders>
              <w:top w:val="nil"/>
              <w:left w:val="single" w:sz="6" w:space="0" w:color="DFDFDF"/>
              <w:bottom w:val="nil"/>
              <w:right w:val="single" w:sz="6" w:space="0" w:color="DFDFDF"/>
            </w:tcBorders>
            <w:shd w:val="clear" w:color="auto" w:fill="F2F2F2"/>
            <w:tcMar>
              <w:top w:w="150" w:type="dxa"/>
              <w:left w:w="195" w:type="dxa"/>
              <w:bottom w:w="150" w:type="dxa"/>
              <w:right w:w="195" w:type="dxa"/>
            </w:tcMar>
            <w:vAlign w:val="center"/>
            <w:hideMark/>
          </w:tcPr>
          <w:p w14:paraId="168DBD1B" w14:textId="77777777" w:rsidR="005822E2" w:rsidRPr="005822E2" w:rsidRDefault="005822E2" w:rsidP="005822E2">
            <w:pPr>
              <w:widowControl/>
              <w:jc w:val="left"/>
              <w:rPr>
                <w:rFonts w:ascii="宋体" w:eastAsia="宋体" w:hAnsi="宋体" w:cs="宋体"/>
                <w:b/>
                <w:bCs/>
                <w:color w:val="333333"/>
                <w:kern w:val="0"/>
                <w:sz w:val="24"/>
                <w:szCs w:val="24"/>
              </w:rPr>
            </w:pPr>
            <w:r w:rsidRPr="005822E2">
              <w:rPr>
                <w:rFonts w:ascii="宋体" w:eastAsia="宋体" w:hAnsi="宋体" w:cs="宋体"/>
                <w:b/>
                <w:bCs/>
                <w:color w:val="333333"/>
                <w:kern w:val="0"/>
                <w:sz w:val="24"/>
                <w:szCs w:val="24"/>
              </w:rPr>
              <w:t>配置</w:t>
            </w:r>
          </w:p>
        </w:tc>
        <w:tc>
          <w:tcPr>
            <w:tcW w:w="0" w:type="auto"/>
            <w:tcBorders>
              <w:top w:val="nil"/>
              <w:left w:val="single" w:sz="6" w:space="0" w:color="DFDFDF"/>
              <w:bottom w:val="nil"/>
              <w:right w:val="nil"/>
            </w:tcBorders>
            <w:shd w:val="clear" w:color="auto" w:fill="F2F2F2"/>
            <w:tcMar>
              <w:top w:w="150" w:type="dxa"/>
              <w:left w:w="195" w:type="dxa"/>
              <w:bottom w:w="150" w:type="dxa"/>
              <w:right w:w="195" w:type="dxa"/>
            </w:tcMar>
            <w:vAlign w:val="center"/>
            <w:hideMark/>
          </w:tcPr>
          <w:p w14:paraId="569C6E5A" w14:textId="77777777" w:rsidR="005822E2" w:rsidRPr="005822E2" w:rsidRDefault="005822E2" w:rsidP="005822E2">
            <w:pPr>
              <w:widowControl/>
              <w:jc w:val="left"/>
              <w:rPr>
                <w:rFonts w:ascii="宋体" w:eastAsia="宋体" w:hAnsi="宋体" w:cs="宋体"/>
                <w:b/>
                <w:bCs/>
                <w:color w:val="333333"/>
                <w:kern w:val="0"/>
                <w:sz w:val="24"/>
                <w:szCs w:val="24"/>
              </w:rPr>
            </w:pPr>
            <w:r w:rsidRPr="005822E2">
              <w:rPr>
                <w:rFonts w:ascii="宋体" w:eastAsia="宋体" w:hAnsi="宋体" w:cs="宋体"/>
                <w:b/>
                <w:bCs/>
                <w:color w:val="333333"/>
                <w:kern w:val="0"/>
                <w:sz w:val="24"/>
                <w:szCs w:val="24"/>
              </w:rPr>
              <w:t>说明</w:t>
            </w:r>
          </w:p>
        </w:tc>
      </w:tr>
      <w:tr w:rsidR="005822E2" w:rsidRPr="005822E2" w14:paraId="3BBA27E1" w14:textId="77777777" w:rsidTr="005822E2">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F5ED455"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无</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404AD74"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同步作业名称</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627EF642"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DTS会自动生成一个同步作业名称，建议配置具有业务意义的名称（无唯一性要求），便于后续识别。</w:t>
            </w:r>
          </w:p>
        </w:tc>
      </w:tr>
      <w:tr w:rsidR="005822E2" w:rsidRPr="005822E2" w14:paraId="6A434D79" w14:textId="77777777" w:rsidTr="005822E2">
        <w:tc>
          <w:tcPr>
            <w:tcW w:w="0" w:type="auto"/>
            <w:vMerge w:val="restart"/>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F98BDC6"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源实例信息</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1B5495E"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实例类型</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32CC7F7B"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选择</w:t>
            </w:r>
            <w:r w:rsidRPr="005822E2">
              <w:rPr>
                <w:rFonts w:ascii="宋体" w:eastAsia="宋体" w:hAnsi="宋体" w:cs="宋体"/>
                <w:b/>
                <w:bCs/>
                <w:kern w:val="0"/>
                <w:sz w:val="24"/>
                <w:szCs w:val="24"/>
              </w:rPr>
              <w:t>RDS实例</w:t>
            </w:r>
            <w:r w:rsidRPr="005822E2">
              <w:rPr>
                <w:rFonts w:ascii="宋体" w:eastAsia="宋体" w:hAnsi="宋体" w:cs="宋体"/>
                <w:kern w:val="0"/>
                <w:sz w:val="24"/>
                <w:szCs w:val="24"/>
              </w:rPr>
              <w:t>。</w:t>
            </w:r>
          </w:p>
        </w:tc>
      </w:tr>
      <w:tr w:rsidR="005822E2" w:rsidRPr="005822E2" w14:paraId="6370A621" w14:textId="77777777" w:rsidTr="005822E2">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33001936" w14:textId="77777777" w:rsidR="005822E2" w:rsidRPr="005822E2" w:rsidRDefault="005822E2" w:rsidP="005822E2">
            <w:pPr>
              <w:widowControl/>
              <w:jc w:val="left"/>
              <w:rPr>
                <w:rFonts w:ascii="宋体" w:eastAsia="宋体" w:hAnsi="宋体" w:cs="宋体"/>
                <w:kern w:val="0"/>
                <w:sz w:val="24"/>
                <w:szCs w:val="24"/>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5D408EE"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实例地区</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526763E8"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购买数据同步实例时选择的源实例地域信息，不可变更。</w:t>
            </w:r>
          </w:p>
        </w:tc>
      </w:tr>
      <w:tr w:rsidR="005822E2" w:rsidRPr="005822E2" w14:paraId="173C7EC5" w14:textId="77777777" w:rsidTr="005822E2">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73A21A93" w14:textId="77777777" w:rsidR="005822E2" w:rsidRPr="005822E2" w:rsidRDefault="005822E2" w:rsidP="005822E2">
            <w:pPr>
              <w:widowControl/>
              <w:jc w:val="left"/>
              <w:rPr>
                <w:rFonts w:ascii="宋体" w:eastAsia="宋体" w:hAnsi="宋体" w:cs="宋体"/>
                <w:kern w:val="0"/>
                <w:sz w:val="24"/>
                <w:szCs w:val="24"/>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CE26A65"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实例ID</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05187B3D"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选择作为数据同步源的RDS实例ID。</w:t>
            </w:r>
          </w:p>
        </w:tc>
      </w:tr>
      <w:tr w:rsidR="005822E2" w:rsidRPr="005822E2" w14:paraId="071CDCBC" w14:textId="77777777" w:rsidTr="005822E2">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06D81A78" w14:textId="77777777" w:rsidR="005822E2" w:rsidRPr="005822E2" w:rsidRDefault="005822E2" w:rsidP="005822E2">
            <w:pPr>
              <w:widowControl/>
              <w:jc w:val="left"/>
              <w:rPr>
                <w:rFonts w:ascii="宋体" w:eastAsia="宋体" w:hAnsi="宋体" w:cs="宋体"/>
                <w:kern w:val="0"/>
                <w:sz w:val="24"/>
                <w:szCs w:val="24"/>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B7C2B56"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数据库账号</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55974F7E"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填入源RDS的数据库账号。</w:t>
            </w:r>
          </w:p>
          <w:p w14:paraId="28D17907" w14:textId="77777777" w:rsidR="005822E2" w:rsidRPr="005822E2" w:rsidRDefault="005822E2" w:rsidP="005822E2">
            <w:pPr>
              <w:widowControl/>
              <w:jc w:val="left"/>
              <w:rPr>
                <w:rFonts w:ascii="宋体" w:eastAsia="宋体" w:hAnsi="宋体" w:cs="宋体"/>
                <w:color w:val="73777A"/>
                <w:kern w:val="0"/>
                <w:sz w:val="24"/>
                <w:szCs w:val="24"/>
              </w:rPr>
            </w:pPr>
            <w:r w:rsidRPr="005822E2">
              <w:rPr>
                <w:rFonts w:ascii="宋体" w:eastAsia="宋体" w:hAnsi="宋体" w:cs="宋体"/>
                <w:b/>
                <w:bCs/>
                <w:color w:val="73777A"/>
                <w:kern w:val="0"/>
                <w:sz w:val="24"/>
                <w:szCs w:val="24"/>
              </w:rPr>
              <w:t>注意</w:t>
            </w:r>
            <w:r w:rsidRPr="005822E2">
              <w:rPr>
                <w:rFonts w:ascii="宋体" w:eastAsia="宋体" w:hAnsi="宋体" w:cs="宋体"/>
                <w:color w:val="73777A"/>
                <w:kern w:val="0"/>
                <w:sz w:val="24"/>
                <w:szCs w:val="24"/>
              </w:rPr>
              <w:t> 当源RDS实例的数据库类型为</w:t>
            </w:r>
            <w:r w:rsidRPr="005822E2">
              <w:rPr>
                <w:rFonts w:ascii="宋体" w:eastAsia="宋体" w:hAnsi="宋体" w:cs="宋体"/>
                <w:b/>
                <w:bCs/>
                <w:color w:val="73777A"/>
                <w:kern w:val="0"/>
                <w:sz w:val="24"/>
                <w:szCs w:val="24"/>
              </w:rPr>
              <w:t>MySQL 5.5</w:t>
            </w:r>
            <w:r w:rsidRPr="005822E2">
              <w:rPr>
                <w:rFonts w:ascii="宋体" w:eastAsia="宋体" w:hAnsi="宋体" w:cs="宋体"/>
                <w:color w:val="73777A"/>
                <w:kern w:val="0"/>
                <w:sz w:val="24"/>
                <w:szCs w:val="24"/>
              </w:rPr>
              <w:t>或</w:t>
            </w:r>
            <w:r w:rsidRPr="005822E2">
              <w:rPr>
                <w:rFonts w:ascii="宋体" w:eastAsia="宋体" w:hAnsi="宋体" w:cs="宋体"/>
                <w:b/>
                <w:bCs/>
                <w:color w:val="73777A"/>
                <w:kern w:val="0"/>
                <w:sz w:val="24"/>
                <w:szCs w:val="24"/>
              </w:rPr>
              <w:t>MySQL 5.6</w:t>
            </w:r>
            <w:r w:rsidRPr="005822E2">
              <w:rPr>
                <w:rFonts w:ascii="宋体" w:eastAsia="宋体" w:hAnsi="宋体" w:cs="宋体"/>
                <w:color w:val="73777A"/>
                <w:kern w:val="0"/>
                <w:sz w:val="24"/>
                <w:szCs w:val="24"/>
              </w:rPr>
              <w:t>时，没有</w:t>
            </w:r>
            <w:r w:rsidRPr="005822E2">
              <w:rPr>
                <w:rFonts w:ascii="宋体" w:eastAsia="宋体" w:hAnsi="宋体" w:cs="宋体"/>
                <w:b/>
                <w:bCs/>
                <w:color w:val="73777A"/>
                <w:kern w:val="0"/>
                <w:sz w:val="24"/>
                <w:szCs w:val="24"/>
              </w:rPr>
              <w:t>数据库账号</w:t>
            </w:r>
            <w:r w:rsidRPr="005822E2">
              <w:rPr>
                <w:rFonts w:ascii="宋体" w:eastAsia="宋体" w:hAnsi="宋体" w:cs="宋体"/>
                <w:color w:val="73777A"/>
                <w:kern w:val="0"/>
                <w:sz w:val="24"/>
                <w:szCs w:val="24"/>
              </w:rPr>
              <w:t>和</w:t>
            </w:r>
            <w:r w:rsidRPr="005822E2">
              <w:rPr>
                <w:rFonts w:ascii="宋体" w:eastAsia="宋体" w:hAnsi="宋体" w:cs="宋体"/>
                <w:b/>
                <w:bCs/>
                <w:color w:val="73777A"/>
                <w:kern w:val="0"/>
                <w:sz w:val="24"/>
                <w:szCs w:val="24"/>
              </w:rPr>
              <w:t>数据库密码</w:t>
            </w:r>
            <w:r w:rsidRPr="005822E2">
              <w:rPr>
                <w:rFonts w:ascii="宋体" w:eastAsia="宋体" w:hAnsi="宋体" w:cs="宋体"/>
                <w:color w:val="73777A"/>
                <w:kern w:val="0"/>
                <w:sz w:val="24"/>
                <w:szCs w:val="24"/>
              </w:rPr>
              <w:t>配置选项。</w:t>
            </w:r>
          </w:p>
        </w:tc>
      </w:tr>
      <w:tr w:rsidR="005822E2" w:rsidRPr="005822E2" w14:paraId="4FB9DC38" w14:textId="77777777" w:rsidTr="005822E2">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794CCDF1" w14:textId="77777777" w:rsidR="005822E2" w:rsidRPr="005822E2" w:rsidRDefault="005822E2" w:rsidP="005822E2">
            <w:pPr>
              <w:widowControl/>
              <w:jc w:val="left"/>
              <w:rPr>
                <w:rFonts w:ascii="宋体" w:eastAsia="宋体" w:hAnsi="宋体" w:cs="宋体"/>
                <w:kern w:val="0"/>
                <w:sz w:val="24"/>
                <w:szCs w:val="24"/>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28598DB"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数据库密码</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2A45B83E"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填入数据库账号对应的密码。</w:t>
            </w:r>
          </w:p>
        </w:tc>
      </w:tr>
      <w:tr w:rsidR="005822E2" w:rsidRPr="005822E2" w14:paraId="624BD853" w14:textId="77777777" w:rsidTr="005822E2">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284224F1" w14:textId="77777777" w:rsidR="005822E2" w:rsidRPr="005822E2" w:rsidRDefault="005822E2" w:rsidP="005822E2">
            <w:pPr>
              <w:widowControl/>
              <w:jc w:val="left"/>
              <w:rPr>
                <w:rFonts w:ascii="宋体" w:eastAsia="宋体" w:hAnsi="宋体" w:cs="宋体"/>
                <w:kern w:val="0"/>
                <w:sz w:val="24"/>
                <w:szCs w:val="24"/>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C8FE7CD"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连接方式</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07BC6A6F"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根据需求选择</w:t>
            </w:r>
            <w:r w:rsidRPr="005822E2">
              <w:rPr>
                <w:rFonts w:ascii="宋体" w:eastAsia="宋体" w:hAnsi="宋体" w:cs="宋体"/>
                <w:b/>
                <w:bCs/>
                <w:kern w:val="0"/>
                <w:sz w:val="24"/>
                <w:szCs w:val="24"/>
              </w:rPr>
              <w:t>非加密连接</w:t>
            </w:r>
            <w:r w:rsidRPr="005822E2">
              <w:rPr>
                <w:rFonts w:ascii="宋体" w:eastAsia="宋体" w:hAnsi="宋体" w:cs="宋体"/>
                <w:kern w:val="0"/>
                <w:sz w:val="24"/>
                <w:szCs w:val="24"/>
              </w:rPr>
              <w:t>或</w:t>
            </w:r>
            <w:r w:rsidRPr="005822E2">
              <w:rPr>
                <w:rFonts w:ascii="宋体" w:eastAsia="宋体" w:hAnsi="宋体" w:cs="宋体"/>
                <w:b/>
                <w:bCs/>
                <w:kern w:val="0"/>
                <w:sz w:val="24"/>
                <w:szCs w:val="24"/>
              </w:rPr>
              <w:t>SSL安全连接</w:t>
            </w:r>
            <w:r w:rsidRPr="005822E2">
              <w:rPr>
                <w:rFonts w:ascii="宋体" w:eastAsia="宋体" w:hAnsi="宋体" w:cs="宋体"/>
                <w:kern w:val="0"/>
                <w:sz w:val="24"/>
                <w:szCs w:val="24"/>
              </w:rPr>
              <w:t>。如果设置为</w:t>
            </w:r>
            <w:r w:rsidRPr="005822E2">
              <w:rPr>
                <w:rFonts w:ascii="宋体" w:eastAsia="宋体" w:hAnsi="宋体" w:cs="宋体"/>
                <w:b/>
                <w:bCs/>
                <w:kern w:val="0"/>
                <w:sz w:val="24"/>
                <w:szCs w:val="24"/>
              </w:rPr>
              <w:t>SSL安全连接</w:t>
            </w:r>
            <w:r w:rsidRPr="005822E2">
              <w:rPr>
                <w:rFonts w:ascii="宋体" w:eastAsia="宋体" w:hAnsi="宋体" w:cs="宋体"/>
                <w:kern w:val="0"/>
                <w:sz w:val="24"/>
                <w:szCs w:val="24"/>
              </w:rPr>
              <w:t>，您需要提前开启RDS实例的SSL加密功能，详情请参见</w:t>
            </w:r>
            <w:hyperlink r:id="rId19" w:tgtFrame="_blank" w:history="1">
              <w:r w:rsidRPr="005822E2">
                <w:rPr>
                  <w:rFonts w:ascii="宋体" w:eastAsia="宋体" w:hAnsi="宋体" w:cs="宋体"/>
                  <w:color w:val="FF6A00"/>
                  <w:kern w:val="0"/>
                  <w:sz w:val="24"/>
                  <w:szCs w:val="24"/>
                  <w:u w:val="single"/>
                </w:rPr>
                <w:t>设置SSL加密</w:t>
              </w:r>
            </w:hyperlink>
            <w:r w:rsidRPr="005822E2">
              <w:rPr>
                <w:rFonts w:ascii="宋体" w:eastAsia="宋体" w:hAnsi="宋体" w:cs="宋体"/>
                <w:kern w:val="0"/>
                <w:sz w:val="24"/>
                <w:szCs w:val="24"/>
              </w:rPr>
              <w:t>。</w:t>
            </w:r>
          </w:p>
        </w:tc>
      </w:tr>
      <w:tr w:rsidR="005822E2" w:rsidRPr="005822E2" w14:paraId="2A98DBA5" w14:textId="77777777" w:rsidTr="005822E2">
        <w:tc>
          <w:tcPr>
            <w:tcW w:w="0" w:type="auto"/>
            <w:vMerge w:val="restart"/>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2B6C43E"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目标实例信息</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8933B12"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实例类型</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134DCC07"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选择</w:t>
            </w:r>
            <w:r w:rsidRPr="005822E2">
              <w:rPr>
                <w:rFonts w:ascii="宋体" w:eastAsia="宋体" w:hAnsi="宋体" w:cs="宋体"/>
                <w:b/>
                <w:bCs/>
                <w:kern w:val="0"/>
                <w:sz w:val="24"/>
                <w:szCs w:val="24"/>
              </w:rPr>
              <w:t>RDS实例</w:t>
            </w:r>
            <w:r w:rsidRPr="005822E2">
              <w:rPr>
                <w:rFonts w:ascii="宋体" w:eastAsia="宋体" w:hAnsi="宋体" w:cs="宋体"/>
                <w:kern w:val="0"/>
                <w:sz w:val="24"/>
                <w:szCs w:val="24"/>
              </w:rPr>
              <w:t>。</w:t>
            </w:r>
          </w:p>
        </w:tc>
      </w:tr>
      <w:tr w:rsidR="005822E2" w:rsidRPr="005822E2" w14:paraId="41A1BCEF" w14:textId="77777777" w:rsidTr="005822E2">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452F1E23" w14:textId="77777777" w:rsidR="005822E2" w:rsidRPr="005822E2" w:rsidRDefault="005822E2" w:rsidP="005822E2">
            <w:pPr>
              <w:widowControl/>
              <w:jc w:val="left"/>
              <w:rPr>
                <w:rFonts w:ascii="宋体" w:eastAsia="宋体" w:hAnsi="宋体" w:cs="宋体"/>
                <w:kern w:val="0"/>
                <w:sz w:val="24"/>
                <w:szCs w:val="24"/>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BA3EC59"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实例地区</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1AAEDEB0"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购买数据同步实例时选择的目标实例地域信息，不可变更。</w:t>
            </w:r>
          </w:p>
        </w:tc>
      </w:tr>
      <w:tr w:rsidR="005822E2" w:rsidRPr="005822E2" w14:paraId="50BDDE94" w14:textId="77777777" w:rsidTr="005822E2">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74DA0319" w14:textId="77777777" w:rsidR="005822E2" w:rsidRPr="005822E2" w:rsidRDefault="005822E2" w:rsidP="005822E2">
            <w:pPr>
              <w:widowControl/>
              <w:jc w:val="left"/>
              <w:rPr>
                <w:rFonts w:ascii="宋体" w:eastAsia="宋体" w:hAnsi="宋体" w:cs="宋体"/>
                <w:kern w:val="0"/>
                <w:sz w:val="24"/>
                <w:szCs w:val="24"/>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AB5D3F6"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实例ID</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5C916433"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选择作为数据同步目标的RDS实例ID。</w:t>
            </w:r>
          </w:p>
        </w:tc>
      </w:tr>
      <w:tr w:rsidR="005822E2" w:rsidRPr="005822E2" w14:paraId="769557C6" w14:textId="77777777" w:rsidTr="005822E2">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1F10BCBE" w14:textId="77777777" w:rsidR="005822E2" w:rsidRPr="005822E2" w:rsidRDefault="005822E2" w:rsidP="005822E2">
            <w:pPr>
              <w:widowControl/>
              <w:jc w:val="left"/>
              <w:rPr>
                <w:rFonts w:ascii="宋体" w:eastAsia="宋体" w:hAnsi="宋体" w:cs="宋体"/>
                <w:kern w:val="0"/>
                <w:sz w:val="24"/>
                <w:szCs w:val="24"/>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0258ADB"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数据库账号</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1B4CD87D"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填入目标RDS的数据库账号。</w:t>
            </w:r>
          </w:p>
          <w:p w14:paraId="6E1A0095" w14:textId="77777777" w:rsidR="005822E2" w:rsidRPr="005822E2" w:rsidRDefault="005822E2" w:rsidP="005822E2">
            <w:pPr>
              <w:widowControl/>
              <w:jc w:val="left"/>
              <w:rPr>
                <w:rFonts w:ascii="宋体" w:eastAsia="宋体" w:hAnsi="宋体" w:cs="宋体"/>
                <w:color w:val="73777A"/>
                <w:kern w:val="0"/>
                <w:sz w:val="24"/>
                <w:szCs w:val="24"/>
              </w:rPr>
            </w:pPr>
            <w:r w:rsidRPr="005822E2">
              <w:rPr>
                <w:rFonts w:ascii="宋体" w:eastAsia="宋体" w:hAnsi="宋体" w:cs="宋体"/>
                <w:b/>
                <w:bCs/>
                <w:color w:val="73777A"/>
                <w:kern w:val="0"/>
                <w:sz w:val="24"/>
                <w:szCs w:val="24"/>
              </w:rPr>
              <w:t>注意</w:t>
            </w:r>
            <w:r w:rsidRPr="005822E2">
              <w:rPr>
                <w:rFonts w:ascii="宋体" w:eastAsia="宋体" w:hAnsi="宋体" w:cs="宋体"/>
                <w:color w:val="73777A"/>
                <w:kern w:val="0"/>
                <w:sz w:val="24"/>
                <w:szCs w:val="24"/>
              </w:rPr>
              <w:t> 当目标RDS实例的数据库类型为</w:t>
            </w:r>
            <w:r w:rsidRPr="005822E2">
              <w:rPr>
                <w:rFonts w:ascii="宋体" w:eastAsia="宋体" w:hAnsi="宋体" w:cs="宋体"/>
                <w:b/>
                <w:bCs/>
                <w:color w:val="73777A"/>
                <w:kern w:val="0"/>
                <w:sz w:val="24"/>
                <w:szCs w:val="24"/>
              </w:rPr>
              <w:t>MySQL 5.5</w:t>
            </w:r>
            <w:r w:rsidRPr="005822E2">
              <w:rPr>
                <w:rFonts w:ascii="宋体" w:eastAsia="宋体" w:hAnsi="宋体" w:cs="宋体"/>
                <w:color w:val="73777A"/>
                <w:kern w:val="0"/>
                <w:sz w:val="24"/>
                <w:szCs w:val="24"/>
              </w:rPr>
              <w:t>或</w:t>
            </w:r>
            <w:r w:rsidRPr="005822E2">
              <w:rPr>
                <w:rFonts w:ascii="宋体" w:eastAsia="宋体" w:hAnsi="宋体" w:cs="宋体"/>
                <w:b/>
                <w:bCs/>
                <w:color w:val="73777A"/>
                <w:kern w:val="0"/>
                <w:sz w:val="24"/>
                <w:szCs w:val="24"/>
              </w:rPr>
              <w:t>MySQL 5.6</w:t>
            </w:r>
            <w:r w:rsidRPr="005822E2">
              <w:rPr>
                <w:rFonts w:ascii="宋体" w:eastAsia="宋体" w:hAnsi="宋体" w:cs="宋体"/>
                <w:color w:val="73777A"/>
                <w:kern w:val="0"/>
                <w:sz w:val="24"/>
                <w:szCs w:val="24"/>
              </w:rPr>
              <w:t>时，没有</w:t>
            </w:r>
            <w:r w:rsidRPr="005822E2">
              <w:rPr>
                <w:rFonts w:ascii="宋体" w:eastAsia="宋体" w:hAnsi="宋体" w:cs="宋体"/>
                <w:b/>
                <w:bCs/>
                <w:color w:val="73777A"/>
                <w:kern w:val="0"/>
                <w:sz w:val="24"/>
                <w:szCs w:val="24"/>
              </w:rPr>
              <w:t>数据库账号</w:t>
            </w:r>
            <w:r w:rsidRPr="005822E2">
              <w:rPr>
                <w:rFonts w:ascii="宋体" w:eastAsia="宋体" w:hAnsi="宋体" w:cs="宋体"/>
                <w:color w:val="73777A"/>
                <w:kern w:val="0"/>
                <w:sz w:val="24"/>
                <w:szCs w:val="24"/>
              </w:rPr>
              <w:t>和</w:t>
            </w:r>
            <w:r w:rsidRPr="005822E2">
              <w:rPr>
                <w:rFonts w:ascii="宋体" w:eastAsia="宋体" w:hAnsi="宋体" w:cs="宋体"/>
                <w:b/>
                <w:bCs/>
                <w:color w:val="73777A"/>
                <w:kern w:val="0"/>
                <w:sz w:val="24"/>
                <w:szCs w:val="24"/>
              </w:rPr>
              <w:t>数据库密码</w:t>
            </w:r>
            <w:r w:rsidRPr="005822E2">
              <w:rPr>
                <w:rFonts w:ascii="宋体" w:eastAsia="宋体" w:hAnsi="宋体" w:cs="宋体"/>
                <w:color w:val="73777A"/>
                <w:kern w:val="0"/>
                <w:sz w:val="24"/>
                <w:szCs w:val="24"/>
              </w:rPr>
              <w:t>配置选项。</w:t>
            </w:r>
          </w:p>
        </w:tc>
      </w:tr>
      <w:tr w:rsidR="005822E2" w:rsidRPr="005822E2" w14:paraId="54C5C829" w14:textId="77777777" w:rsidTr="005822E2">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5A554CAD" w14:textId="77777777" w:rsidR="005822E2" w:rsidRPr="005822E2" w:rsidRDefault="005822E2" w:rsidP="005822E2">
            <w:pPr>
              <w:widowControl/>
              <w:jc w:val="left"/>
              <w:rPr>
                <w:rFonts w:ascii="宋体" w:eastAsia="宋体" w:hAnsi="宋体" w:cs="宋体"/>
                <w:kern w:val="0"/>
                <w:sz w:val="24"/>
                <w:szCs w:val="24"/>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56B6B88"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数据库密码</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5508FC59"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填入数据库账号对应的密码。</w:t>
            </w:r>
          </w:p>
        </w:tc>
      </w:tr>
      <w:tr w:rsidR="005822E2" w:rsidRPr="005822E2" w14:paraId="447F3DA9" w14:textId="77777777" w:rsidTr="005822E2">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429CA0F7" w14:textId="77777777" w:rsidR="005822E2" w:rsidRPr="005822E2" w:rsidRDefault="005822E2" w:rsidP="005822E2">
            <w:pPr>
              <w:widowControl/>
              <w:jc w:val="left"/>
              <w:rPr>
                <w:rFonts w:ascii="宋体" w:eastAsia="宋体" w:hAnsi="宋体" w:cs="宋体"/>
                <w:kern w:val="0"/>
                <w:sz w:val="24"/>
                <w:szCs w:val="24"/>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DD7F5EE"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连接方式</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310268E7"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根据需求选择</w:t>
            </w:r>
            <w:r w:rsidRPr="005822E2">
              <w:rPr>
                <w:rFonts w:ascii="宋体" w:eastAsia="宋体" w:hAnsi="宋体" w:cs="宋体"/>
                <w:b/>
                <w:bCs/>
                <w:kern w:val="0"/>
                <w:sz w:val="24"/>
                <w:szCs w:val="24"/>
              </w:rPr>
              <w:t>非加密连接</w:t>
            </w:r>
            <w:r w:rsidRPr="005822E2">
              <w:rPr>
                <w:rFonts w:ascii="宋体" w:eastAsia="宋体" w:hAnsi="宋体" w:cs="宋体"/>
                <w:kern w:val="0"/>
                <w:sz w:val="24"/>
                <w:szCs w:val="24"/>
              </w:rPr>
              <w:t>或</w:t>
            </w:r>
            <w:r w:rsidRPr="005822E2">
              <w:rPr>
                <w:rFonts w:ascii="宋体" w:eastAsia="宋体" w:hAnsi="宋体" w:cs="宋体"/>
                <w:b/>
                <w:bCs/>
                <w:kern w:val="0"/>
                <w:sz w:val="24"/>
                <w:szCs w:val="24"/>
              </w:rPr>
              <w:t>SSL安全连接</w:t>
            </w:r>
            <w:r w:rsidRPr="005822E2">
              <w:rPr>
                <w:rFonts w:ascii="宋体" w:eastAsia="宋体" w:hAnsi="宋体" w:cs="宋体"/>
                <w:kern w:val="0"/>
                <w:sz w:val="24"/>
                <w:szCs w:val="24"/>
              </w:rPr>
              <w:t>。如果设置为</w:t>
            </w:r>
            <w:r w:rsidRPr="005822E2">
              <w:rPr>
                <w:rFonts w:ascii="宋体" w:eastAsia="宋体" w:hAnsi="宋体" w:cs="宋体"/>
                <w:b/>
                <w:bCs/>
                <w:kern w:val="0"/>
                <w:sz w:val="24"/>
                <w:szCs w:val="24"/>
              </w:rPr>
              <w:t>SSL安全连接</w:t>
            </w:r>
            <w:r w:rsidRPr="005822E2">
              <w:rPr>
                <w:rFonts w:ascii="宋体" w:eastAsia="宋体" w:hAnsi="宋体" w:cs="宋体"/>
                <w:kern w:val="0"/>
                <w:sz w:val="24"/>
                <w:szCs w:val="24"/>
              </w:rPr>
              <w:t>，您需要提前开启RDS实例的SSL加密功能，详情请参见</w:t>
            </w:r>
            <w:hyperlink r:id="rId20" w:tgtFrame="_blank" w:history="1">
              <w:r w:rsidRPr="005822E2">
                <w:rPr>
                  <w:rFonts w:ascii="宋体" w:eastAsia="宋体" w:hAnsi="宋体" w:cs="宋体"/>
                  <w:color w:val="FF6A00"/>
                  <w:kern w:val="0"/>
                  <w:sz w:val="24"/>
                  <w:szCs w:val="24"/>
                  <w:u w:val="single"/>
                </w:rPr>
                <w:t>设置SSL加密</w:t>
              </w:r>
            </w:hyperlink>
            <w:r w:rsidRPr="005822E2">
              <w:rPr>
                <w:rFonts w:ascii="宋体" w:eastAsia="宋体" w:hAnsi="宋体" w:cs="宋体"/>
                <w:kern w:val="0"/>
                <w:sz w:val="24"/>
                <w:szCs w:val="24"/>
              </w:rPr>
              <w:t>。</w:t>
            </w:r>
          </w:p>
        </w:tc>
      </w:tr>
    </w:tbl>
    <w:p w14:paraId="606D4AC5" w14:textId="77777777" w:rsidR="005822E2" w:rsidRPr="005822E2" w:rsidRDefault="005822E2" w:rsidP="005822E2">
      <w:pPr>
        <w:widowControl/>
        <w:numPr>
          <w:ilvl w:val="0"/>
          <w:numId w:val="7"/>
        </w:numPr>
        <w:jc w:val="left"/>
        <w:rPr>
          <w:rFonts w:ascii="宋体" w:eastAsia="宋体" w:hAnsi="宋体" w:cs="宋体"/>
          <w:kern w:val="0"/>
          <w:sz w:val="24"/>
          <w:szCs w:val="24"/>
        </w:rPr>
      </w:pPr>
      <w:r w:rsidRPr="005822E2">
        <w:rPr>
          <w:rFonts w:ascii="宋体" w:eastAsia="宋体" w:hAnsi="宋体" w:cs="宋体"/>
          <w:kern w:val="0"/>
          <w:sz w:val="24"/>
          <w:szCs w:val="24"/>
        </w:rPr>
        <w:t>单击页面右下角的</w:t>
      </w:r>
      <w:r w:rsidRPr="005822E2">
        <w:rPr>
          <w:rFonts w:ascii="宋体" w:eastAsia="宋体" w:hAnsi="宋体" w:cs="宋体"/>
          <w:b/>
          <w:bCs/>
          <w:kern w:val="0"/>
          <w:sz w:val="24"/>
          <w:szCs w:val="24"/>
        </w:rPr>
        <w:t>授权白名单并进入下一步</w:t>
      </w:r>
      <w:r w:rsidRPr="005822E2">
        <w:rPr>
          <w:rFonts w:ascii="宋体" w:eastAsia="宋体" w:hAnsi="宋体" w:cs="宋体"/>
          <w:kern w:val="0"/>
          <w:sz w:val="24"/>
          <w:szCs w:val="24"/>
        </w:rPr>
        <w:t>。</w:t>
      </w:r>
    </w:p>
    <w:p w14:paraId="5BDA4141" w14:textId="68EB6656" w:rsidR="005822E2" w:rsidRPr="005822E2" w:rsidRDefault="005822E2" w:rsidP="005822E2">
      <w:pPr>
        <w:widowControl/>
        <w:numPr>
          <w:ilvl w:val="0"/>
          <w:numId w:val="7"/>
        </w:numPr>
        <w:jc w:val="left"/>
        <w:rPr>
          <w:rFonts w:ascii="宋体" w:eastAsia="宋体" w:hAnsi="宋体" w:cs="宋体"/>
          <w:kern w:val="0"/>
          <w:sz w:val="24"/>
          <w:szCs w:val="24"/>
        </w:rPr>
      </w:pPr>
      <w:r w:rsidRPr="005822E2">
        <w:rPr>
          <w:rFonts w:ascii="宋体" w:eastAsia="宋体" w:hAnsi="宋体" w:cs="宋体"/>
          <w:kern w:val="0"/>
          <w:sz w:val="24"/>
          <w:szCs w:val="24"/>
        </w:rPr>
        <w:lastRenderedPageBreak/>
        <w:t>配置同步策略及对象信息。</w:t>
      </w:r>
      <w:r w:rsidRPr="005822E2">
        <w:rPr>
          <w:rFonts w:ascii="宋体" w:eastAsia="宋体" w:hAnsi="宋体" w:cs="宋体"/>
          <w:noProof/>
          <w:color w:val="FF6A00"/>
          <w:kern w:val="0"/>
          <w:sz w:val="24"/>
          <w:szCs w:val="24"/>
        </w:rPr>
        <w:drawing>
          <wp:inline distT="0" distB="0" distL="0" distR="0" wp14:anchorId="537902D2" wp14:editId="1297E9A7">
            <wp:extent cx="5274310" cy="3933825"/>
            <wp:effectExtent l="0" t="0" r="2540" b="9525"/>
            <wp:docPr id="6" name="图片 6" descr="RDS双向同步对象及策略配置">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whn-yck-dhb" descr="RDS双向同步对象及策略配置">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933825"/>
                    </a:xfrm>
                    <a:prstGeom prst="rect">
                      <a:avLst/>
                    </a:prstGeom>
                    <a:noFill/>
                    <a:ln>
                      <a:noFill/>
                    </a:ln>
                  </pic:spPr>
                </pic:pic>
              </a:graphicData>
            </a:graphic>
          </wp:inline>
        </w:drawing>
      </w:r>
    </w:p>
    <w:tbl>
      <w:tblPr>
        <w:tblW w:w="11220" w:type="dxa"/>
        <w:tblInd w:w="720" w:type="dxa"/>
        <w:tblCellMar>
          <w:left w:w="0" w:type="dxa"/>
          <w:right w:w="0" w:type="dxa"/>
        </w:tblCellMar>
        <w:tblLook w:val="04A0" w:firstRow="1" w:lastRow="0" w:firstColumn="1" w:lastColumn="0" w:noHBand="0" w:noVBand="1"/>
      </w:tblPr>
      <w:tblGrid>
        <w:gridCol w:w="1047"/>
        <w:gridCol w:w="1539"/>
        <w:gridCol w:w="8634"/>
      </w:tblGrid>
      <w:tr w:rsidR="005822E2" w:rsidRPr="005822E2" w14:paraId="0192DDDF" w14:textId="77777777" w:rsidTr="005822E2">
        <w:trPr>
          <w:tblHeader/>
        </w:trPr>
        <w:tc>
          <w:tcPr>
            <w:tcW w:w="0" w:type="auto"/>
            <w:tcBorders>
              <w:top w:val="nil"/>
              <w:left w:val="nil"/>
              <w:bottom w:val="nil"/>
              <w:right w:val="single" w:sz="6" w:space="0" w:color="DFDFDF"/>
            </w:tcBorders>
            <w:shd w:val="clear" w:color="auto" w:fill="F2F2F2"/>
            <w:tcMar>
              <w:top w:w="150" w:type="dxa"/>
              <w:left w:w="195" w:type="dxa"/>
              <w:bottom w:w="150" w:type="dxa"/>
              <w:right w:w="195" w:type="dxa"/>
            </w:tcMar>
            <w:vAlign w:val="center"/>
            <w:hideMark/>
          </w:tcPr>
          <w:p w14:paraId="5F0644B6" w14:textId="77777777" w:rsidR="005822E2" w:rsidRPr="005822E2" w:rsidRDefault="005822E2" w:rsidP="005822E2">
            <w:pPr>
              <w:widowControl/>
              <w:jc w:val="left"/>
              <w:rPr>
                <w:rFonts w:ascii="宋体" w:eastAsia="宋体" w:hAnsi="宋体" w:cs="宋体"/>
                <w:b/>
                <w:bCs/>
                <w:color w:val="333333"/>
                <w:kern w:val="0"/>
                <w:sz w:val="24"/>
                <w:szCs w:val="24"/>
              </w:rPr>
            </w:pPr>
            <w:r w:rsidRPr="005822E2">
              <w:rPr>
                <w:rFonts w:ascii="宋体" w:eastAsia="宋体" w:hAnsi="宋体" w:cs="宋体"/>
                <w:b/>
                <w:bCs/>
                <w:color w:val="333333"/>
                <w:kern w:val="0"/>
                <w:sz w:val="24"/>
                <w:szCs w:val="24"/>
              </w:rPr>
              <w:t>类别</w:t>
            </w:r>
          </w:p>
        </w:tc>
        <w:tc>
          <w:tcPr>
            <w:tcW w:w="0" w:type="auto"/>
            <w:tcBorders>
              <w:top w:val="nil"/>
              <w:left w:val="single" w:sz="6" w:space="0" w:color="DFDFDF"/>
              <w:bottom w:val="nil"/>
              <w:right w:val="single" w:sz="6" w:space="0" w:color="DFDFDF"/>
            </w:tcBorders>
            <w:shd w:val="clear" w:color="auto" w:fill="F2F2F2"/>
            <w:tcMar>
              <w:top w:w="150" w:type="dxa"/>
              <w:left w:w="195" w:type="dxa"/>
              <w:bottom w:w="150" w:type="dxa"/>
              <w:right w:w="195" w:type="dxa"/>
            </w:tcMar>
            <w:vAlign w:val="center"/>
            <w:hideMark/>
          </w:tcPr>
          <w:p w14:paraId="0E86DBC1" w14:textId="77777777" w:rsidR="005822E2" w:rsidRPr="005822E2" w:rsidRDefault="005822E2" w:rsidP="005822E2">
            <w:pPr>
              <w:widowControl/>
              <w:jc w:val="left"/>
              <w:rPr>
                <w:rFonts w:ascii="宋体" w:eastAsia="宋体" w:hAnsi="宋体" w:cs="宋体"/>
                <w:b/>
                <w:bCs/>
                <w:color w:val="333333"/>
                <w:kern w:val="0"/>
                <w:sz w:val="24"/>
                <w:szCs w:val="24"/>
              </w:rPr>
            </w:pPr>
            <w:r w:rsidRPr="005822E2">
              <w:rPr>
                <w:rFonts w:ascii="宋体" w:eastAsia="宋体" w:hAnsi="宋体" w:cs="宋体"/>
                <w:b/>
                <w:bCs/>
                <w:color w:val="333333"/>
                <w:kern w:val="0"/>
                <w:sz w:val="24"/>
                <w:szCs w:val="24"/>
              </w:rPr>
              <w:t>配置</w:t>
            </w:r>
          </w:p>
        </w:tc>
        <w:tc>
          <w:tcPr>
            <w:tcW w:w="0" w:type="auto"/>
            <w:tcBorders>
              <w:top w:val="nil"/>
              <w:left w:val="single" w:sz="6" w:space="0" w:color="DFDFDF"/>
              <w:bottom w:val="nil"/>
              <w:right w:val="nil"/>
            </w:tcBorders>
            <w:shd w:val="clear" w:color="auto" w:fill="F2F2F2"/>
            <w:tcMar>
              <w:top w:w="150" w:type="dxa"/>
              <w:left w:w="195" w:type="dxa"/>
              <w:bottom w:w="150" w:type="dxa"/>
              <w:right w:w="195" w:type="dxa"/>
            </w:tcMar>
            <w:vAlign w:val="center"/>
            <w:hideMark/>
          </w:tcPr>
          <w:p w14:paraId="66A92239" w14:textId="77777777" w:rsidR="005822E2" w:rsidRPr="005822E2" w:rsidRDefault="005822E2" w:rsidP="005822E2">
            <w:pPr>
              <w:widowControl/>
              <w:jc w:val="left"/>
              <w:rPr>
                <w:rFonts w:ascii="宋体" w:eastAsia="宋体" w:hAnsi="宋体" w:cs="宋体"/>
                <w:b/>
                <w:bCs/>
                <w:color w:val="333333"/>
                <w:kern w:val="0"/>
                <w:sz w:val="24"/>
                <w:szCs w:val="24"/>
              </w:rPr>
            </w:pPr>
            <w:r w:rsidRPr="005822E2">
              <w:rPr>
                <w:rFonts w:ascii="宋体" w:eastAsia="宋体" w:hAnsi="宋体" w:cs="宋体"/>
                <w:b/>
                <w:bCs/>
                <w:color w:val="333333"/>
                <w:kern w:val="0"/>
                <w:sz w:val="24"/>
                <w:szCs w:val="24"/>
              </w:rPr>
              <w:t>说明</w:t>
            </w:r>
          </w:p>
        </w:tc>
      </w:tr>
      <w:tr w:rsidR="005822E2" w:rsidRPr="005822E2" w14:paraId="13CBCAEA" w14:textId="77777777" w:rsidTr="005822E2">
        <w:tc>
          <w:tcPr>
            <w:tcW w:w="0" w:type="auto"/>
            <w:vMerge w:val="restart"/>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7A565C78"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同步策略配置</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E266B18"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是否过滤DDL</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02E754B5" w14:textId="77777777" w:rsidR="005822E2" w:rsidRPr="005822E2" w:rsidRDefault="005822E2" w:rsidP="005822E2">
            <w:pPr>
              <w:widowControl/>
              <w:numPr>
                <w:ilvl w:val="1"/>
                <w:numId w:val="7"/>
              </w:numPr>
              <w:spacing w:line="270" w:lineRule="atLeast"/>
              <w:ind w:left="720"/>
              <w:jc w:val="left"/>
              <w:rPr>
                <w:rFonts w:ascii="宋体" w:eastAsia="宋体" w:hAnsi="宋体" w:cs="宋体"/>
                <w:kern w:val="0"/>
                <w:sz w:val="24"/>
                <w:szCs w:val="24"/>
              </w:rPr>
            </w:pPr>
            <w:r w:rsidRPr="005822E2">
              <w:rPr>
                <w:rFonts w:ascii="宋体" w:eastAsia="宋体" w:hAnsi="宋体" w:cs="宋体"/>
                <w:kern w:val="0"/>
                <w:sz w:val="24"/>
                <w:szCs w:val="24"/>
              </w:rPr>
              <w:t>选择为</w:t>
            </w:r>
            <w:r w:rsidRPr="005822E2">
              <w:rPr>
                <w:rFonts w:ascii="宋体" w:eastAsia="宋体" w:hAnsi="宋体" w:cs="宋体"/>
                <w:b/>
                <w:bCs/>
                <w:kern w:val="0"/>
                <w:sz w:val="24"/>
                <w:szCs w:val="24"/>
              </w:rPr>
              <w:t>是</w:t>
            </w:r>
            <w:r w:rsidRPr="005822E2">
              <w:rPr>
                <w:rFonts w:ascii="宋体" w:eastAsia="宋体" w:hAnsi="宋体" w:cs="宋体"/>
                <w:kern w:val="0"/>
                <w:sz w:val="24"/>
                <w:szCs w:val="24"/>
              </w:rPr>
              <w:t>：不同步DDL操作。</w:t>
            </w:r>
          </w:p>
          <w:p w14:paraId="7FA96730" w14:textId="77777777" w:rsidR="005822E2" w:rsidRPr="005822E2" w:rsidRDefault="005822E2" w:rsidP="005822E2">
            <w:pPr>
              <w:widowControl/>
              <w:numPr>
                <w:ilvl w:val="1"/>
                <w:numId w:val="7"/>
              </w:numPr>
              <w:spacing w:line="270" w:lineRule="atLeast"/>
              <w:ind w:left="720"/>
              <w:jc w:val="left"/>
              <w:rPr>
                <w:rFonts w:ascii="宋体" w:eastAsia="宋体" w:hAnsi="宋体" w:cs="宋体"/>
                <w:kern w:val="0"/>
                <w:sz w:val="24"/>
                <w:szCs w:val="24"/>
              </w:rPr>
            </w:pPr>
            <w:r w:rsidRPr="005822E2">
              <w:rPr>
                <w:rFonts w:ascii="宋体" w:eastAsia="宋体" w:hAnsi="宋体" w:cs="宋体"/>
                <w:kern w:val="0"/>
                <w:sz w:val="24"/>
                <w:szCs w:val="24"/>
              </w:rPr>
              <w:t>选择为</w:t>
            </w:r>
            <w:r w:rsidRPr="005822E2">
              <w:rPr>
                <w:rFonts w:ascii="宋体" w:eastAsia="宋体" w:hAnsi="宋体" w:cs="宋体"/>
                <w:b/>
                <w:bCs/>
                <w:kern w:val="0"/>
                <w:sz w:val="24"/>
                <w:szCs w:val="24"/>
              </w:rPr>
              <w:t>否</w:t>
            </w:r>
            <w:r w:rsidRPr="005822E2">
              <w:rPr>
                <w:rFonts w:ascii="宋体" w:eastAsia="宋体" w:hAnsi="宋体" w:cs="宋体"/>
                <w:kern w:val="0"/>
                <w:sz w:val="24"/>
                <w:szCs w:val="24"/>
              </w:rPr>
              <w:t>：同步DDL操作。</w:t>
            </w:r>
          </w:p>
          <w:p w14:paraId="20E88890" w14:textId="77777777" w:rsidR="005822E2" w:rsidRPr="005822E2" w:rsidRDefault="005822E2" w:rsidP="005822E2">
            <w:pPr>
              <w:widowControl/>
              <w:spacing w:line="270" w:lineRule="atLeast"/>
              <w:ind w:left="720"/>
              <w:jc w:val="left"/>
              <w:rPr>
                <w:rFonts w:ascii="宋体" w:eastAsia="宋体" w:hAnsi="宋体" w:cs="宋体"/>
                <w:color w:val="73777A"/>
                <w:kern w:val="0"/>
                <w:sz w:val="24"/>
                <w:szCs w:val="24"/>
              </w:rPr>
            </w:pPr>
            <w:r w:rsidRPr="005822E2">
              <w:rPr>
                <w:rFonts w:ascii="宋体" w:eastAsia="宋体" w:hAnsi="宋体" w:cs="宋体"/>
                <w:b/>
                <w:bCs/>
                <w:color w:val="73777A"/>
                <w:kern w:val="0"/>
                <w:sz w:val="24"/>
                <w:szCs w:val="24"/>
              </w:rPr>
              <w:t>注意</w:t>
            </w:r>
            <w:r w:rsidRPr="005822E2">
              <w:rPr>
                <w:rFonts w:ascii="宋体" w:eastAsia="宋体" w:hAnsi="宋体" w:cs="宋体"/>
                <w:color w:val="73777A"/>
                <w:kern w:val="0"/>
                <w:sz w:val="24"/>
                <w:szCs w:val="24"/>
              </w:rPr>
              <w:t> 一旦该同步方向选择同步DDL操作，那么同一张表在另一个同步方向则不支持同步DDL操作。</w:t>
            </w:r>
          </w:p>
        </w:tc>
      </w:tr>
      <w:tr w:rsidR="005822E2" w:rsidRPr="005822E2" w14:paraId="6B09A430" w14:textId="77777777" w:rsidTr="005822E2">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0C343B3E" w14:textId="77777777" w:rsidR="005822E2" w:rsidRPr="005822E2" w:rsidRDefault="005822E2" w:rsidP="005822E2">
            <w:pPr>
              <w:widowControl/>
              <w:jc w:val="left"/>
              <w:rPr>
                <w:rFonts w:ascii="宋体" w:eastAsia="宋体" w:hAnsi="宋体" w:cs="宋体"/>
                <w:kern w:val="0"/>
                <w:sz w:val="24"/>
                <w:szCs w:val="24"/>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AD170E5"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DML同步类型</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5FE4E3F2"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选择需要同步的DML类型，默认为</w:t>
            </w:r>
            <w:r w:rsidRPr="005822E2">
              <w:rPr>
                <w:rFonts w:ascii="宋体" w:eastAsia="宋体" w:hAnsi="宋体" w:cs="宋体"/>
                <w:b/>
                <w:bCs/>
                <w:kern w:val="0"/>
                <w:sz w:val="24"/>
                <w:szCs w:val="24"/>
              </w:rPr>
              <w:t>Insert</w:t>
            </w:r>
            <w:r w:rsidRPr="005822E2">
              <w:rPr>
                <w:rFonts w:ascii="宋体" w:eastAsia="宋体" w:hAnsi="宋体" w:cs="宋体"/>
                <w:kern w:val="0"/>
                <w:sz w:val="24"/>
                <w:szCs w:val="24"/>
              </w:rPr>
              <w:t>、</w:t>
            </w:r>
            <w:r w:rsidRPr="005822E2">
              <w:rPr>
                <w:rFonts w:ascii="宋体" w:eastAsia="宋体" w:hAnsi="宋体" w:cs="宋体"/>
                <w:b/>
                <w:bCs/>
                <w:kern w:val="0"/>
                <w:sz w:val="24"/>
                <w:szCs w:val="24"/>
              </w:rPr>
              <w:t>Update</w:t>
            </w:r>
            <w:r w:rsidRPr="005822E2">
              <w:rPr>
                <w:rFonts w:ascii="宋体" w:eastAsia="宋体" w:hAnsi="宋体" w:cs="宋体"/>
                <w:kern w:val="0"/>
                <w:sz w:val="24"/>
                <w:szCs w:val="24"/>
              </w:rPr>
              <w:t>、</w:t>
            </w:r>
            <w:r w:rsidRPr="005822E2">
              <w:rPr>
                <w:rFonts w:ascii="宋体" w:eastAsia="宋体" w:hAnsi="宋体" w:cs="宋体"/>
                <w:b/>
                <w:bCs/>
                <w:kern w:val="0"/>
                <w:sz w:val="24"/>
                <w:szCs w:val="24"/>
              </w:rPr>
              <w:t>Delete</w:t>
            </w:r>
            <w:r w:rsidRPr="005822E2">
              <w:rPr>
                <w:rFonts w:ascii="宋体" w:eastAsia="宋体" w:hAnsi="宋体" w:cs="宋体"/>
                <w:kern w:val="0"/>
                <w:sz w:val="24"/>
                <w:szCs w:val="24"/>
              </w:rPr>
              <w:t>，您可以根据业务需求调整。</w:t>
            </w:r>
          </w:p>
        </w:tc>
      </w:tr>
      <w:tr w:rsidR="005822E2" w:rsidRPr="005822E2" w14:paraId="76D28D56" w14:textId="77777777" w:rsidTr="005822E2">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6BECA724" w14:textId="77777777" w:rsidR="005822E2" w:rsidRPr="005822E2" w:rsidRDefault="005822E2" w:rsidP="005822E2">
            <w:pPr>
              <w:widowControl/>
              <w:jc w:val="left"/>
              <w:rPr>
                <w:rFonts w:ascii="宋体" w:eastAsia="宋体" w:hAnsi="宋体" w:cs="宋体"/>
                <w:kern w:val="0"/>
                <w:sz w:val="24"/>
                <w:szCs w:val="24"/>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70D50AE2"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冲突修复策略</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380F7537"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选择同步冲突的修复策略，默认为</w:t>
            </w:r>
            <w:r w:rsidRPr="005822E2">
              <w:rPr>
                <w:rFonts w:ascii="宋体" w:eastAsia="宋体" w:hAnsi="宋体" w:cs="宋体"/>
                <w:b/>
                <w:bCs/>
                <w:kern w:val="0"/>
                <w:sz w:val="24"/>
                <w:szCs w:val="24"/>
              </w:rPr>
              <w:t>TaskFailed</w:t>
            </w:r>
            <w:r w:rsidRPr="005822E2">
              <w:rPr>
                <w:rFonts w:ascii="宋体" w:eastAsia="宋体" w:hAnsi="宋体" w:cs="宋体"/>
                <w:kern w:val="0"/>
                <w:sz w:val="24"/>
                <w:szCs w:val="24"/>
              </w:rPr>
              <w:t>，您可以根据业务情况选择合适的冲突修复策略。</w:t>
            </w:r>
          </w:p>
          <w:p w14:paraId="44109539" w14:textId="77777777" w:rsidR="005822E2" w:rsidRPr="005822E2" w:rsidRDefault="005822E2" w:rsidP="005822E2">
            <w:pPr>
              <w:widowControl/>
              <w:numPr>
                <w:ilvl w:val="1"/>
                <w:numId w:val="7"/>
              </w:numPr>
              <w:spacing w:line="270" w:lineRule="atLeast"/>
              <w:ind w:left="720"/>
              <w:jc w:val="left"/>
              <w:rPr>
                <w:rFonts w:ascii="宋体" w:eastAsia="宋体" w:hAnsi="宋体" w:cs="宋体"/>
                <w:kern w:val="0"/>
                <w:sz w:val="24"/>
                <w:szCs w:val="24"/>
              </w:rPr>
            </w:pPr>
            <w:r w:rsidRPr="005822E2">
              <w:rPr>
                <w:rFonts w:ascii="宋体" w:eastAsia="宋体" w:hAnsi="宋体" w:cs="宋体"/>
                <w:b/>
                <w:bCs/>
                <w:kern w:val="0"/>
                <w:sz w:val="24"/>
                <w:szCs w:val="24"/>
              </w:rPr>
              <w:t>TaskFailed</w:t>
            </w:r>
            <w:r w:rsidRPr="005822E2">
              <w:rPr>
                <w:rFonts w:ascii="宋体" w:eastAsia="宋体" w:hAnsi="宋体" w:cs="宋体"/>
                <w:kern w:val="0"/>
                <w:sz w:val="24"/>
                <w:szCs w:val="24"/>
              </w:rPr>
              <w:t>（遇到冲突，任务报错退出）</w:t>
            </w:r>
          </w:p>
          <w:p w14:paraId="4B39882B" w14:textId="77777777" w:rsidR="005822E2" w:rsidRPr="005822E2" w:rsidRDefault="005822E2" w:rsidP="005822E2">
            <w:pPr>
              <w:widowControl/>
              <w:spacing w:line="360" w:lineRule="atLeast"/>
              <w:ind w:left="720"/>
              <w:jc w:val="left"/>
              <w:rPr>
                <w:rFonts w:ascii="宋体" w:eastAsia="宋体" w:hAnsi="宋体" w:cs="宋体"/>
                <w:kern w:val="0"/>
                <w:szCs w:val="21"/>
              </w:rPr>
            </w:pPr>
            <w:r w:rsidRPr="005822E2">
              <w:rPr>
                <w:rFonts w:ascii="宋体" w:eastAsia="宋体" w:hAnsi="宋体" w:cs="宋体"/>
                <w:kern w:val="0"/>
                <w:szCs w:val="21"/>
              </w:rPr>
              <w:t>默认的冲突修复策略。当数据同步遇到上述冲突类型时，同步任务直接报错并退出，同步任务进入失败状态，需要用户介入修复任务。</w:t>
            </w:r>
          </w:p>
          <w:p w14:paraId="7929B900" w14:textId="77777777" w:rsidR="005822E2" w:rsidRPr="005822E2" w:rsidRDefault="005822E2" w:rsidP="005822E2">
            <w:pPr>
              <w:widowControl/>
              <w:numPr>
                <w:ilvl w:val="1"/>
                <w:numId w:val="7"/>
              </w:numPr>
              <w:spacing w:line="270" w:lineRule="atLeast"/>
              <w:ind w:left="720"/>
              <w:jc w:val="left"/>
              <w:rPr>
                <w:rFonts w:ascii="宋体" w:eastAsia="宋体" w:hAnsi="宋体" w:cs="宋体"/>
                <w:kern w:val="0"/>
                <w:sz w:val="24"/>
                <w:szCs w:val="24"/>
              </w:rPr>
            </w:pPr>
            <w:r w:rsidRPr="005822E2">
              <w:rPr>
                <w:rFonts w:ascii="宋体" w:eastAsia="宋体" w:hAnsi="宋体" w:cs="宋体"/>
                <w:b/>
                <w:bCs/>
                <w:kern w:val="0"/>
                <w:sz w:val="24"/>
                <w:szCs w:val="24"/>
              </w:rPr>
              <w:t>Ignore</w:t>
            </w:r>
            <w:r w:rsidRPr="005822E2">
              <w:rPr>
                <w:rFonts w:ascii="宋体" w:eastAsia="宋体" w:hAnsi="宋体" w:cs="宋体"/>
                <w:kern w:val="0"/>
                <w:sz w:val="24"/>
                <w:szCs w:val="24"/>
              </w:rPr>
              <w:t>（遇到冲突，直接使用目标实例中的冲突记录）</w:t>
            </w:r>
          </w:p>
          <w:p w14:paraId="50AB3DF8" w14:textId="77777777" w:rsidR="005822E2" w:rsidRPr="005822E2" w:rsidRDefault="005822E2" w:rsidP="005822E2">
            <w:pPr>
              <w:widowControl/>
              <w:spacing w:line="360" w:lineRule="atLeast"/>
              <w:ind w:left="720"/>
              <w:jc w:val="left"/>
              <w:rPr>
                <w:rFonts w:ascii="宋体" w:eastAsia="宋体" w:hAnsi="宋体" w:cs="宋体"/>
                <w:kern w:val="0"/>
                <w:szCs w:val="21"/>
              </w:rPr>
            </w:pPr>
            <w:r w:rsidRPr="005822E2">
              <w:rPr>
                <w:rFonts w:ascii="宋体" w:eastAsia="宋体" w:hAnsi="宋体" w:cs="宋体"/>
                <w:kern w:val="0"/>
                <w:szCs w:val="21"/>
              </w:rPr>
              <w:t>当数据同步遇到上述的冲突类型时，直接跳过当前同步语句，继续往下执行，选择使用目标库中的冲突记录。</w:t>
            </w:r>
          </w:p>
          <w:p w14:paraId="54752E6E" w14:textId="77777777" w:rsidR="005822E2" w:rsidRPr="005822E2" w:rsidRDefault="005822E2" w:rsidP="005822E2">
            <w:pPr>
              <w:widowControl/>
              <w:numPr>
                <w:ilvl w:val="1"/>
                <w:numId w:val="7"/>
              </w:numPr>
              <w:spacing w:line="270" w:lineRule="atLeast"/>
              <w:ind w:left="720"/>
              <w:jc w:val="left"/>
              <w:rPr>
                <w:rFonts w:ascii="宋体" w:eastAsia="宋体" w:hAnsi="宋体" w:cs="宋体"/>
                <w:kern w:val="0"/>
                <w:sz w:val="24"/>
                <w:szCs w:val="24"/>
              </w:rPr>
            </w:pPr>
            <w:r w:rsidRPr="005822E2">
              <w:rPr>
                <w:rFonts w:ascii="宋体" w:eastAsia="宋体" w:hAnsi="宋体" w:cs="宋体"/>
                <w:b/>
                <w:bCs/>
                <w:kern w:val="0"/>
                <w:sz w:val="24"/>
                <w:szCs w:val="24"/>
              </w:rPr>
              <w:t>Overwrite</w:t>
            </w:r>
            <w:r w:rsidRPr="005822E2">
              <w:rPr>
                <w:rFonts w:ascii="宋体" w:eastAsia="宋体" w:hAnsi="宋体" w:cs="宋体"/>
                <w:kern w:val="0"/>
                <w:sz w:val="24"/>
                <w:szCs w:val="24"/>
              </w:rPr>
              <w:t>（遇到冲突，直接覆盖目标实例中的冲突记录）</w:t>
            </w:r>
          </w:p>
          <w:p w14:paraId="2E831BE9" w14:textId="77777777" w:rsidR="005822E2" w:rsidRPr="005822E2" w:rsidRDefault="005822E2" w:rsidP="005822E2">
            <w:pPr>
              <w:widowControl/>
              <w:spacing w:line="360" w:lineRule="atLeast"/>
              <w:ind w:left="720"/>
              <w:jc w:val="left"/>
              <w:rPr>
                <w:rFonts w:ascii="宋体" w:eastAsia="宋体" w:hAnsi="宋体" w:cs="宋体"/>
                <w:kern w:val="0"/>
                <w:szCs w:val="21"/>
              </w:rPr>
            </w:pPr>
            <w:r w:rsidRPr="005822E2">
              <w:rPr>
                <w:rFonts w:ascii="宋体" w:eastAsia="宋体" w:hAnsi="宋体" w:cs="宋体"/>
                <w:kern w:val="0"/>
                <w:szCs w:val="21"/>
              </w:rPr>
              <w:t>当数据同步遇到上述的冲突类型时，直接覆盖目标库中的冲突记录。</w:t>
            </w:r>
          </w:p>
        </w:tc>
      </w:tr>
      <w:tr w:rsidR="005822E2" w:rsidRPr="005822E2" w14:paraId="540F509B" w14:textId="77777777" w:rsidTr="005822E2">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06851854" w14:textId="77777777" w:rsidR="005822E2" w:rsidRPr="005822E2" w:rsidRDefault="005822E2" w:rsidP="005822E2">
            <w:pPr>
              <w:widowControl/>
              <w:jc w:val="left"/>
              <w:rPr>
                <w:rFonts w:ascii="宋体" w:eastAsia="宋体" w:hAnsi="宋体" w:cs="宋体"/>
                <w:kern w:val="0"/>
                <w:sz w:val="24"/>
                <w:szCs w:val="24"/>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B02FA33"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目标已存在表的处理模式</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7C454C64" w14:textId="77777777" w:rsidR="005822E2" w:rsidRPr="005822E2" w:rsidRDefault="005822E2" w:rsidP="005822E2">
            <w:pPr>
              <w:widowControl/>
              <w:numPr>
                <w:ilvl w:val="1"/>
                <w:numId w:val="7"/>
              </w:numPr>
              <w:spacing w:line="270" w:lineRule="atLeast"/>
              <w:ind w:left="720"/>
              <w:jc w:val="left"/>
              <w:rPr>
                <w:rFonts w:ascii="宋体" w:eastAsia="宋体" w:hAnsi="宋体" w:cs="宋体"/>
                <w:kern w:val="0"/>
                <w:sz w:val="24"/>
                <w:szCs w:val="24"/>
              </w:rPr>
            </w:pPr>
            <w:r w:rsidRPr="005822E2">
              <w:rPr>
                <w:rFonts w:ascii="宋体" w:eastAsia="宋体" w:hAnsi="宋体" w:cs="宋体"/>
                <w:b/>
                <w:bCs/>
                <w:kern w:val="0"/>
                <w:sz w:val="24"/>
                <w:szCs w:val="24"/>
              </w:rPr>
              <w:t>预检查并报错拦截</w:t>
            </w:r>
            <w:r w:rsidRPr="005822E2">
              <w:rPr>
                <w:rFonts w:ascii="宋体" w:eastAsia="宋体" w:hAnsi="宋体" w:cs="宋体"/>
                <w:kern w:val="0"/>
                <w:sz w:val="24"/>
                <w:szCs w:val="24"/>
              </w:rPr>
              <w:t>：检查目标库中是否有同名的表。如果目标库中没有同名的表，则通过该检查项目；如果目标库中有同名的表，则在预检查阶段提示错误，数据同步作业不会被启动。</w:t>
            </w:r>
          </w:p>
          <w:p w14:paraId="09909EAE" w14:textId="77777777" w:rsidR="005822E2" w:rsidRPr="005822E2" w:rsidRDefault="005822E2" w:rsidP="005822E2">
            <w:pPr>
              <w:widowControl/>
              <w:spacing w:line="270" w:lineRule="atLeast"/>
              <w:ind w:left="720"/>
              <w:jc w:val="left"/>
              <w:rPr>
                <w:rFonts w:ascii="宋体" w:eastAsia="宋体" w:hAnsi="宋体" w:cs="宋体"/>
                <w:color w:val="73777A"/>
                <w:kern w:val="0"/>
                <w:sz w:val="24"/>
                <w:szCs w:val="24"/>
              </w:rPr>
            </w:pPr>
            <w:r w:rsidRPr="005822E2">
              <w:rPr>
                <w:rFonts w:ascii="宋体" w:eastAsia="宋体" w:hAnsi="宋体" w:cs="宋体"/>
                <w:b/>
                <w:bCs/>
                <w:color w:val="73777A"/>
                <w:kern w:val="0"/>
                <w:sz w:val="24"/>
                <w:szCs w:val="24"/>
              </w:rPr>
              <w:t>注意</w:t>
            </w:r>
            <w:r w:rsidRPr="005822E2">
              <w:rPr>
                <w:rFonts w:ascii="宋体" w:eastAsia="宋体" w:hAnsi="宋体" w:cs="宋体"/>
                <w:color w:val="73777A"/>
                <w:kern w:val="0"/>
                <w:sz w:val="24"/>
                <w:szCs w:val="24"/>
              </w:rPr>
              <w:t> 如果目标库中同名的表不方便删除或重命名，您可以</w:t>
            </w:r>
            <w:hyperlink r:id="rId23" w:anchor="concept-610481" w:tooltip="默认情况下，被同步的对象（如库、表等）在源实例和目标实例中的名称相同，您可以通过DTS提供的对象名映射功能，设置被同步的对象在目标实例中的名称。" w:history="1">
              <w:r w:rsidRPr="005822E2">
                <w:rPr>
                  <w:rFonts w:ascii="宋体" w:eastAsia="宋体" w:hAnsi="宋体" w:cs="宋体"/>
                  <w:color w:val="FF6A00"/>
                  <w:kern w:val="0"/>
                  <w:sz w:val="24"/>
                  <w:szCs w:val="24"/>
                  <w:u w:val="single"/>
                </w:rPr>
                <w:t>设置同步对象在目标实例中的名称</w:t>
              </w:r>
            </w:hyperlink>
            <w:r w:rsidRPr="005822E2">
              <w:rPr>
                <w:rFonts w:ascii="宋体" w:eastAsia="宋体" w:hAnsi="宋体" w:cs="宋体"/>
                <w:color w:val="73777A"/>
                <w:kern w:val="0"/>
                <w:sz w:val="24"/>
                <w:szCs w:val="24"/>
              </w:rPr>
              <w:t>来避免表名冲突。</w:t>
            </w:r>
          </w:p>
          <w:p w14:paraId="0C24208D" w14:textId="77777777" w:rsidR="005822E2" w:rsidRPr="005822E2" w:rsidRDefault="005822E2" w:rsidP="005822E2">
            <w:pPr>
              <w:widowControl/>
              <w:numPr>
                <w:ilvl w:val="1"/>
                <w:numId w:val="7"/>
              </w:numPr>
              <w:spacing w:line="270" w:lineRule="atLeast"/>
              <w:ind w:left="720"/>
              <w:jc w:val="left"/>
              <w:rPr>
                <w:rFonts w:ascii="宋体" w:eastAsia="宋体" w:hAnsi="宋体" w:cs="宋体"/>
                <w:kern w:val="0"/>
                <w:sz w:val="24"/>
                <w:szCs w:val="24"/>
              </w:rPr>
            </w:pPr>
            <w:r w:rsidRPr="005822E2">
              <w:rPr>
                <w:rFonts w:ascii="宋体" w:eastAsia="宋体" w:hAnsi="宋体" w:cs="宋体"/>
                <w:b/>
                <w:bCs/>
                <w:kern w:val="0"/>
                <w:sz w:val="24"/>
                <w:szCs w:val="24"/>
              </w:rPr>
              <w:t>忽略报错并继续执行</w:t>
            </w:r>
            <w:r w:rsidRPr="005822E2">
              <w:rPr>
                <w:rFonts w:ascii="宋体" w:eastAsia="宋体" w:hAnsi="宋体" w:cs="宋体"/>
                <w:kern w:val="0"/>
                <w:sz w:val="24"/>
                <w:szCs w:val="24"/>
              </w:rPr>
              <w:t>：跳过目标库中是否有同名表的检查项。</w:t>
            </w:r>
          </w:p>
          <w:p w14:paraId="6101828F" w14:textId="77777777" w:rsidR="005822E2" w:rsidRPr="005822E2" w:rsidRDefault="005822E2" w:rsidP="005822E2">
            <w:pPr>
              <w:widowControl/>
              <w:spacing w:line="270" w:lineRule="atLeast"/>
              <w:ind w:left="720"/>
              <w:jc w:val="left"/>
              <w:rPr>
                <w:rFonts w:ascii="宋体" w:eastAsia="宋体" w:hAnsi="宋体" w:cs="宋体"/>
                <w:color w:val="73777A"/>
                <w:kern w:val="0"/>
                <w:sz w:val="24"/>
                <w:szCs w:val="24"/>
              </w:rPr>
            </w:pPr>
            <w:r w:rsidRPr="005822E2">
              <w:rPr>
                <w:rFonts w:ascii="宋体" w:eastAsia="宋体" w:hAnsi="宋体" w:cs="宋体"/>
                <w:b/>
                <w:bCs/>
                <w:color w:val="73777A"/>
                <w:kern w:val="0"/>
                <w:sz w:val="24"/>
                <w:szCs w:val="24"/>
              </w:rPr>
              <w:t>警告</w:t>
            </w:r>
            <w:r w:rsidRPr="005822E2">
              <w:rPr>
                <w:rFonts w:ascii="宋体" w:eastAsia="宋体" w:hAnsi="宋体" w:cs="宋体"/>
                <w:color w:val="73777A"/>
                <w:kern w:val="0"/>
                <w:sz w:val="24"/>
                <w:szCs w:val="24"/>
              </w:rPr>
              <w:t> 选择为</w:t>
            </w:r>
            <w:r w:rsidRPr="005822E2">
              <w:rPr>
                <w:rFonts w:ascii="宋体" w:eastAsia="宋体" w:hAnsi="宋体" w:cs="宋体"/>
                <w:b/>
                <w:bCs/>
                <w:color w:val="73777A"/>
                <w:kern w:val="0"/>
                <w:sz w:val="24"/>
                <w:szCs w:val="24"/>
              </w:rPr>
              <w:t>忽略报错并继续执行</w:t>
            </w:r>
            <w:r w:rsidRPr="005822E2">
              <w:rPr>
                <w:rFonts w:ascii="宋体" w:eastAsia="宋体" w:hAnsi="宋体" w:cs="宋体"/>
                <w:color w:val="73777A"/>
                <w:kern w:val="0"/>
                <w:sz w:val="24"/>
                <w:szCs w:val="24"/>
              </w:rPr>
              <w:t>，可能导致数据不一致，给业务带来风险，例如：</w:t>
            </w:r>
          </w:p>
          <w:p w14:paraId="11FA90C7" w14:textId="77777777" w:rsidR="005822E2" w:rsidRPr="005822E2" w:rsidRDefault="005822E2" w:rsidP="005822E2">
            <w:pPr>
              <w:widowControl/>
              <w:numPr>
                <w:ilvl w:val="2"/>
                <w:numId w:val="7"/>
              </w:numPr>
              <w:spacing w:before="120" w:after="120" w:line="270" w:lineRule="atLeast"/>
              <w:ind w:left="1440"/>
              <w:jc w:val="left"/>
              <w:rPr>
                <w:rFonts w:ascii="宋体" w:eastAsia="宋体" w:hAnsi="宋体" w:cs="宋体"/>
                <w:color w:val="73777A"/>
                <w:kern w:val="0"/>
                <w:sz w:val="24"/>
                <w:szCs w:val="24"/>
              </w:rPr>
            </w:pPr>
            <w:r w:rsidRPr="005822E2">
              <w:rPr>
                <w:rFonts w:ascii="宋体" w:eastAsia="宋体" w:hAnsi="宋体" w:cs="宋体"/>
                <w:color w:val="73777A"/>
                <w:kern w:val="0"/>
                <w:sz w:val="24"/>
                <w:szCs w:val="24"/>
              </w:rPr>
              <w:t>表结构一致的情况下，如果在目标库遇到与源库主键的值相同的记录，在初始化阶段会保留目标库中的该条记录；在增量同步阶段则会覆盖目标库的该条记录。</w:t>
            </w:r>
          </w:p>
          <w:p w14:paraId="5490DA30" w14:textId="77777777" w:rsidR="005822E2" w:rsidRPr="005822E2" w:rsidRDefault="005822E2" w:rsidP="005822E2">
            <w:pPr>
              <w:widowControl/>
              <w:numPr>
                <w:ilvl w:val="2"/>
                <w:numId w:val="7"/>
              </w:numPr>
              <w:spacing w:before="120" w:line="270" w:lineRule="atLeast"/>
              <w:ind w:left="1440"/>
              <w:jc w:val="left"/>
              <w:rPr>
                <w:rFonts w:ascii="宋体" w:eastAsia="宋体" w:hAnsi="宋体" w:cs="宋体"/>
                <w:color w:val="73777A"/>
                <w:kern w:val="0"/>
                <w:sz w:val="24"/>
                <w:szCs w:val="24"/>
              </w:rPr>
            </w:pPr>
            <w:r w:rsidRPr="005822E2">
              <w:rPr>
                <w:rFonts w:ascii="宋体" w:eastAsia="宋体" w:hAnsi="宋体" w:cs="宋体"/>
                <w:color w:val="73777A"/>
                <w:kern w:val="0"/>
                <w:sz w:val="24"/>
                <w:szCs w:val="24"/>
              </w:rPr>
              <w:t>表结构不一致的情况下，可能会导致无法初始化数据、只能同步部分列的数据或同步失败。</w:t>
            </w:r>
          </w:p>
        </w:tc>
      </w:tr>
      <w:tr w:rsidR="005822E2" w:rsidRPr="005822E2" w14:paraId="1B656365" w14:textId="77777777" w:rsidTr="005822E2">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A943D19"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选择同步对象</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3F8CC69" w14:textId="77777777" w:rsidR="005822E2" w:rsidRPr="005822E2" w:rsidRDefault="005822E2" w:rsidP="005822E2">
            <w:pPr>
              <w:widowControl/>
              <w:jc w:val="left"/>
              <w:rPr>
                <w:rFonts w:ascii="宋体" w:eastAsia="宋体" w:hAnsi="宋体" w:cs="宋体"/>
                <w:kern w:val="0"/>
                <w:sz w:val="24"/>
                <w:szCs w:val="24"/>
              </w:rPr>
            </w:pPr>
            <w:r w:rsidRPr="005822E2">
              <w:rPr>
                <w:rFonts w:ascii="宋体" w:eastAsia="宋体" w:hAnsi="宋体" w:cs="宋体"/>
                <w:kern w:val="0"/>
                <w:sz w:val="24"/>
                <w:szCs w:val="24"/>
              </w:rPr>
              <w:t>无</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0AC6BA4E" w14:textId="335E5BEA" w:rsidR="005822E2" w:rsidRPr="005822E2" w:rsidRDefault="005822E2" w:rsidP="005822E2">
            <w:pPr>
              <w:widowControl/>
              <w:spacing w:line="360" w:lineRule="atLeast"/>
              <w:jc w:val="left"/>
              <w:rPr>
                <w:rFonts w:ascii="宋体" w:eastAsia="宋体" w:hAnsi="宋体" w:cs="宋体"/>
                <w:kern w:val="0"/>
                <w:szCs w:val="21"/>
              </w:rPr>
            </w:pPr>
            <w:r w:rsidRPr="005822E2">
              <w:rPr>
                <w:rFonts w:ascii="宋体" w:eastAsia="宋体" w:hAnsi="宋体" w:cs="宋体"/>
                <w:kern w:val="0"/>
                <w:szCs w:val="21"/>
              </w:rPr>
              <w:t>在</w:t>
            </w:r>
            <w:r w:rsidRPr="005822E2">
              <w:rPr>
                <w:rFonts w:ascii="宋体" w:eastAsia="宋体" w:hAnsi="宋体" w:cs="宋体"/>
                <w:b/>
                <w:bCs/>
                <w:kern w:val="0"/>
                <w:szCs w:val="21"/>
              </w:rPr>
              <w:t>源库对象</w:t>
            </w:r>
            <w:r w:rsidRPr="005822E2">
              <w:rPr>
                <w:rFonts w:ascii="宋体" w:eastAsia="宋体" w:hAnsi="宋体" w:cs="宋体"/>
                <w:kern w:val="0"/>
                <w:szCs w:val="21"/>
              </w:rPr>
              <w:t>框中单击待同步的对象（选择粒度为库或表），然后单击</w:t>
            </w:r>
            <w:r w:rsidRPr="005822E2">
              <w:rPr>
                <w:rFonts w:ascii="宋体" w:eastAsia="宋体" w:hAnsi="宋体" w:cs="宋体"/>
                <w:noProof/>
                <w:color w:val="FF6A00"/>
                <w:kern w:val="0"/>
                <w:szCs w:val="21"/>
              </w:rPr>
              <w:drawing>
                <wp:inline distT="0" distB="0" distL="0" distR="0" wp14:anchorId="646E0C0D" wp14:editId="55F50219">
                  <wp:extent cx="219710" cy="219710"/>
                  <wp:effectExtent l="0" t="0" r="8890" b="8890"/>
                  <wp:docPr id="5" name="图片 5" descr="向右小箭头">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rr-0lv-p34" descr="向右小箭头">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a:ln>
                            <a:noFill/>
                          </a:ln>
                        </pic:spPr>
                      </pic:pic>
                    </a:graphicData>
                  </a:graphic>
                </wp:inline>
              </w:drawing>
            </w:r>
            <w:r w:rsidRPr="005822E2">
              <w:rPr>
                <w:rFonts w:ascii="宋体" w:eastAsia="宋体" w:hAnsi="宋体" w:cs="宋体"/>
                <w:kern w:val="0"/>
                <w:szCs w:val="21"/>
              </w:rPr>
              <w:t>将其移动到</w:t>
            </w:r>
            <w:r w:rsidRPr="005822E2">
              <w:rPr>
                <w:rFonts w:ascii="宋体" w:eastAsia="宋体" w:hAnsi="宋体" w:cs="宋体"/>
                <w:b/>
                <w:bCs/>
                <w:kern w:val="0"/>
                <w:szCs w:val="21"/>
              </w:rPr>
              <w:t>已选择对象</w:t>
            </w:r>
            <w:r w:rsidRPr="005822E2">
              <w:rPr>
                <w:rFonts w:ascii="宋体" w:eastAsia="宋体" w:hAnsi="宋体" w:cs="宋体"/>
                <w:kern w:val="0"/>
                <w:szCs w:val="21"/>
              </w:rPr>
              <w:t>框。</w:t>
            </w:r>
          </w:p>
          <w:p w14:paraId="04E5F3DE" w14:textId="77777777" w:rsidR="005822E2" w:rsidRPr="005822E2" w:rsidRDefault="005822E2" w:rsidP="005822E2">
            <w:pPr>
              <w:widowControl/>
              <w:jc w:val="left"/>
              <w:rPr>
                <w:rFonts w:ascii="宋体" w:eastAsia="宋体" w:hAnsi="宋体" w:cs="宋体"/>
                <w:color w:val="73777A"/>
                <w:kern w:val="0"/>
                <w:sz w:val="24"/>
                <w:szCs w:val="24"/>
              </w:rPr>
            </w:pPr>
            <w:r w:rsidRPr="005822E2">
              <w:rPr>
                <w:rFonts w:ascii="宋体" w:eastAsia="宋体" w:hAnsi="宋体" w:cs="宋体"/>
                <w:b/>
                <w:bCs/>
                <w:color w:val="73777A"/>
                <w:kern w:val="0"/>
                <w:sz w:val="24"/>
                <w:szCs w:val="24"/>
              </w:rPr>
              <w:t>注意</w:t>
            </w:r>
          </w:p>
          <w:p w14:paraId="04C9419A" w14:textId="77777777" w:rsidR="005822E2" w:rsidRPr="005822E2" w:rsidRDefault="005822E2" w:rsidP="005822E2">
            <w:pPr>
              <w:widowControl/>
              <w:numPr>
                <w:ilvl w:val="1"/>
                <w:numId w:val="7"/>
              </w:numPr>
              <w:spacing w:before="120" w:after="120" w:line="270" w:lineRule="atLeast"/>
              <w:ind w:left="720"/>
              <w:jc w:val="left"/>
              <w:rPr>
                <w:rFonts w:ascii="宋体" w:eastAsia="宋体" w:hAnsi="宋体" w:cs="宋体"/>
                <w:color w:val="73777A"/>
                <w:kern w:val="0"/>
                <w:sz w:val="24"/>
                <w:szCs w:val="24"/>
              </w:rPr>
            </w:pPr>
            <w:r w:rsidRPr="005822E2">
              <w:rPr>
                <w:rFonts w:ascii="宋体" w:eastAsia="宋体" w:hAnsi="宋体" w:cs="宋体"/>
                <w:color w:val="73777A"/>
                <w:kern w:val="0"/>
                <w:sz w:val="24"/>
                <w:szCs w:val="24"/>
              </w:rPr>
              <w:t>如果选择整个库作为同步对象，该库中所有对象的结构变更操作都会同步至目标库。</w:t>
            </w:r>
          </w:p>
          <w:p w14:paraId="37E65C08" w14:textId="77777777" w:rsidR="005822E2" w:rsidRPr="005822E2" w:rsidRDefault="005822E2" w:rsidP="005822E2">
            <w:pPr>
              <w:widowControl/>
              <w:numPr>
                <w:ilvl w:val="1"/>
                <w:numId w:val="7"/>
              </w:numPr>
              <w:spacing w:line="270" w:lineRule="atLeast"/>
              <w:ind w:left="720"/>
              <w:jc w:val="left"/>
              <w:rPr>
                <w:rFonts w:ascii="宋体" w:eastAsia="宋体" w:hAnsi="宋体" w:cs="宋体"/>
                <w:color w:val="73777A"/>
                <w:kern w:val="0"/>
                <w:sz w:val="24"/>
                <w:szCs w:val="24"/>
              </w:rPr>
            </w:pPr>
            <w:r w:rsidRPr="005822E2">
              <w:rPr>
                <w:rFonts w:ascii="宋体" w:eastAsia="宋体" w:hAnsi="宋体" w:cs="宋体"/>
                <w:color w:val="73777A"/>
                <w:kern w:val="0"/>
                <w:sz w:val="24"/>
                <w:szCs w:val="24"/>
              </w:rPr>
              <w:t>默认情况下，同步对象的名称保持不变。如果您需要改变同步对象在目标库中的名称，需要使用对象名映射功能，详情请参见</w:t>
            </w:r>
            <w:hyperlink r:id="rId26" w:anchor="concept-610481" w:tooltip="默认情况下，被同步的对象（如库、表等）在源实例和目标实例中的名称相同，您可以通过DTS提供的对象名映射功能，设置被同步的对象在目标实例中的名称。" w:history="1">
              <w:r w:rsidRPr="005822E2">
                <w:rPr>
                  <w:rFonts w:ascii="宋体" w:eastAsia="宋体" w:hAnsi="宋体" w:cs="宋体"/>
                  <w:color w:val="FF6A00"/>
                  <w:kern w:val="0"/>
                  <w:sz w:val="24"/>
                  <w:szCs w:val="24"/>
                  <w:u w:val="single"/>
                </w:rPr>
                <w:t>设置同步对象在目标实例中的名称</w:t>
              </w:r>
            </w:hyperlink>
            <w:r w:rsidRPr="005822E2">
              <w:rPr>
                <w:rFonts w:ascii="宋体" w:eastAsia="宋体" w:hAnsi="宋体" w:cs="宋体"/>
                <w:color w:val="73777A"/>
                <w:kern w:val="0"/>
                <w:sz w:val="24"/>
                <w:szCs w:val="24"/>
              </w:rPr>
              <w:t>。</w:t>
            </w:r>
          </w:p>
        </w:tc>
      </w:tr>
    </w:tbl>
    <w:p w14:paraId="1BA2CDEB" w14:textId="77777777" w:rsidR="005822E2" w:rsidRPr="005822E2" w:rsidRDefault="005822E2" w:rsidP="005822E2">
      <w:pPr>
        <w:widowControl/>
        <w:numPr>
          <w:ilvl w:val="0"/>
          <w:numId w:val="7"/>
        </w:numPr>
        <w:jc w:val="left"/>
        <w:rPr>
          <w:rFonts w:ascii="宋体" w:eastAsia="宋体" w:hAnsi="宋体" w:cs="宋体"/>
          <w:kern w:val="0"/>
          <w:sz w:val="24"/>
          <w:szCs w:val="24"/>
        </w:rPr>
      </w:pPr>
      <w:r w:rsidRPr="005822E2">
        <w:rPr>
          <w:rFonts w:ascii="宋体" w:eastAsia="宋体" w:hAnsi="宋体" w:cs="宋体"/>
          <w:kern w:val="0"/>
          <w:sz w:val="24"/>
          <w:szCs w:val="24"/>
        </w:rPr>
        <w:t>上述配置完成后，单击页面右下角的</w:t>
      </w:r>
      <w:r w:rsidRPr="005822E2">
        <w:rPr>
          <w:rFonts w:ascii="宋体" w:eastAsia="宋体" w:hAnsi="宋体" w:cs="宋体"/>
          <w:b/>
          <w:bCs/>
          <w:kern w:val="0"/>
          <w:sz w:val="24"/>
          <w:szCs w:val="24"/>
        </w:rPr>
        <w:t>下一步</w:t>
      </w:r>
      <w:r w:rsidRPr="005822E2">
        <w:rPr>
          <w:rFonts w:ascii="宋体" w:eastAsia="宋体" w:hAnsi="宋体" w:cs="宋体"/>
          <w:kern w:val="0"/>
          <w:sz w:val="24"/>
          <w:szCs w:val="24"/>
        </w:rPr>
        <w:t>。</w:t>
      </w:r>
    </w:p>
    <w:p w14:paraId="4FC27B00" w14:textId="61D21663" w:rsidR="005822E2" w:rsidRPr="005822E2" w:rsidRDefault="005822E2" w:rsidP="005822E2">
      <w:pPr>
        <w:widowControl/>
        <w:numPr>
          <w:ilvl w:val="0"/>
          <w:numId w:val="7"/>
        </w:numPr>
        <w:jc w:val="left"/>
        <w:rPr>
          <w:rFonts w:ascii="宋体" w:eastAsia="宋体" w:hAnsi="宋体" w:cs="宋体"/>
          <w:kern w:val="0"/>
          <w:sz w:val="24"/>
          <w:szCs w:val="24"/>
        </w:rPr>
      </w:pPr>
      <w:r w:rsidRPr="005822E2">
        <w:rPr>
          <w:rFonts w:ascii="宋体" w:eastAsia="宋体" w:hAnsi="宋体" w:cs="宋体"/>
          <w:kern w:val="0"/>
          <w:sz w:val="24"/>
          <w:szCs w:val="24"/>
        </w:rPr>
        <w:t>配置同步初始化的高级配置信息。</w:t>
      </w:r>
      <w:r w:rsidRPr="005822E2">
        <w:rPr>
          <w:rFonts w:ascii="宋体" w:eastAsia="宋体" w:hAnsi="宋体" w:cs="宋体"/>
          <w:noProof/>
          <w:color w:val="FF6A00"/>
          <w:kern w:val="0"/>
          <w:sz w:val="24"/>
          <w:szCs w:val="24"/>
        </w:rPr>
        <w:drawing>
          <wp:inline distT="0" distB="0" distL="0" distR="0" wp14:anchorId="6CD13FC9" wp14:editId="74BF1694">
            <wp:extent cx="5274310" cy="904875"/>
            <wp:effectExtent l="0" t="0" r="2540" b="9525"/>
            <wp:docPr id="4" name="图片 4" descr="数据同步高级设置">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ddw-fdk-dhb" descr="数据同步高级设置">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904875"/>
                    </a:xfrm>
                    <a:prstGeom prst="rect">
                      <a:avLst/>
                    </a:prstGeom>
                    <a:noFill/>
                    <a:ln>
                      <a:noFill/>
                    </a:ln>
                  </pic:spPr>
                </pic:pic>
              </a:graphicData>
            </a:graphic>
          </wp:inline>
        </w:drawing>
      </w:r>
    </w:p>
    <w:p w14:paraId="72F5858A" w14:textId="77777777" w:rsidR="005822E2" w:rsidRPr="005822E2" w:rsidRDefault="005822E2" w:rsidP="005822E2">
      <w:pPr>
        <w:widowControl/>
        <w:spacing w:line="360" w:lineRule="atLeast"/>
        <w:ind w:left="720"/>
        <w:jc w:val="left"/>
        <w:rPr>
          <w:rFonts w:ascii="宋体" w:eastAsia="宋体" w:hAnsi="宋体" w:cs="宋体"/>
          <w:kern w:val="0"/>
          <w:szCs w:val="21"/>
        </w:rPr>
      </w:pPr>
      <w:r w:rsidRPr="005822E2">
        <w:rPr>
          <w:rFonts w:ascii="宋体" w:eastAsia="宋体" w:hAnsi="宋体" w:cs="宋体"/>
          <w:kern w:val="0"/>
          <w:szCs w:val="21"/>
        </w:rPr>
        <w:t>此步骤会将源实例中已经存在同步对象的结构及数据在目标实例中初始化，作为后续增量同步数据的基线数据。同步初始化类型细分为：</w:t>
      </w:r>
      <w:r w:rsidRPr="005822E2">
        <w:rPr>
          <w:rFonts w:ascii="宋体" w:eastAsia="宋体" w:hAnsi="宋体" w:cs="宋体"/>
          <w:b/>
          <w:bCs/>
          <w:kern w:val="0"/>
          <w:szCs w:val="21"/>
        </w:rPr>
        <w:t>结构初始化</w:t>
      </w:r>
      <w:r w:rsidRPr="005822E2">
        <w:rPr>
          <w:rFonts w:ascii="宋体" w:eastAsia="宋体" w:hAnsi="宋体" w:cs="宋体"/>
          <w:kern w:val="0"/>
          <w:szCs w:val="21"/>
        </w:rPr>
        <w:t>、</w:t>
      </w:r>
      <w:r w:rsidRPr="005822E2">
        <w:rPr>
          <w:rFonts w:ascii="宋体" w:eastAsia="宋体" w:hAnsi="宋体" w:cs="宋体"/>
          <w:b/>
          <w:bCs/>
          <w:kern w:val="0"/>
          <w:szCs w:val="21"/>
        </w:rPr>
        <w:t>全量数据初始化</w:t>
      </w:r>
      <w:r w:rsidRPr="005822E2">
        <w:rPr>
          <w:rFonts w:ascii="宋体" w:eastAsia="宋体" w:hAnsi="宋体" w:cs="宋体"/>
          <w:kern w:val="0"/>
          <w:szCs w:val="21"/>
        </w:rPr>
        <w:t>。默认情况下，需要选择</w:t>
      </w:r>
      <w:r w:rsidRPr="005822E2">
        <w:rPr>
          <w:rFonts w:ascii="宋体" w:eastAsia="宋体" w:hAnsi="宋体" w:cs="宋体"/>
          <w:b/>
          <w:bCs/>
          <w:kern w:val="0"/>
          <w:szCs w:val="21"/>
        </w:rPr>
        <w:t>结构初始化</w:t>
      </w:r>
      <w:r w:rsidRPr="005822E2">
        <w:rPr>
          <w:rFonts w:ascii="宋体" w:eastAsia="宋体" w:hAnsi="宋体" w:cs="宋体"/>
          <w:kern w:val="0"/>
          <w:szCs w:val="21"/>
        </w:rPr>
        <w:t>和</w:t>
      </w:r>
      <w:r w:rsidRPr="005822E2">
        <w:rPr>
          <w:rFonts w:ascii="宋体" w:eastAsia="宋体" w:hAnsi="宋体" w:cs="宋体"/>
          <w:b/>
          <w:bCs/>
          <w:kern w:val="0"/>
          <w:szCs w:val="21"/>
        </w:rPr>
        <w:t>全量数据初始化</w:t>
      </w:r>
      <w:r w:rsidRPr="005822E2">
        <w:rPr>
          <w:rFonts w:ascii="宋体" w:eastAsia="宋体" w:hAnsi="宋体" w:cs="宋体"/>
          <w:kern w:val="0"/>
          <w:szCs w:val="21"/>
        </w:rPr>
        <w:t>。</w:t>
      </w:r>
    </w:p>
    <w:p w14:paraId="5010F778" w14:textId="77777777" w:rsidR="005822E2" w:rsidRPr="005822E2" w:rsidRDefault="005822E2" w:rsidP="005822E2">
      <w:pPr>
        <w:widowControl/>
        <w:ind w:left="720"/>
        <w:jc w:val="left"/>
        <w:rPr>
          <w:rFonts w:ascii="宋体" w:eastAsia="宋体" w:hAnsi="宋体" w:cs="宋体"/>
          <w:color w:val="73777A"/>
          <w:kern w:val="0"/>
          <w:sz w:val="24"/>
          <w:szCs w:val="24"/>
        </w:rPr>
      </w:pPr>
      <w:r w:rsidRPr="005822E2">
        <w:rPr>
          <w:rFonts w:ascii="宋体" w:eastAsia="宋体" w:hAnsi="宋体" w:cs="宋体"/>
          <w:b/>
          <w:bCs/>
          <w:color w:val="73777A"/>
          <w:kern w:val="0"/>
          <w:sz w:val="24"/>
          <w:szCs w:val="24"/>
        </w:rPr>
        <w:t>注意</w:t>
      </w:r>
      <w:r w:rsidRPr="005822E2">
        <w:rPr>
          <w:rFonts w:ascii="宋体" w:eastAsia="宋体" w:hAnsi="宋体" w:cs="宋体"/>
          <w:color w:val="73777A"/>
          <w:kern w:val="0"/>
          <w:sz w:val="24"/>
          <w:szCs w:val="24"/>
        </w:rPr>
        <w:t> 如果同步对象中有部分表包含在另外一个同步方向的同步对象中，那么这部分表不会进行同步初始化。</w:t>
      </w:r>
    </w:p>
    <w:p w14:paraId="35F285A5" w14:textId="77777777" w:rsidR="005822E2" w:rsidRPr="005822E2" w:rsidRDefault="005822E2" w:rsidP="005822E2">
      <w:pPr>
        <w:widowControl/>
        <w:numPr>
          <w:ilvl w:val="0"/>
          <w:numId w:val="7"/>
        </w:numPr>
        <w:jc w:val="left"/>
        <w:rPr>
          <w:rFonts w:ascii="宋体" w:eastAsia="宋体" w:hAnsi="宋体" w:cs="宋体"/>
          <w:kern w:val="0"/>
          <w:sz w:val="24"/>
          <w:szCs w:val="24"/>
        </w:rPr>
      </w:pPr>
      <w:r w:rsidRPr="005822E2">
        <w:rPr>
          <w:rFonts w:ascii="宋体" w:eastAsia="宋体" w:hAnsi="宋体" w:cs="宋体"/>
          <w:kern w:val="0"/>
          <w:sz w:val="24"/>
          <w:szCs w:val="24"/>
        </w:rPr>
        <w:t>上述配置完成后，单击页面右下角的</w:t>
      </w:r>
      <w:r w:rsidRPr="005822E2">
        <w:rPr>
          <w:rFonts w:ascii="宋体" w:eastAsia="宋体" w:hAnsi="宋体" w:cs="宋体"/>
          <w:b/>
          <w:bCs/>
          <w:kern w:val="0"/>
          <w:sz w:val="24"/>
          <w:szCs w:val="24"/>
        </w:rPr>
        <w:t>预检查并启动</w:t>
      </w:r>
      <w:r w:rsidRPr="005822E2">
        <w:rPr>
          <w:rFonts w:ascii="宋体" w:eastAsia="宋体" w:hAnsi="宋体" w:cs="宋体"/>
          <w:kern w:val="0"/>
          <w:sz w:val="24"/>
          <w:szCs w:val="24"/>
        </w:rPr>
        <w:t>。</w:t>
      </w:r>
    </w:p>
    <w:p w14:paraId="33FDD69F" w14:textId="77777777" w:rsidR="005822E2" w:rsidRPr="005822E2" w:rsidRDefault="005822E2" w:rsidP="005822E2">
      <w:pPr>
        <w:widowControl/>
        <w:ind w:left="720"/>
        <w:jc w:val="left"/>
        <w:rPr>
          <w:rFonts w:ascii="宋体" w:eastAsia="宋体" w:hAnsi="宋体" w:cs="宋体"/>
          <w:color w:val="73777A"/>
          <w:kern w:val="0"/>
          <w:sz w:val="24"/>
          <w:szCs w:val="24"/>
        </w:rPr>
      </w:pPr>
      <w:r w:rsidRPr="005822E2">
        <w:rPr>
          <w:rFonts w:ascii="宋体" w:eastAsia="宋体" w:hAnsi="宋体" w:cs="宋体"/>
          <w:b/>
          <w:bCs/>
          <w:color w:val="73777A"/>
          <w:kern w:val="0"/>
          <w:sz w:val="24"/>
          <w:szCs w:val="24"/>
        </w:rPr>
        <w:t>注意</w:t>
      </w:r>
    </w:p>
    <w:p w14:paraId="2C1F56C6" w14:textId="77777777" w:rsidR="005822E2" w:rsidRPr="005822E2" w:rsidRDefault="005822E2" w:rsidP="005822E2">
      <w:pPr>
        <w:widowControl/>
        <w:numPr>
          <w:ilvl w:val="1"/>
          <w:numId w:val="7"/>
        </w:numPr>
        <w:spacing w:before="120" w:after="120" w:line="270" w:lineRule="atLeast"/>
        <w:jc w:val="left"/>
        <w:rPr>
          <w:rFonts w:ascii="宋体" w:eastAsia="宋体" w:hAnsi="宋体" w:cs="宋体"/>
          <w:color w:val="73777A"/>
          <w:kern w:val="0"/>
          <w:sz w:val="24"/>
          <w:szCs w:val="24"/>
        </w:rPr>
      </w:pPr>
      <w:r w:rsidRPr="005822E2">
        <w:rPr>
          <w:rFonts w:ascii="宋体" w:eastAsia="宋体" w:hAnsi="宋体" w:cs="宋体"/>
          <w:color w:val="73777A"/>
          <w:kern w:val="0"/>
          <w:sz w:val="24"/>
          <w:szCs w:val="24"/>
        </w:rPr>
        <w:t>在数据同步任务正式启动之前，会先进行预检查。只有预检查通过后，才能成功启动数据同步任务。</w:t>
      </w:r>
    </w:p>
    <w:p w14:paraId="4950A892" w14:textId="03A0996D" w:rsidR="005822E2" w:rsidRPr="005822E2" w:rsidRDefault="005822E2" w:rsidP="005822E2">
      <w:pPr>
        <w:widowControl/>
        <w:numPr>
          <w:ilvl w:val="1"/>
          <w:numId w:val="7"/>
        </w:numPr>
        <w:spacing w:line="270" w:lineRule="atLeast"/>
        <w:jc w:val="left"/>
        <w:rPr>
          <w:rFonts w:ascii="宋体" w:eastAsia="宋体" w:hAnsi="宋体" w:cs="宋体"/>
          <w:color w:val="73777A"/>
          <w:kern w:val="0"/>
          <w:sz w:val="24"/>
          <w:szCs w:val="24"/>
        </w:rPr>
      </w:pPr>
      <w:r w:rsidRPr="005822E2">
        <w:rPr>
          <w:rFonts w:ascii="宋体" w:eastAsia="宋体" w:hAnsi="宋体" w:cs="宋体"/>
          <w:color w:val="73777A"/>
          <w:kern w:val="0"/>
          <w:sz w:val="24"/>
          <w:szCs w:val="24"/>
        </w:rPr>
        <w:lastRenderedPageBreak/>
        <w:t>如果预检查失败，单击具体检查项后的</w:t>
      </w:r>
      <w:r w:rsidRPr="005822E2">
        <w:rPr>
          <w:rFonts w:ascii="宋体" w:eastAsia="宋体" w:hAnsi="宋体" w:cs="宋体"/>
          <w:noProof/>
          <w:color w:val="FF6A00"/>
          <w:kern w:val="0"/>
          <w:sz w:val="24"/>
          <w:szCs w:val="24"/>
        </w:rPr>
        <w:drawing>
          <wp:inline distT="0" distB="0" distL="0" distR="0" wp14:anchorId="328905E5" wp14:editId="03A59DBA">
            <wp:extent cx="225425" cy="237490"/>
            <wp:effectExtent l="0" t="0" r="3175" b="0"/>
            <wp:docPr id="3" name="图片 3" descr="提示">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zde-400-1s5" descr="提示">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5425" cy="237490"/>
                    </a:xfrm>
                    <a:prstGeom prst="rect">
                      <a:avLst/>
                    </a:prstGeom>
                    <a:noFill/>
                    <a:ln>
                      <a:noFill/>
                    </a:ln>
                  </pic:spPr>
                </pic:pic>
              </a:graphicData>
            </a:graphic>
          </wp:inline>
        </w:drawing>
      </w:r>
      <w:r w:rsidRPr="005822E2">
        <w:rPr>
          <w:rFonts w:ascii="宋体" w:eastAsia="宋体" w:hAnsi="宋体" w:cs="宋体"/>
          <w:color w:val="73777A"/>
          <w:kern w:val="0"/>
          <w:sz w:val="24"/>
          <w:szCs w:val="24"/>
        </w:rPr>
        <w:t>，查看失败详情。根据提示修复后，重新进行预检查。</w:t>
      </w:r>
    </w:p>
    <w:p w14:paraId="365FBD2F" w14:textId="77777777" w:rsidR="005822E2" w:rsidRPr="005822E2" w:rsidRDefault="005822E2" w:rsidP="005822E2">
      <w:pPr>
        <w:widowControl/>
        <w:numPr>
          <w:ilvl w:val="0"/>
          <w:numId w:val="7"/>
        </w:numPr>
        <w:jc w:val="left"/>
        <w:rPr>
          <w:rFonts w:ascii="宋体" w:eastAsia="宋体" w:hAnsi="宋体" w:cs="宋体"/>
          <w:kern w:val="0"/>
          <w:sz w:val="24"/>
          <w:szCs w:val="24"/>
        </w:rPr>
      </w:pPr>
      <w:r w:rsidRPr="005822E2">
        <w:rPr>
          <w:rFonts w:ascii="宋体" w:eastAsia="宋体" w:hAnsi="宋体" w:cs="宋体"/>
          <w:kern w:val="0"/>
          <w:sz w:val="24"/>
          <w:szCs w:val="24"/>
        </w:rPr>
        <w:t>在</w:t>
      </w:r>
      <w:r w:rsidRPr="005822E2">
        <w:rPr>
          <w:rFonts w:ascii="宋体" w:eastAsia="宋体" w:hAnsi="宋体" w:cs="宋体"/>
          <w:b/>
          <w:bCs/>
          <w:kern w:val="0"/>
          <w:sz w:val="24"/>
          <w:szCs w:val="24"/>
        </w:rPr>
        <w:t>预检查</w:t>
      </w:r>
      <w:r w:rsidRPr="005822E2">
        <w:rPr>
          <w:rFonts w:ascii="宋体" w:eastAsia="宋体" w:hAnsi="宋体" w:cs="宋体"/>
          <w:kern w:val="0"/>
          <w:sz w:val="24"/>
          <w:szCs w:val="24"/>
        </w:rPr>
        <w:t>对话框中显示</w:t>
      </w:r>
      <w:r w:rsidRPr="005822E2">
        <w:rPr>
          <w:rFonts w:ascii="宋体" w:eastAsia="宋体" w:hAnsi="宋体" w:cs="宋体"/>
          <w:b/>
          <w:bCs/>
          <w:kern w:val="0"/>
          <w:sz w:val="24"/>
          <w:szCs w:val="24"/>
        </w:rPr>
        <w:t>预检查通过</w:t>
      </w:r>
      <w:r w:rsidRPr="005822E2">
        <w:rPr>
          <w:rFonts w:ascii="宋体" w:eastAsia="宋体" w:hAnsi="宋体" w:cs="宋体"/>
          <w:kern w:val="0"/>
          <w:sz w:val="24"/>
          <w:szCs w:val="24"/>
        </w:rPr>
        <w:t>后，关闭</w:t>
      </w:r>
      <w:r w:rsidRPr="005822E2">
        <w:rPr>
          <w:rFonts w:ascii="宋体" w:eastAsia="宋体" w:hAnsi="宋体" w:cs="宋体"/>
          <w:b/>
          <w:bCs/>
          <w:kern w:val="0"/>
          <w:sz w:val="24"/>
          <w:szCs w:val="24"/>
        </w:rPr>
        <w:t>预检查</w:t>
      </w:r>
      <w:r w:rsidRPr="005822E2">
        <w:rPr>
          <w:rFonts w:ascii="宋体" w:eastAsia="宋体" w:hAnsi="宋体" w:cs="宋体"/>
          <w:kern w:val="0"/>
          <w:sz w:val="24"/>
          <w:szCs w:val="24"/>
        </w:rPr>
        <w:t>对话框，同步作业将正式开始。</w:t>
      </w:r>
    </w:p>
    <w:p w14:paraId="11E98D3E" w14:textId="77777777" w:rsidR="005822E2" w:rsidRPr="005822E2" w:rsidRDefault="005822E2" w:rsidP="005822E2">
      <w:pPr>
        <w:widowControl/>
        <w:numPr>
          <w:ilvl w:val="0"/>
          <w:numId w:val="7"/>
        </w:numPr>
        <w:jc w:val="left"/>
        <w:rPr>
          <w:rFonts w:ascii="宋体" w:eastAsia="宋体" w:hAnsi="宋体" w:cs="宋体"/>
          <w:kern w:val="0"/>
          <w:sz w:val="24"/>
          <w:szCs w:val="24"/>
        </w:rPr>
      </w:pPr>
      <w:r w:rsidRPr="005822E2">
        <w:rPr>
          <w:rFonts w:ascii="宋体" w:eastAsia="宋体" w:hAnsi="宋体" w:cs="宋体"/>
          <w:kern w:val="0"/>
          <w:sz w:val="24"/>
          <w:szCs w:val="24"/>
        </w:rPr>
        <w:t>等待该同步作业的链路初始化完成，直至状态处于</w:t>
      </w:r>
      <w:r w:rsidRPr="005822E2">
        <w:rPr>
          <w:rFonts w:ascii="宋体" w:eastAsia="宋体" w:hAnsi="宋体" w:cs="宋体"/>
          <w:b/>
          <w:bCs/>
          <w:kern w:val="0"/>
          <w:sz w:val="24"/>
          <w:szCs w:val="24"/>
        </w:rPr>
        <w:t>同步中</w:t>
      </w:r>
      <w:r w:rsidRPr="005822E2">
        <w:rPr>
          <w:rFonts w:ascii="宋体" w:eastAsia="宋体" w:hAnsi="宋体" w:cs="宋体"/>
          <w:kern w:val="0"/>
          <w:sz w:val="24"/>
          <w:szCs w:val="24"/>
        </w:rPr>
        <w:t>。</w:t>
      </w:r>
    </w:p>
    <w:p w14:paraId="47DC3CD8" w14:textId="77777777" w:rsidR="005822E2" w:rsidRPr="005822E2" w:rsidRDefault="005822E2" w:rsidP="005822E2">
      <w:pPr>
        <w:widowControl/>
        <w:spacing w:line="360" w:lineRule="atLeast"/>
        <w:ind w:left="720"/>
        <w:jc w:val="left"/>
        <w:rPr>
          <w:rFonts w:ascii="宋体" w:eastAsia="宋体" w:hAnsi="宋体" w:cs="宋体"/>
          <w:kern w:val="0"/>
          <w:szCs w:val="21"/>
        </w:rPr>
      </w:pPr>
      <w:r w:rsidRPr="005822E2">
        <w:rPr>
          <w:rFonts w:ascii="宋体" w:eastAsia="宋体" w:hAnsi="宋体" w:cs="宋体"/>
          <w:kern w:val="0"/>
          <w:szCs w:val="21"/>
        </w:rPr>
        <w:t>您可以在</w:t>
      </w:r>
      <w:r w:rsidRPr="005822E2">
        <w:rPr>
          <w:rFonts w:ascii="宋体" w:eastAsia="宋体" w:hAnsi="宋体" w:cs="宋体"/>
          <w:b/>
          <w:bCs/>
          <w:kern w:val="0"/>
          <w:szCs w:val="21"/>
        </w:rPr>
        <w:t>数据同步</w:t>
      </w:r>
      <w:r w:rsidRPr="005822E2">
        <w:rPr>
          <w:rFonts w:ascii="宋体" w:eastAsia="宋体" w:hAnsi="宋体" w:cs="宋体"/>
          <w:kern w:val="0"/>
          <w:szCs w:val="21"/>
        </w:rPr>
        <w:t>页面，查看数据同步状态。</w:t>
      </w:r>
    </w:p>
    <w:p w14:paraId="67170295" w14:textId="7C9B1D10" w:rsidR="005822E2" w:rsidRPr="005822E2" w:rsidRDefault="005822E2" w:rsidP="005822E2">
      <w:pPr>
        <w:widowControl/>
        <w:numPr>
          <w:ilvl w:val="0"/>
          <w:numId w:val="7"/>
        </w:numPr>
        <w:jc w:val="left"/>
        <w:rPr>
          <w:rFonts w:ascii="宋体" w:eastAsia="宋体" w:hAnsi="宋体" w:cs="宋体"/>
          <w:kern w:val="0"/>
          <w:sz w:val="24"/>
          <w:szCs w:val="24"/>
        </w:rPr>
      </w:pPr>
      <w:r w:rsidRPr="005822E2">
        <w:rPr>
          <w:rFonts w:ascii="宋体" w:eastAsia="宋体" w:hAnsi="宋体" w:cs="宋体"/>
          <w:kern w:val="0"/>
          <w:sz w:val="24"/>
          <w:szCs w:val="24"/>
        </w:rPr>
        <w:t>定位至第二个同步作业，单击</w:t>
      </w:r>
      <w:r w:rsidRPr="005822E2">
        <w:rPr>
          <w:rFonts w:ascii="宋体" w:eastAsia="宋体" w:hAnsi="宋体" w:cs="宋体"/>
          <w:b/>
          <w:bCs/>
          <w:kern w:val="0"/>
          <w:sz w:val="24"/>
          <w:szCs w:val="24"/>
        </w:rPr>
        <w:t>配置同步链路</w:t>
      </w:r>
      <w:r w:rsidRPr="005822E2">
        <w:rPr>
          <w:rFonts w:ascii="宋体" w:eastAsia="宋体" w:hAnsi="宋体" w:cs="宋体"/>
          <w:kern w:val="0"/>
          <w:sz w:val="24"/>
          <w:szCs w:val="24"/>
        </w:rPr>
        <w:t>，配置流程参见步骤5到步骤12。</w:t>
      </w:r>
      <w:r w:rsidRPr="005822E2">
        <w:rPr>
          <w:rFonts w:ascii="宋体" w:eastAsia="宋体" w:hAnsi="宋体" w:cs="宋体"/>
          <w:noProof/>
          <w:color w:val="FF6A00"/>
          <w:kern w:val="0"/>
          <w:sz w:val="24"/>
          <w:szCs w:val="24"/>
        </w:rPr>
        <w:drawing>
          <wp:inline distT="0" distB="0" distL="0" distR="0" wp14:anchorId="4DB3F00B" wp14:editId="169566F2">
            <wp:extent cx="5274310" cy="1096010"/>
            <wp:effectExtent l="0" t="0" r="2540" b="8890"/>
            <wp:docPr id="2" name="图片 2" descr="配置反向数据同步">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z53-scq-dhb" descr="配置反向数据同步">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096010"/>
                    </a:xfrm>
                    <a:prstGeom prst="rect">
                      <a:avLst/>
                    </a:prstGeom>
                    <a:noFill/>
                    <a:ln>
                      <a:noFill/>
                    </a:ln>
                  </pic:spPr>
                </pic:pic>
              </a:graphicData>
            </a:graphic>
          </wp:inline>
        </w:drawing>
      </w:r>
    </w:p>
    <w:p w14:paraId="78CAFF58" w14:textId="195900D1" w:rsidR="005822E2" w:rsidRPr="005822E2" w:rsidRDefault="005822E2" w:rsidP="005822E2">
      <w:pPr>
        <w:widowControl/>
        <w:numPr>
          <w:ilvl w:val="0"/>
          <w:numId w:val="7"/>
        </w:numPr>
        <w:jc w:val="left"/>
        <w:rPr>
          <w:rFonts w:ascii="宋体" w:eastAsia="宋体" w:hAnsi="宋体" w:cs="宋体"/>
          <w:kern w:val="0"/>
          <w:sz w:val="24"/>
          <w:szCs w:val="24"/>
        </w:rPr>
      </w:pPr>
      <w:r w:rsidRPr="005822E2">
        <w:rPr>
          <w:rFonts w:ascii="宋体" w:eastAsia="宋体" w:hAnsi="宋体" w:cs="宋体"/>
          <w:kern w:val="0"/>
          <w:sz w:val="24"/>
          <w:szCs w:val="24"/>
        </w:rPr>
        <w:t>第二个同步作业配置完成后，等待两个同步作业的链路状态均处于</w:t>
      </w:r>
      <w:r w:rsidRPr="005822E2">
        <w:rPr>
          <w:rFonts w:ascii="宋体" w:eastAsia="宋体" w:hAnsi="宋体" w:cs="宋体"/>
          <w:b/>
          <w:bCs/>
          <w:kern w:val="0"/>
          <w:sz w:val="24"/>
          <w:szCs w:val="24"/>
        </w:rPr>
        <w:t>同步中</w:t>
      </w:r>
      <w:r w:rsidRPr="005822E2">
        <w:rPr>
          <w:rFonts w:ascii="宋体" w:eastAsia="宋体" w:hAnsi="宋体" w:cs="宋体"/>
          <w:kern w:val="0"/>
          <w:sz w:val="24"/>
          <w:szCs w:val="24"/>
        </w:rPr>
        <w:t>，即完成双向数据同步的配置流程。</w:t>
      </w:r>
      <w:r w:rsidRPr="005822E2">
        <w:rPr>
          <w:rFonts w:ascii="宋体" w:eastAsia="宋体" w:hAnsi="宋体" w:cs="宋体"/>
          <w:noProof/>
          <w:color w:val="FF6A00"/>
          <w:kern w:val="0"/>
          <w:sz w:val="24"/>
          <w:szCs w:val="24"/>
        </w:rPr>
        <w:drawing>
          <wp:inline distT="0" distB="0" distL="0" distR="0" wp14:anchorId="0B0CA546" wp14:editId="0CE3C714">
            <wp:extent cx="5274310" cy="1115060"/>
            <wp:effectExtent l="0" t="0" r="2540" b="8890"/>
            <wp:docPr id="1" name="图片 1" descr="双向数据同步状态">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cg4-32q-dhb" descr="双向数据同步状态">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115060"/>
                    </a:xfrm>
                    <a:prstGeom prst="rect">
                      <a:avLst/>
                    </a:prstGeom>
                    <a:noFill/>
                    <a:ln>
                      <a:noFill/>
                    </a:ln>
                  </pic:spPr>
                </pic:pic>
              </a:graphicData>
            </a:graphic>
          </wp:inline>
        </w:drawing>
      </w:r>
    </w:p>
    <w:p w14:paraId="42822996" w14:textId="77777777" w:rsidR="007F0FDE" w:rsidRDefault="005822E2"/>
    <w:sectPr w:rsidR="007F0F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67CD"/>
    <w:multiLevelType w:val="multilevel"/>
    <w:tmpl w:val="C9FC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82AA3"/>
    <w:multiLevelType w:val="multilevel"/>
    <w:tmpl w:val="D5AE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B57CB"/>
    <w:multiLevelType w:val="multilevel"/>
    <w:tmpl w:val="B9080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44786"/>
    <w:multiLevelType w:val="multilevel"/>
    <w:tmpl w:val="3CE8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B56F2"/>
    <w:multiLevelType w:val="multilevel"/>
    <w:tmpl w:val="978C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614CD"/>
    <w:multiLevelType w:val="multilevel"/>
    <w:tmpl w:val="7B10B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6397B"/>
    <w:multiLevelType w:val="multilevel"/>
    <w:tmpl w:val="C73A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CC4"/>
    <w:rsid w:val="0019741F"/>
    <w:rsid w:val="005822E2"/>
    <w:rsid w:val="00821CC4"/>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B9D5F-984F-473D-9CA2-8483BD20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822E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822E2"/>
    <w:rPr>
      <w:rFonts w:ascii="宋体" w:eastAsia="宋体" w:hAnsi="宋体" w:cs="宋体"/>
      <w:b/>
      <w:bCs/>
      <w:kern w:val="0"/>
      <w:sz w:val="36"/>
      <w:szCs w:val="36"/>
    </w:rPr>
  </w:style>
  <w:style w:type="paragraph" w:customStyle="1" w:styleId="shortdesc">
    <w:name w:val="shortdesc"/>
    <w:basedOn w:val="a"/>
    <w:rsid w:val="005822E2"/>
    <w:pPr>
      <w:widowControl/>
      <w:spacing w:before="100" w:beforeAutospacing="1" w:after="100" w:afterAutospacing="1"/>
      <w:jc w:val="left"/>
    </w:pPr>
    <w:rPr>
      <w:rFonts w:ascii="宋体" w:eastAsia="宋体" w:hAnsi="宋体" w:cs="宋体"/>
      <w:kern w:val="0"/>
      <w:sz w:val="24"/>
      <w:szCs w:val="24"/>
    </w:rPr>
  </w:style>
  <w:style w:type="paragraph" w:customStyle="1" w:styleId="p">
    <w:name w:val="p"/>
    <w:basedOn w:val="a"/>
    <w:rsid w:val="005822E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5822E2"/>
    <w:rPr>
      <w:color w:val="0000FF"/>
      <w:u w:val="single"/>
    </w:rPr>
  </w:style>
  <w:style w:type="paragraph" w:customStyle="1" w:styleId="li">
    <w:name w:val="li"/>
    <w:basedOn w:val="a"/>
    <w:rsid w:val="005822E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822E2"/>
    <w:rPr>
      <w:b/>
      <w:bCs/>
    </w:rPr>
  </w:style>
  <w:style w:type="character" w:customStyle="1" w:styleId="ph">
    <w:name w:val="ph"/>
    <w:basedOn w:val="a0"/>
    <w:rsid w:val="005822E2"/>
  </w:style>
  <w:style w:type="character" w:customStyle="1" w:styleId="keyword">
    <w:name w:val="keyword"/>
    <w:basedOn w:val="a0"/>
    <w:rsid w:val="00582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9226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80">
          <w:marLeft w:val="0"/>
          <w:marRight w:val="0"/>
          <w:marTop w:val="150"/>
          <w:marBottom w:val="150"/>
          <w:divBdr>
            <w:top w:val="none" w:sz="0" w:space="0" w:color="auto"/>
            <w:left w:val="none" w:sz="0" w:space="0" w:color="auto"/>
            <w:bottom w:val="none" w:sz="0" w:space="0" w:color="auto"/>
            <w:right w:val="none" w:sz="0" w:space="0" w:color="auto"/>
          </w:divBdr>
          <w:divsChild>
            <w:div w:id="1906523682">
              <w:marLeft w:val="0"/>
              <w:marRight w:val="0"/>
              <w:marTop w:val="0"/>
              <w:marBottom w:val="0"/>
              <w:divBdr>
                <w:top w:val="none" w:sz="0" w:space="0" w:color="auto"/>
                <w:left w:val="none" w:sz="0" w:space="0" w:color="auto"/>
                <w:bottom w:val="none" w:sz="0" w:space="0" w:color="auto"/>
                <w:right w:val="none" w:sz="0" w:space="0" w:color="auto"/>
              </w:divBdr>
            </w:div>
          </w:divsChild>
        </w:div>
        <w:div w:id="843712240">
          <w:marLeft w:val="0"/>
          <w:marRight w:val="0"/>
          <w:marTop w:val="150"/>
          <w:marBottom w:val="150"/>
          <w:divBdr>
            <w:top w:val="none" w:sz="0" w:space="0" w:color="auto"/>
            <w:left w:val="none" w:sz="0" w:space="0" w:color="auto"/>
            <w:bottom w:val="none" w:sz="0" w:space="0" w:color="auto"/>
            <w:right w:val="none" w:sz="0" w:space="0" w:color="auto"/>
          </w:divBdr>
          <w:divsChild>
            <w:div w:id="849443419">
              <w:marLeft w:val="0"/>
              <w:marRight w:val="0"/>
              <w:marTop w:val="0"/>
              <w:marBottom w:val="0"/>
              <w:divBdr>
                <w:top w:val="none" w:sz="0" w:space="0" w:color="auto"/>
                <w:left w:val="none" w:sz="0" w:space="0" w:color="auto"/>
                <w:bottom w:val="none" w:sz="0" w:space="0" w:color="auto"/>
                <w:right w:val="none" w:sz="0" w:space="0" w:color="auto"/>
              </w:divBdr>
            </w:div>
          </w:divsChild>
        </w:div>
        <w:div w:id="907034788">
          <w:marLeft w:val="0"/>
          <w:marRight w:val="0"/>
          <w:marTop w:val="150"/>
          <w:marBottom w:val="150"/>
          <w:divBdr>
            <w:top w:val="none" w:sz="0" w:space="0" w:color="auto"/>
            <w:left w:val="none" w:sz="0" w:space="0" w:color="auto"/>
            <w:bottom w:val="none" w:sz="0" w:space="0" w:color="auto"/>
            <w:right w:val="none" w:sz="0" w:space="0" w:color="auto"/>
          </w:divBdr>
          <w:divsChild>
            <w:div w:id="1429231673">
              <w:marLeft w:val="0"/>
              <w:marRight w:val="0"/>
              <w:marTop w:val="0"/>
              <w:marBottom w:val="0"/>
              <w:divBdr>
                <w:top w:val="none" w:sz="0" w:space="0" w:color="auto"/>
                <w:left w:val="none" w:sz="0" w:space="0" w:color="auto"/>
                <w:bottom w:val="none" w:sz="0" w:space="0" w:color="auto"/>
                <w:right w:val="none" w:sz="0" w:space="0" w:color="auto"/>
              </w:divBdr>
            </w:div>
          </w:divsChild>
        </w:div>
        <w:div w:id="1025252326">
          <w:marLeft w:val="0"/>
          <w:marRight w:val="0"/>
          <w:marTop w:val="150"/>
          <w:marBottom w:val="150"/>
          <w:divBdr>
            <w:top w:val="none" w:sz="0" w:space="0" w:color="auto"/>
            <w:left w:val="none" w:sz="0" w:space="0" w:color="auto"/>
            <w:bottom w:val="none" w:sz="0" w:space="0" w:color="auto"/>
            <w:right w:val="none" w:sz="0" w:space="0" w:color="auto"/>
          </w:divBdr>
          <w:divsChild>
            <w:div w:id="2065332027">
              <w:marLeft w:val="0"/>
              <w:marRight w:val="0"/>
              <w:marTop w:val="0"/>
              <w:marBottom w:val="0"/>
              <w:divBdr>
                <w:top w:val="none" w:sz="0" w:space="0" w:color="auto"/>
                <w:left w:val="none" w:sz="0" w:space="0" w:color="auto"/>
                <w:bottom w:val="none" w:sz="0" w:space="0" w:color="auto"/>
                <w:right w:val="none" w:sz="0" w:space="0" w:color="auto"/>
              </w:divBdr>
            </w:div>
          </w:divsChild>
        </w:div>
        <w:div w:id="1831946622">
          <w:marLeft w:val="0"/>
          <w:marRight w:val="0"/>
          <w:marTop w:val="0"/>
          <w:marBottom w:val="0"/>
          <w:divBdr>
            <w:top w:val="none" w:sz="0" w:space="0" w:color="auto"/>
            <w:left w:val="none" w:sz="0" w:space="0" w:color="auto"/>
            <w:bottom w:val="none" w:sz="0" w:space="0" w:color="auto"/>
            <w:right w:val="none" w:sz="0" w:space="0" w:color="auto"/>
          </w:divBdr>
          <w:divsChild>
            <w:div w:id="1435978270">
              <w:marLeft w:val="0"/>
              <w:marRight w:val="0"/>
              <w:marTop w:val="0"/>
              <w:marBottom w:val="0"/>
              <w:divBdr>
                <w:top w:val="none" w:sz="0" w:space="0" w:color="auto"/>
                <w:left w:val="none" w:sz="0" w:space="0" w:color="auto"/>
                <w:bottom w:val="none" w:sz="0" w:space="0" w:color="auto"/>
                <w:right w:val="none" w:sz="0" w:space="0" w:color="auto"/>
              </w:divBdr>
            </w:div>
          </w:divsChild>
        </w:div>
        <w:div w:id="613680212">
          <w:marLeft w:val="0"/>
          <w:marRight w:val="0"/>
          <w:marTop w:val="0"/>
          <w:marBottom w:val="0"/>
          <w:divBdr>
            <w:top w:val="none" w:sz="0" w:space="0" w:color="auto"/>
            <w:left w:val="none" w:sz="0" w:space="0" w:color="auto"/>
            <w:bottom w:val="none" w:sz="0" w:space="0" w:color="auto"/>
            <w:right w:val="none" w:sz="0" w:space="0" w:color="auto"/>
          </w:divBdr>
          <w:divsChild>
            <w:div w:id="207497059">
              <w:marLeft w:val="0"/>
              <w:marRight w:val="0"/>
              <w:marTop w:val="0"/>
              <w:marBottom w:val="0"/>
              <w:divBdr>
                <w:top w:val="none" w:sz="0" w:space="0" w:color="auto"/>
                <w:left w:val="none" w:sz="0" w:space="0" w:color="auto"/>
                <w:bottom w:val="none" w:sz="0" w:space="0" w:color="auto"/>
                <w:right w:val="none" w:sz="0" w:space="0" w:color="auto"/>
              </w:divBdr>
            </w:div>
          </w:divsChild>
        </w:div>
        <w:div w:id="1224096017">
          <w:marLeft w:val="0"/>
          <w:marRight w:val="0"/>
          <w:marTop w:val="150"/>
          <w:marBottom w:val="150"/>
          <w:divBdr>
            <w:top w:val="none" w:sz="0" w:space="0" w:color="auto"/>
            <w:left w:val="none" w:sz="0" w:space="0" w:color="auto"/>
            <w:bottom w:val="none" w:sz="0" w:space="0" w:color="auto"/>
            <w:right w:val="none" w:sz="0" w:space="0" w:color="auto"/>
          </w:divBdr>
          <w:divsChild>
            <w:div w:id="1289897293">
              <w:marLeft w:val="0"/>
              <w:marRight w:val="0"/>
              <w:marTop w:val="0"/>
              <w:marBottom w:val="0"/>
              <w:divBdr>
                <w:top w:val="none" w:sz="0" w:space="0" w:color="auto"/>
                <w:left w:val="none" w:sz="0" w:space="0" w:color="auto"/>
                <w:bottom w:val="none" w:sz="0" w:space="0" w:color="auto"/>
                <w:right w:val="none" w:sz="0" w:space="0" w:color="auto"/>
              </w:divBdr>
            </w:div>
          </w:divsChild>
        </w:div>
        <w:div w:id="1830516971">
          <w:marLeft w:val="0"/>
          <w:marRight w:val="0"/>
          <w:marTop w:val="150"/>
          <w:marBottom w:val="150"/>
          <w:divBdr>
            <w:top w:val="none" w:sz="0" w:space="0" w:color="auto"/>
            <w:left w:val="none" w:sz="0" w:space="0" w:color="auto"/>
            <w:bottom w:val="none" w:sz="0" w:space="0" w:color="auto"/>
            <w:right w:val="none" w:sz="0" w:space="0" w:color="auto"/>
          </w:divBdr>
          <w:divsChild>
            <w:div w:id="1549604488">
              <w:marLeft w:val="0"/>
              <w:marRight w:val="0"/>
              <w:marTop w:val="0"/>
              <w:marBottom w:val="0"/>
              <w:divBdr>
                <w:top w:val="none" w:sz="0" w:space="0" w:color="auto"/>
                <w:left w:val="none" w:sz="0" w:space="0" w:color="auto"/>
                <w:bottom w:val="none" w:sz="0" w:space="0" w:color="auto"/>
                <w:right w:val="none" w:sz="0" w:space="0" w:color="auto"/>
              </w:divBdr>
            </w:div>
          </w:divsChild>
        </w:div>
        <w:div w:id="1667899967">
          <w:marLeft w:val="0"/>
          <w:marRight w:val="0"/>
          <w:marTop w:val="150"/>
          <w:marBottom w:val="150"/>
          <w:divBdr>
            <w:top w:val="none" w:sz="0" w:space="0" w:color="auto"/>
            <w:left w:val="none" w:sz="0" w:space="0" w:color="auto"/>
            <w:bottom w:val="none" w:sz="0" w:space="0" w:color="auto"/>
            <w:right w:val="none" w:sz="0" w:space="0" w:color="auto"/>
          </w:divBdr>
          <w:divsChild>
            <w:div w:id="1864397995">
              <w:marLeft w:val="0"/>
              <w:marRight w:val="0"/>
              <w:marTop w:val="0"/>
              <w:marBottom w:val="0"/>
              <w:divBdr>
                <w:top w:val="none" w:sz="0" w:space="0" w:color="auto"/>
                <w:left w:val="none" w:sz="0" w:space="0" w:color="auto"/>
                <w:bottom w:val="none" w:sz="0" w:space="0" w:color="auto"/>
                <w:right w:val="none" w:sz="0" w:space="0" w:color="auto"/>
              </w:divBdr>
            </w:div>
          </w:divsChild>
        </w:div>
        <w:div w:id="1152721175">
          <w:marLeft w:val="0"/>
          <w:marRight w:val="0"/>
          <w:marTop w:val="0"/>
          <w:marBottom w:val="0"/>
          <w:divBdr>
            <w:top w:val="none" w:sz="0" w:space="0" w:color="auto"/>
            <w:left w:val="none" w:sz="0" w:space="0" w:color="auto"/>
            <w:bottom w:val="none" w:sz="0" w:space="0" w:color="auto"/>
            <w:right w:val="none" w:sz="0" w:space="0" w:color="auto"/>
          </w:divBdr>
          <w:divsChild>
            <w:div w:id="1309092742">
              <w:marLeft w:val="0"/>
              <w:marRight w:val="0"/>
              <w:marTop w:val="0"/>
              <w:marBottom w:val="0"/>
              <w:divBdr>
                <w:top w:val="none" w:sz="0" w:space="0" w:color="auto"/>
                <w:left w:val="none" w:sz="0" w:space="0" w:color="auto"/>
                <w:bottom w:val="none" w:sz="0" w:space="0" w:color="auto"/>
                <w:right w:val="none" w:sz="0" w:space="0" w:color="auto"/>
              </w:divBdr>
            </w:div>
          </w:divsChild>
        </w:div>
        <w:div w:id="733115791">
          <w:marLeft w:val="0"/>
          <w:marRight w:val="0"/>
          <w:marTop w:val="150"/>
          <w:marBottom w:val="150"/>
          <w:divBdr>
            <w:top w:val="none" w:sz="0" w:space="0" w:color="auto"/>
            <w:left w:val="none" w:sz="0" w:space="0" w:color="auto"/>
            <w:bottom w:val="none" w:sz="0" w:space="0" w:color="auto"/>
            <w:right w:val="none" w:sz="0" w:space="0" w:color="auto"/>
          </w:divBdr>
          <w:divsChild>
            <w:div w:id="1515415063">
              <w:marLeft w:val="0"/>
              <w:marRight w:val="0"/>
              <w:marTop w:val="0"/>
              <w:marBottom w:val="0"/>
              <w:divBdr>
                <w:top w:val="none" w:sz="0" w:space="0" w:color="auto"/>
                <w:left w:val="none" w:sz="0" w:space="0" w:color="auto"/>
                <w:bottom w:val="none" w:sz="0" w:space="0" w:color="auto"/>
                <w:right w:val="none" w:sz="0" w:space="0" w:color="auto"/>
              </w:divBdr>
            </w:div>
          </w:divsChild>
        </w:div>
        <w:div w:id="1992253564">
          <w:marLeft w:val="0"/>
          <w:marRight w:val="0"/>
          <w:marTop w:val="150"/>
          <w:marBottom w:val="150"/>
          <w:divBdr>
            <w:top w:val="none" w:sz="0" w:space="0" w:color="auto"/>
            <w:left w:val="none" w:sz="0" w:space="0" w:color="auto"/>
            <w:bottom w:val="none" w:sz="0" w:space="0" w:color="auto"/>
            <w:right w:val="none" w:sz="0" w:space="0" w:color="auto"/>
          </w:divBdr>
          <w:divsChild>
            <w:div w:id="5986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tic-aliyun-doc.oss-accelerate.aliyuncs.com/assets/img/zh-CN/7349459951/p50604.png" TargetMode="External"/><Relationship Id="rId18" Type="http://schemas.openxmlformats.org/officeDocument/2006/relationships/image" Target="media/image4.png"/><Relationship Id="rId26" Type="http://schemas.openxmlformats.org/officeDocument/2006/relationships/hyperlink" Target="https://help.aliyun.com/document_detail/125591.html" TargetMode="External"/><Relationship Id="rId3" Type="http://schemas.openxmlformats.org/officeDocument/2006/relationships/settings" Target="settings.xml"/><Relationship Id="rId21" Type="http://schemas.openxmlformats.org/officeDocument/2006/relationships/hyperlink" Target="https://static-aliyun-doc.oss-accelerate.aliyuncs.com/assets/img/zh-CN/1320649951/p41053.png" TargetMode="External"/><Relationship Id="rId34" Type="http://schemas.openxmlformats.org/officeDocument/2006/relationships/image" Target="media/image10.png"/><Relationship Id="rId7" Type="http://schemas.openxmlformats.org/officeDocument/2006/relationships/hyperlink" Target="https://static-aliyun-doc.oss-accelerate.aliyuncs.com/assets/img/zh-CN/1320649951/p41047.png" TargetMode="External"/><Relationship Id="rId12" Type="http://schemas.openxmlformats.org/officeDocument/2006/relationships/hyperlink" Target="https://dts.console.aliyun.com/" TargetMode="External"/><Relationship Id="rId17" Type="http://schemas.openxmlformats.org/officeDocument/2006/relationships/hyperlink" Target="https://static-aliyun-doc.oss-accelerate.aliyuncs.com/assets/img/zh-CN/1320649951/p41052.png" TargetMode="External"/><Relationship Id="rId25" Type="http://schemas.openxmlformats.org/officeDocument/2006/relationships/image" Target="media/image6.png"/><Relationship Id="rId33" Type="http://schemas.openxmlformats.org/officeDocument/2006/relationships/hyperlink" Target="https://static-aliyun-doc.oss-accelerate.aliyuncs.com/assets/img/zh-CN/1320649951/p41154.p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help.aliyun.com/document_detail/96120.html" TargetMode="External"/><Relationship Id="rId29" Type="http://schemas.openxmlformats.org/officeDocument/2006/relationships/hyperlink" Target="https://static-aliyun-doc.oss-accelerate.aliyuncs.com/assets/img/zh-CN/8502659951/p47468.png" TargetMode="External"/><Relationship Id="rId1" Type="http://schemas.openxmlformats.org/officeDocument/2006/relationships/numbering" Target="numbering.xml"/><Relationship Id="rId6" Type="http://schemas.openxmlformats.org/officeDocument/2006/relationships/hyperlink" Target="https://help.aliyun.com/document_detail/117780.html" TargetMode="External"/><Relationship Id="rId11" Type="http://schemas.openxmlformats.org/officeDocument/2006/relationships/hyperlink" Target="https://help.aliyun.com/document_detail/26604.html" TargetMode="External"/><Relationship Id="rId24" Type="http://schemas.openxmlformats.org/officeDocument/2006/relationships/hyperlink" Target="https://static-aliyun-doc.oss-accelerate.aliyuncs.com/assets/img/zh-CN/8502659951/p40698.png" TargetMode="External"/><Relationship Id="rId32" Type="http://schemas.openxmlformats.org/officeDocument/2006/relationships/image" Target="media/image9.png"/><Relationship Id="rId5" Type="http://schemas.openxmlformats.org/officeDocument/2006/relationships/hyperlink" Target="https://help.aliyun.com/document_detail/26117.html" TargetMode="External"/><Relationship Id="rId15" Type="http://schemas.openxmlformats.org/officeDocument/2006/relationships/hyperlink" Target="https://static-aliyun-doc.oss-accelerate.aliyuncs.com/assets/img/zh-CN/1249459951/p41151.png" TargetMode="External"/><Relationship Id="rId23" Type="http://schemas.openxmlformats.org/officeDocument/2006/relationships/hyperlink" Target="https://help.aliyun.com/document_detail/125591.html"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s://help.aliyun.com/document_detail/26655.html" TargetMode="External"/><Relationship Id="rId19" Type="http://schemas.openxmlformats.org/officeDocument/2006/relationships/hyperlink" Target="https://help.aliyun.com/document_detail/96120.html" TargetMode="External"/><Relationship Id="rId31" Type="http://schemas.openxmlformats.org/officeDocument/2006/relationships/hyperlink" Target="https://static-aliyun-doc.oss-accelerate.aliyuncs.com/assets/img/zh-CN/1320649951/p41152.png" TargetMode="External"/><Relationship Id="rId4" Type="http://schemas.openxmlformats.org/officeDocument/2006/relationships/webSettings" Target="webSettings.xml"/><Relationship Id="rId9" Type="http://schemas.openxmlformats.org/officeDocument/2006/relationships/hyperlink" Target="https://help.aliyun.com/document_detail/98373.html"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s://static-aliyun-doc.oss-accelerate.aliyuncs.com/assets/img/zh-CN/9130649951/p41055.png" TargetMode="External"/><Relationship Id="rId30" Type="http://schemas.openxmlformats.org/officeDocument/2006/relationships/image" Target="media/image8.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3</cp:revision>
  <dcterms:created xsi:type="dcterms:W3CDTF">2021-01-05T03:31:00Z</dcterms:created>
  <dcterms:modified xsi:type="dcterms:W3CDTF">2021-01-05T03:31:00Z</dcterms:modified>
</cp:coreProperties>
</file>