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CC49" w14:textId="77777777" w:rsidR="00EA5D85" w:rsidRPr="00EA5D85" w:rsidRDefault="00EA5D85" w:rsidP="00EA5D85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EA5D85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操作审计</w:t>
      </w:r>
    </w:p>
    <w:p w14:paraId="1BCBEA42" w14:textId="77777777" w:rsidR="00EA5D85" w:rsidRPr="00EA5D85" w:rsidRDefault="00EA5D85" w:rsidP="00EA5D85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EA5D85">
        <w:rPr>
          <w:rFonts w:ascii="宋体" w:eastAsia="宋体" w:hAnsi="宋体" w:cs="宋体"/>
          <w:kern w:val="0"/>
          <w:szCs w:val="21"/>
        </w:rPr>
        <w:t>全面记录运</w:t>
      </w:r>
      <w:proofErr w:type="gramStart"/>
      <w:r w:rsidRPr="00EA5D85">
        <w:rPr>
          <w:rFonts w:ascii="宋体" w:eastAsia="宋体" w:hAnsi="宋体" w:cs="宋体"/>
          <w:kern w:val="0"/>
          <w:szCs w:val="21"/>
        </w:rPr>
        <w:t>维人员</w:t>
      </w:r>
      <w:proofErr w:type="gramEnd"/>
      <w:r w:rsidRPr="00EA5D85">
        <w:rPr>
          <w:rFonts w:ascii="宋体" w:eastAsia="宋体" w:hAnsi="宋体" w:cs="宋体"/>
          <w:kern w:val="0"/>
          <w:szCs w:val="21"/>
        </w:rPr>
        <w:t>的操作行为，作为事件追溯的保障和事故分析的依据。</w:t>
      </w:r>
    </w:p>
    <w:p w14:paraId="78E6A25E" w14:textId="77777777" w:rsidR="00EA5D85" w:rsidRPr="00EA5D85" w:rsidRDefault="00EA5D85" w:rsidP="00EA5D85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运</w:t>
      </w:r>
      <w:proofErr w:type="gramStart"/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维操作</w:t>
      </w:r>
      <w:proofErr w:type="gramEnd"/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记录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：操作失误、恶意操作、越权操作详细记录。</w:t>
      </w:r>
    </w:p>
    <w:p w14:paraId="42EFD96C" w14:textId="77777777" w:rsidR="00EA5D85" w:rsidRPr="00EA5D85" w:rsidRDefault="00EA5D85" w:rsidP="00EA5D85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Linux命令审计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：可提取命令符审计，支持命令定点回放。</w:t>
      </w:r>
    </w:p>
    <w:p w14:paraId="0674E605" w14:textId="77777777" w:rsidR="00EA5D85" w:rsidRPr="00EA5D85" w:rsidRDefault="00EA5D85" w:rsidP="00EA5D85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Windows操作录像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：远程桌面的操作，支持全程录像，包括键盘操作、鼠标操作、打开窗口等。</w:t>
      </w:r>
    </w:p>
    <w:p w14:paraId="4DA902DD" w14:textId="77777777" w:rsidR="00EA5D85" w:rsidRPr="00EA5D85" w:rsidRDefault="00EA5D85" w:rsidP="00EA5D85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文件传输审计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：支持远程桌面文件传输、SFTP的文件审计。</w:t>
      </w:r>
    </w:p>
    <w:p w14:paraId="67DFC933" w14:textId="77777777" w:rsidR="00EA5D85" w:rsidRPr="00EA5D85" w:rsidRDefault="00EA5D85" w:rsidP="00EA5D85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EA5D85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权限控制</w:t>
      </w:r>
    </w:p>
    <w:p w14:paraId="0F369F78" w14:textId="77777777" w:rsidR="00EA5D85" w:rsidRPr="00EA5D85" w:rsidRDefault="00EA5D85" w:rsidP="00EA5D85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EA5D85">
        <w:rPr>
          <w:rFonts w:ascii="宋体" w:eastAsia="宋体" w:hAnsi="宋体" w:cs="宋体"/>
          <w:kern w:val="0"/>
          <w:szCs w:val="21"/>
        </w:rPr>
        <w:t>通过账号管控和权限管理，实现人员和资产的权限管理。</w:t>
      </w:r>
    </w:p>
    <w:p w14:paraId="3D906E53" w14:textId="77777777" w:rsidR="00EA5D85" w:rsidRPr="00EA5D85" w:rsidRDefault="00EA5D85" w:rsidP="00EA5D85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账号管控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：使用唯一运维账号，解决共享账号、临时账号、滥用权限等问题。</w:t>
      </w:r>
    </w:p>
    <w:p w14:paraId="68E534AD" w14:textId="77777777" w:rsidR="00EA5D85" w:rsidRPr="00EA5D85" w:rsidRDefault="00EA5D85" w:rsidP="00EA5D85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权限管理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：按照人员、部门组织、资源组，建立人员职责与资源分配的授权管理体系。</w:t>
      </w:r>
    </w:p>
    <w:p w14:paraId="3C22B879" w14:textId="77777777" w:rsidR="00EA5D85" w:rsidRPr="00EA5D85" w:rsidRDefault="00EA5D85" w:rsidP="00EA5D85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EA5D85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安全认证</w:t>
      </w:r>
    </w:p>
    <w:p w14:paraId="1B0BDBD1" w14:textId="77777777" w:rsidR="00EA5D85" w:rsidRPr="00EA5D85" w:rsidRDefault="00EA5D85" w:rsidP="00EA5D85">
      <w:pPr>
        <w:widowControl/>
        <w:spacing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EA5D85">
        <w:rPr>
          <w:rFonts w:ascii="宋体" w:eastAsia="宋体" w:hAnsi="宋体" w:cs="宋体"/>
          <w:kern w:val="0"/>
          <w:szCs w:val="21"/>
        </w:rPr>
        <w:t>引入</w:t>
      </w:r>
      <w:r w:rsidRPr="00EA5D85">
        <w:rPr>
          <w:rFonts w:ascii="宋体" w:eastAsia="宋体" w:hAnsi="宋体" w:cs="宋体"/>
          <w:b/>
          <w:bCs/>
          <w:kern w:val="0"/>
          <w:szCs w:val="21"/>
        </w:rPr>
        <w:t>双因子认证</w:t>
      </w:r>
      <w:r w:rsidRPr="00EA5D85">
        <w:rPr>
          <w:rFonts w:ascii="宋体" w:eastAsia="宋体" w:hAnsi="宋体" w:cs="宋体"/>
          <w:kern w:val="0"/>
          <w:szCs w:val="21"/>
        </w:rPr>
        <w:t>机制，通过短信认证、动态令牌等技术，降低账号密码泄露风险，防止运</w:t>
      </w:r>
      <w:proofErr w:type="gramStart"/>
      <w:r w:rsidRPr="00EA5D85">
        <w:rPr>
          <w:rFonts w:ascii="宋体" w:eastAsia="宋体" w:hAnsi="宋体" w:cs="宋体"/>
          <w:kern w:val="0"/>
          <w:szCs w:val="21"/>
        </w:rPr>
        <w:t>维人员</w:t>
      </w:r>
      <w:proofErr w:type="gramEnd"/>
      <w:r w:rsidRPr="00EA5D85">
        <w:rPr>
          <w:rFonts w:ascii="宋体" w:eastAsia="宋体" w:hAnsi="宋体" w:cs="宋体"/>
          <w:kern w:val="0"/>
          <w:szCs w:val="21"/>
        </w:rPr>
        <w:t>账号泄露被反复利用。对接</w:t>
      </w:r>
      <w:r w:rsidRPr="00EA5D85">
        <w:rPr>
          <w:rFonts w:ascii="宋体" w:eastAsia="宋体" w:hAnsi="宋体" w:cs="宋体"/>
          <w:b/>
          <w:bCs/>
          <w:kern w:val="0"/>
          <w:szCs w:val="21"/>
        </w:rPr>
        <w:t>AD认证</w:t>
      </w:r>
      <w:r w:rsidRPr="00EA5D85">
        <w:rPr>
          <w:rFonts w:ascii="宋体" w:eastAsia="宋体" w:hAnsi="宋体" w:cs="宋体"/>
          <w:kern w:val="0"/>
          <w:szCs w:val="21"/>
        </w:rPr>
        <w:t>和</w:t>
      </w:r>
      <w:r w:rsidRPr="00EA5D85">
        <w:rPr>
          <w:rFonts w:ascii="宋体" w:eastAsia="宋体" w:hAnsi="宋体" w:cs="宋体"/>
          <w:b/>
          <w:bCs/>
          <w:kern w:val="0"/>
          <w:szCs w:val="21"/>
        </w:rPr>
        <w:t>LDAP认证</w:t>
      </w:r>
      <w:r w:rsidRPr="00EA5D85">
        <w:rPr>
          <w:rFonts w:ascii="宋体" w:eastAsia="宋体" w:hAnsi="宋体" w:cs="宋体"/>
          <w:kern w:val="0"/>
          <w:szCs w:val="21"/>
        </w:rPr>
        <w:t>服务，一键同步认证用户，您可以保持原有的用户部署方式。</w:t>
      </w:r>
    </w:p>
    <w:p w14:paraId="30FC9CF2" w14:textId="77777777" w:rsidR="00EA5D85" w:rsidRPr="00EA5D85" w:rsidRDefault="00EA5D85" w:rsidP="00EA5D85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EA5D85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高效运维</w:t>
      </w:r>
    </w:p>
    <w:p w14:paraId="661DB658" w14:textId="77777777" w:rsidR="00EA5D85" w:rsidRPr="00EA5D85" w:rsidRDefault="00EA5D85" w:rsidP="00EA5D85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EA5D85">
        <w:rPr>
          <w:rFonts w:ascii="宋体" w:eastAsia="宋体" w:hAnsi="宋体" w:cs="宋体"/>
          <w:kern w:val="0"/>
          <w:szCs w:val="21"/>
        </w:rPr>
        <w:t>从架构、工具、ECS接入、RDS接入等多方面提升运维效率。</w:t>
      </w:r>
    </w:p>
    <w:p w14:paraId="1CE94448" w14:textId="77777777" w:rsidR="00EA5D85" w:rsidRPr="00EA5D85" w:rsidRDefault="00EA5D85" w:rsidP="00EA5D85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C/S架构运维接入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：支持SSH、RDP、SFTP协议。</w:t>
      </w:r>
    </w:p>
    <w:p w14:paraId="3BED50BA" w14:textId="77777777" w:rsidR="00EA5D85" w:rsidRPr="00EA5D85" w:rsidRDefault="00EA5D85" w:rsidP="00EA5D85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多运维工具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：支持PuTTY、</w:t>
      </w:r>
      <w:proofErr w:type="spellStart"/>
      <w:r w:rsidRPr="00EA5D85">
        <w:rPr>
          <w:rFonts w:ascii="宋体" w:eastAsia="宋体" w:hAnsi="宋体" w:cs="宋体"/>
          <w:kern w:val="0"/>
          <w:sz w:val="24"/>
          <w:szCs w:val="24"/>
        </w:rPr>
        <w:t>SecureCRT</w:t>
      </w:r>
      <w:proofErr w:type="spellEnd"/>
      <w:r w:rsidRPr="00EA5D8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A5D85">
        <w:rPr>
          <w:rFonts w:ascii="宋体" w:eastAsia="宋体" w:hAnsi="宋体" w:cs="宋体"/>
          <w:kern w:val="0"/>
          <w:sz w:val="24"/>
          <w:szCs w:val="24"/>
        </w:rPr>
        <w:t>Xshell</w:t>
      </w:r>
      <w:proofErr w:type="spellEnd"/>
      <w:r w:rsidRPr="00EA5D85">
        <w:rPr>
          <w:rFonts w:ascii="宋体" w:eastAsia="宋体" w:hAnsi="宋体" w:cs="宋体"/>
          <w:kern w:val="0"/>
          <w:sz w:val="24"/>
          <w:szCs w:val="24"/>
        </w:rPr>
        <w:t>、WinSCP、</w:t>
      </w:r>
      <w:proofErr w:type="spellStart"/>
      <w:r w:rsidRPr="00EA5D85">
        <w:rPr>
          <w:rFonts w:ascii="宋体" w:eastAsia="宋体" w:hAnsi="宋体" w:cs="宋体"/>
          <w:kern w:val="0"/>
          <w:sz w:val="24"/>
          <w:szCs w:val="24"/>
        </w:rPr>
        <w:t>mstsc</w:t>
      </w:r>
      <w:proofErr w:type="spellEnd"/>
      <w:r w:rsidRPr="00EA5D85">
        <w:rPr>
          <w:rFonts w:ascii="宋体" w:eastAsia="宋体" w:hAnsi="宋体" w:cs="宋体"/>
          <w:kern w:val="0"/>
          <w:sz w:val="24"/>
          <w:szCs w:val="24"/>
        </w:rPr>
        <w:t>等工具。</w:t>
      </w:r>
    </w:p>
    <w:p w14:paraId="1A3ECFDB" w14:textId="77777777" w:rsidR="00EA5D85" w:rsidRPr="00EA5D85" w:rsidRDefault="00EA5D85" w:rsidP="00EA5D85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ECS高效接入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：支持一键同步并导入ECS实例。</w:t>
      </w:r>
    </w:p>
    <w:p w14:paraId="76B8C7B1" w14:textId="77777777" w:rsidR="00EA5D85" w:rsidRPr="00EA5D85" w:rsidRDefault="00EA5D85" w:rsidP="00EA5D85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RDS高效接入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：支持一键同步并导入RDS专有主机组。</w:t>
      </w:r>
    </w:p>
    <w:p w14:paraId="7114DBC0" w14:textId="0AFDF8AD" w:rsidR="007F0FDE" w:rsidRDefault="00EA5D85"/>
    <w:p w14:paraId="4C39BC38" w14:textId="5DF69319" w:rsidR="00EA5D85" w:rsidRDefault="00EA5D85"/>
    <w:p w14:paraId="5E445792" w14:textId="77777777" w:rsidR="00EA5D85" w:rsidRPr="00EA5D85" w:rsidRDefault="00EA5D85" w:rsidP="00EA5D8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A5D85">
        <w:rPr>
          <w:rFonts w:ascii="Arial" w:eastAsia="宋体" w:hAnsi="Arial" w:cs="Arial"/>
          <w:color w:val="333333"/>
          <w:kern w:val="0"/>
          <w:szCs w:val="21"/>
        </w:rPr>
        <w:t>堡垒机</w:t>
      </w:r>
      <w:proofErr w:type="gramEnd"/>
      <w:r w:rsidRPr="00EA5D85">
        <w:rPr>
          <w:rFonts w:ascii="Arial" w:eastAsia="宋体" w:hAnsi="Arial" w:cs="Arial"/>
          <w:color w:val="333333"/>
          <w:kern w:val="0"/>
          <w:szCs w:val="21"/>
        </w:rPr>
        <w:t>具备操作审计、权限控制、安全认证、高效运维等功能，能满足企业多方面进行运</w:t>
      </w:r>
      <w:proofErr w:type="gramStart"/>
      <w:r w:rsidRPr="00EA5D85">
        <w:rPr>
          <w:rFonts w:ascii="Arial" w:eastAsia="宋体" w:hAnsi="Arial" w:cs="Arial"/>
          <w:color w:val="333333"/>
          <w:kern w:val="0"/>
          <w:szCs w:val="21"/>
        </w:rPr>
        <w:t>维管理</w:t>
      </w:r>
      <w:proofErr w:type="gramEnd"/>
      <w:r w:rsidRPr="00EA5D85">
        <w:rPr>
          <w:rFonts w:ascii="Arial" w:eastAsia="宋体" w:hAnsi="Arial" w:cs="Arial"/>
          <w:color w:val="333333"/>
          <w:kern w:val="0"/>
          <w:szCs w:val="21"/>
        </w:rPr>
        <w:t>的需求。本文介绍</w:t>
      </w:r>
      <w:proofErr w:type="gramStart"/>
      <w:r w:rsidRPr="00EA5D85">
        <w:rPr>
          <w:rFonts w:ascii="Arial" w:eastAsia="宋体" w:hAnsi="Arial" w:cs="Arial"/>
          <w:color w:val="333333"/>
          <w:kern w:val="0"/>
          <w:szCs w:val="21"/>
        </w:rPr>
        <w:t>堡垒机</w:t>
      </w:r>
      <w:proofErr w:type="gramEnd"/>
      <w:r w:rsidRPr="00EA5D85">
        <w:rPr>
          <w:rFonts w:ascii="Arial" w:eastAsia="宋体" w:hAnsi="Arial" w:cs="Arial"/>
          <w:color w:val="333333"/>
          <w:kern w:val="0"/>
          <w:szCs w:val="21"/>
        </w:rPr>
        <w:t>的典型应用场景。</w:t>
      </w:r>
    </w:p>
    <w:p w14:paraId="7EE06443" w14:textId="77777777" w:rsidR="00EA5D85" w:rsidRPr="00EA5D85" w:rsidRDefault="00EA5D85" w:rsidP="00EA5D85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EA5D85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审计合</w:t>
      </w:r>
      <w:proofErr w:type="gramStart"/>
      <w:r w:rsidRPr="00EA5D85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规</w:t>
      </w:r>
      <w:proofErr w:type="gramEnd"/>
      <w:r w:rsidRPr="00EA5D85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要求严格</w:t>
      </w:r>
    </w:p>
    <w:p w14:paraId="01735195" w14:textId="492A7D50" w:rsidR="00EA5D85" w:rsidRPr="00EA5D85" w:rsidRDefault="00EA5D85" w:rsidP="00EA5D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kern w:val="0"/>
          <w:sz w:val="24"/>
          <w:szCs w:val="24"/>
        </w:rPr>
        <w:lastRenderedPageBreak/>
        <w:t>例如金融保险行业企业，面临行业高规格的安全监管要求，需要建立完善的审计机制。</w:t>
      </w:r>
      <w:r w:rsidRPr="00EA5D85">
        <w:rPr>
          <w:rFonts w:ascii="宋体" w:eastAsia="宋体" w:hAnsi="宋体" w:cs="宋体"/>
          <w:noProof/>
          <w:color w:val="FF6A00"/>
          <w:kern w:val="0"/>
          <w:sz w:val="24"/>
          <w:szCs w:val="24"/>
        </w:rPr>
        <w:drawing>
          <wp:inline distT="0" distB="0" distL="0" distR="0" wp14:anchorId="5DF08A79" wp14:editId="31BD6077">
            <wp:extent cx="6645910" cy="4999990"/>
            <wp:effectExtent l="0" t="0" r="2540" b="0"/>
            <wp:docPr id="2" name="图片 2" descr="堡垒机运维流程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ag1-11m-xdb" descr="堡垒机运维流程图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82B1" w14:textId="77777777" w:rsidR="00EA5D85" w:rsidRPr="00EA5D85" w:rsidRDefault="00EA5D85" w:rsidP="00EA5D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kern w:val="0"/>
          <w:sz w:val="24"/>
          <w:szCs w:val="24"/>
        </w:rPr>
        <w:t>通过在云平台部署</w:t>
      </w:r>
      <w:proofErr w:type="gramStart"/>
      <w:r w:rsidRPr="00EA5D85">
        <w:rPr>
          <w:rFonts w:ascii="宋体" w:eastAsia="宋体" w:hAnsi="宋体" w:cs="宋体"/>
          <w:kern w:val="0"/>
          <w:sz w:val="24"/>
          <w:szCs w:val="24"/>
        </w:rPr>
        <w:t>堡垒机</w:t>
      </w:r>
      <w:proofErr w:type="gramEnd"/>
      <w:r w:rsidRPr="00EA5D85">
        <w:rPr>
          <w:rFonts w:ascii="宋体" w:eastAsia="宋体" w:hAnsi="宋体" w:cs="宋体"/>
          <w:kern w:val="0"/>
          <w:sz w:val="24"/>
          <w:szCs w:val="24"/>
        </w:rPr>
        <w:t>服务，能够实现以下功能：</w:t>
      </w:r>
    </w:p>
    <w:p w14:paraId="615B97AB" w14:textId="77777777" w:rsidR="00EA5D85" w:rsidRPr="00EA5D85" w:rsidRDefault="00EA5D85" w:rsidP="00EA5D85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部门权限隔离</w:t>
      </w:r>
      <w:r w:rsidRPr="00EA5D85">
        <w:rPr>
          <w:rFonts w:ascii="宋体" w:eastAsia="宋体" w:hAnsi="宋体" w:cs="宋体"/>
          <w:kern w:val="0"/>
          <w:sz w:val="24"/>
          <w:szCs w:val="24"/>
        </w:rPr>
        <w:t xml:space="preserve">： </w:t>
      </w:r>
      <w:proofErr w:type="gramStart"/>
      <w:r w:rsidRPr="00EA5D85">
        <w:rPr>
          <w:rFonts w:ascii="宋体" w:eastAsia="宋体" w:hAnsi="宋体" w:cs="宋体"/>
          <w:kern w:val="0"/>
          <w:sz w:val="24"/>
          <w:szCs w:val="24"/>
        </w:rPr>
        <w:t>基于部门</w:t>
      </w:r>
      <w:proofErr w:type="gramEnd"/>
      <w:r w:rsidRPr="00EA5D85">
        <w:rPr>
          <w:rFonts w:ascii="宋体" w:eastAsia="宋体" w:hAnsi="宋体" w:cs="宋体"/>
          <w:kern w:val="0"/>
          <w:sz w:val="24"/>
          <w:szCs w:val="24"/>
        </w:rPr>
        <w:t>隔离功能，实现各部门有效管理和审计。</w:t>
      </w:r>
    </w:p>
    <w:p w14:paraId="11D6587C" w14:textId="77777777" w:rsidR="00EA5D85" w:rsidRPr="00EA5D85" w:rsidRDefault="00EA5D85" w:rsidP="00EA5D85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统一运维入口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 为操作人员提供统一的运维入口，解决分散登录难于管理的问题。</w:t>
      </w:r>
    </w:p>
    <w:p w14:paraId="670D4CF5" w14:textId="77777777" w:rsidR="00EA5D85" w:rsidRPr="00EA5D85" w:rsidRDefault="00EA5D85" w:rsidP="00EA5D85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满足合</w:t>
      </w:r>
      <w:proofErr w:type="gramStart"/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规</w:t>
      </w:r>
      <w:proofErr w:type="gramEnd"/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审核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 建立健全的云上运维审核机制，满足行业监管要求。</w:t>
      </w:r>
    </w:p>
    <w:p w14:paraId="044E50E3" w14:textId="77777777" w:rsidR="00EA5D85" w:rsidRPr="00EA5D85" w:rsidRDefault="00EA5D85" w:rsidP="00EA5D85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EA5D85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高效稳定的运维管理</w:t>
      </w:r>
    </w:p>
    <w:p w14:paraId="4B81CDEF" w14:textId="04FEF363" w:rsidR="00EA5D85" w:rsidRPr="00EA5D85" w:rsidRDefault="00EA5D85" w:rsidP="00EA5D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kern w:val="0"/>
          <w:sz w:val="24"/>
          <w:szCs w:val="24"/>
        </w:rPr>
        <w:lastRenderedPageBreak/>
        <w:t>随着互联网行业地快速发展，更多互联网企业的人员与服务器数量增长迅速，需要高效、稳定的操作审计系统。</w:t>
      </w:r>
      <w:proofErr w:type="gramStart"/>
      <w:r w:rsidRPr="00EA5D85">
        <w:rPr>
          <w:rFonts w:ascii="宋体" w:eastAsia="宋体" w:hAnsi="宋体" w:cs="宋体"/>
          <w:kern w:val="0"/>
          <w:sz w:val="24"/>
          <w:szCs w:val="24"/>
        </w:rPr>
        <w:t>堡垒机</w:t>
      </w:r>
      <w:proofErr w:type="gramEnd"/>
      <w:r w:rsidRPr="00EA5D85">
        <w:rPr>
          <w:rFonts w:ascii="宋体" w:eastAsia="宋体" w:hAnsi="宋体" w:cs="宋体"/>
          <w:kern w:val="0"/>
          <w:sz w:val="24"/>
          <w:szCs w:val="24"/>
        </w:rPr>
        <w:t>服务能很好地满足这些企业的运维需求。</w:t>
      </w:r>
      <w:r w:rsidRPr="00EA5D85">
        <w:rPr>
          <w:rFonts w:ascii="宋体" w:eastAsia="宋体" w:hAnsi="宋体" w:cs="宋体"/>
          <w:noProof/>
          <w:color w:val="FF6A00"/>
          <w:kern w:val="0"/>
          <w:sz w:val="24"/>
          <w:szCs w:val="24"/>
        </w:rPr>
        <w:drawing>
          <wp:inline distT="0" distB="0" distL="0" distR="0" wp14:anchorId="6FFD2A15" wp14:editId="3A2DAAD1">
            <wp:extent cx="6645910" cy="5010785"/>
            <wp:effectExtent l="0" t="0" r="2540" b="0"/>
            <wp:docPr id="1" name="图片 1" descr="堡垒机高效运维管理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fsk-b1m-xdb" descr="堡垒机高效运维管理图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2FE0" w14:textId="77777777" w:rsidR="00EA5D85" w:rsidRPr="00EA5D85" w:rsidRDefault="00EA5D85" w:rsidP="00EA5D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kern w:val="0"/>
          <w:sz w:val="24"/>
          <w:szCs w:val="24"/>
        </w:rPr>
        <w:t>通过在云平台部署</w:t>
      </w:r>
      <w:proofErr w:type="gramStart"/>
      <w:r w:rsidRPr="00EA5D85">
        <w:rPr>
          <w:rFonts w:ascii="宋体" w:eastAsia="宋体" w:hAnsi="宋体" w:cs="宋体"/>
          <w:kern w:val="0"/>
          <w:sz w:val="24"/>
          <w:szCs w:val="24"/>
        </w:rPr>
        <w:t>堡垒机</w:t>
      </w:r>
      <w:proofErr w:type="gramEnd"/>
      <w:r w:rsidRPr="00EA5D85">
        <w:rPr>
          <w:rFonts w:ascii="宋体" w:eastAsia="宋体" w:hAnsi="宋体" w:cs="宋体"/>
          <w:kern w:val="0"/>
          <w:sz w:val="24"/>
          <w:szCs w:val="24"/>
        </w:rPr>
        <w:t>服务，能够实现以下功能：</w:t>
      </w:r>
    </w:p>
    <w:p w14:paraId="47278D59" w14:textId="77777777" w:rsidR="00EA5D85" w:rsidRPr="00EA5D85" w:rsidRDefault="00EA5D85" w:rsidP="00EA5D85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高并发会话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 支撑千人级别的并发会话。</w:t>
      </w:r>
    </w:p>
    <w:p w14:paraId="53667B87" w14:textId="77777777" w:rsidR="00EA5D85" w:rsidRPr="00EA5D85" w:rsidRDefault="00EA5D85" w:rsidP="00EA5D85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稳定运行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 有高稳定性的SLA保障。</w:t>
      </w:r>
    </w:p>
    <w:p w14:paraId="1D9DCEF9" w14:textId="77777777" w:rsidR="00EA5D85" w:rsidRPr="00EA5D85" w:rsidRDefault="00EA5D85" w:rsidP="00EA5D85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D85">
        <w:rPr>
          <w:rFonts w:ascii="宋体" w:eastAsia="宋体" w:hAnsi="宋体" w:cs="宋体"/>
          <w:b/>
          <w:bCs/>
          <w:kern w:val="0"/>
          <w:sz w:val="24"/>
          <w:szCs w:val="24"/>
        </w:rPr>
        <w:t>运维故障Review</w:t>
      </w:r>
      <w:r w:rsidRPr="00EA5D85">
        <w:rPr>
          <w:rFonts w:ascii="宋体" w:eastAsia="宋体" w:hAnsi="宋体" w:cs="宋体"/>
          <w:kern w:val="0"/>
          <w:sz w:val="24"/>
          <w:szCs w:val="24"/>
        </w:rPr>
        <w:t>： 运</w:t>
      </w:r>
      <w:proofErr w:type="gramStart"/>
      <w:r w:rsidRPr="00EA5D85">
        <w:rPr>
          <w:rFonts w:ascii="宋体" w:eastAsia="宋体" w:hAnsi="宋体" w:cs="宋体"/>
          <w:kern w:val="0"/>
          <w:sz w:val="24"/>
          <w:szCs w:val="24"/>
        </w:rPr>
        <w:t>维人员</w:t>
      </w:r>
      <w:proofErr w:type="gramEnd"/>
      <w:r w:rsidRPr="00EA5D85">
        <w:rPr>
          <w:rFonts w:ascii="宋体" w:eastAsia="宋体" w:hAnsi="宋体" w:cs="宋体"/>
          <w:kern w:val="0"/>
          <w:sz w:val="24"/>
          <w:szCs w:val="24"/>
        </w:rPr>
        <w:t>在操作过程中难免发生误操作，通过审查操作内容，建立运维红线。</w:t>
      </w:r>
    </w:p>
    <w:p w14:paraId="57760F5B" w14:textId="77777777" w:rsidR="00EA5D85" w:rsidRPr="00EA5D85" w:rsidRDefault="00EA5D85">
      <w:pPr>
        <w:rPr>
          <w:rFonts w:hint="eastAsia"/>
        </w:rPr>
      </w:pPr>
    </w:p>
    <w:sectPr w:rsidR="00EA5D85" w:rsidRPr="00EA5D85" w:rsidSect="00EA5D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48A"/>
    <w:multiLevelType w:val="multilevel"/>
    <w:tmpl w:val="38D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2697"/>
    <w:multiLevelType w:val="multilevel"/>
    <w:tmpl w:val="326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461A"/>
    <w:multiLevelType w:val="multilevel"/>
    <w:tmpl w:val="4D7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236C2"/>
    <w:multiLevelType w:val="multilevel"/>
    <w:tmpl w:val="EAA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E1003"/>
    <w:multiLevelType w:val="multilevel"/>
    <w:tmpl w:val="DC26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DF"/>
    <w:rsid w:val="0019741F"/>
    <w:rsid w:val="003E3FDF"/>
    <w:rsid w:val="00EA5D85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F835"/>
  <w15:chartTrackingRefBased/>
  <w15:docId w15:val="{FD9BE39D-2FB5-476A-8C61-71AF235E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A5D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5D8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">
    <w:name w:val="p"/>
    <w:basedOn w:val="a"/>
    <w:rsid w:val="00EA5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EA5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EA5D85"/>
  </w:style>
  <w:style w:type="paragraph" w:customStyle="1" w:styleId="shortdesc">
    <w:name w:val="shortdesc"/>
    <w:basedOn w:val="a"/>
    <w:rsid w:val="00EA5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tic-aliyun-doc.oss-cn-hangzhou.aliyuncs.com/assets/img/zh-CN/4888478851/p372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-aliyun-doc.oss-cn-hangzhou.aliyuncs.com/assets/img/zh-CN/4888478851/p372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2021-01-06T04:20:00Z</dcterms:created>
  <dcterms:modified xsi:type="dcterms:W3CDTF">2021-01-06T04:20:00Z</dcterms:modified>
</cp:coreProperties>
</file>