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84D7B" w14:textId="77777777" w:rsidR="00795033" w:rsidRPr="00795033" w:rsidRDefault="00795033" w:rsidP="00795033">
      <w:pPr>
        <w:widowControl/>
        <w:shd w:val="clear" w:color="auto" w:fill="FFFFFF"/>
        <w:spacing w:after="150" w:line="360" w:lineRule="atLeast"/>
        <w:jc w:val="left"/>
        <w:rPr>
          <w:rFonts w:ascii="Arial" w:eastAsia="宋体" w:hAnsi="Arial" w:cs="Arial"/>
          <w:color w:val="333333"/>
          <w:kern w:val="0"/>
          <w:szCs w:val="21"/>
        </w:rPr>
      </w:pPr>
      <w:r w:rsidRPr="00795033">
        <w:rPr>
          <w:rFonts w:ascii="Arial" w:eastAsia="宋体" w:hAnsi="Arial" w:cs="Arial"/>
          <w:color w:val="333333"/>
          <w:kern w:val="0"/>
          <w:szCs w:val="21"/>
        </w:rPr>
        <w:t>弹性公网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w:t>
      </w:r>
      <w:r w:rsidRPr="00795033">
        <w:rPr>
          <w:rFonts w:ascii="Arial" w:eastAsia="宋体" w:hAnsi="Arial" w:cs="Arial"/>
          <w:color w:val="333333"/>
          <w:kern w:val="0"/>
          <w:szCs w:val="21"/>
        </w:rPr>
        <w:t>EIP</w:t>
      </w:r>
      <w:r w:rsidRPr="00795033">
        <w:rPr>
          <w:rFonts w:ascii="Arial" w:eastAsia="宋体" w:hAnsi="Arial" w:cs="Arial"/>
          <w:color w:val="333333"/>
          <w:kern w:val="0"/>
          <w:szCs w:val="21"/>
        </w:rPr>
        <w:t>）支持绑定弹性网卡（</w:t>
      </w:r>
      <w:r w:rsidRPr="00795033">
        <w:rPr>
          <w:rFonts w:ascii="Arial" w:eastAsia="宋体" w:hAnsi="Arial" w:cs="Arial"/>
          <w:color w:val="333333"/>
          <w:kern w:val="0"/>
          <w:szCs w:val="21"/>
        </w:rPr>
        <w:t>ENI</w:t>
      </w:r>
      <w:r w:rsidRPr="00795033">
        <w:rPr>
          <w:rFonts w:ascii="Arial" w:eastAsia="宋体" w:hAnsi="Arial" w:cs="Arial"/>
          <w:color w:val="333333"/>
          <w:kern w:val="0"/>
          <w:szCs w:val="21"/>
        </w:rPr>
        <w:t>）。通过绑定弹性网卡，您可以构造出更健壮、更灵活、扩展性更强的</w:t>
      </w:r>
      <w:r w:rsidRPr="00795033">
        <w:rPr>
          <w:rFonts w:ascii="Arial" w:eastAsia="宋体" w:hAnsi="Arial" w:cs="Arial"/>
          <w:color w:val="333333"/>
          <w:kern w:val="0"/>
          <w:szCs w:val="21"/>
        </w:rPr>
        <w:t>IT</w:t>
      </w:r>
      <w:r w:rsidRPr="00795033">
        <w:rPr>
          <w:rFonts w:ascii="Arial" w:eastAsia="宋体" w:hAnsi="Arial" w:cs="Arial"/>
          <w:color w:val="333333"/>
          <w:kern w:val="0"/>
          <w:szCs w:val="21"/>
        </w:rPr>
        <w:t>解决方案，同时让单台服务器具备多个公网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的能力。</w:t>
      </w:r>
    </w:p>
    <w:p w14:paraId="61316257" w14:textId="77777777" w:rsidR="00795033" w:rsidRPr="00795033" w:rsidRDefault="00795033" w:rsidP="00795033">
      <w:pPr>
        <w:widowControl/>
        <w:shd w:val="clear" w:color="auto" w:fill="FFFFFF"/>
        <w:spacing w:before="150" w:after="150" w:line="360" w:lineRule="atLeast"/>
        <w:jc w:val="left"/>
        <w:rPr>
          <w:rFonts w:ascii="Arial" w:eastAsia="宋体" w:hAnsi="Arial" w:cs="Arial"/>
          <w:color w:val="333333"/>
          <w:kern w:val="0"/>
          <w:szCs w:val="21"/>
        </w:rPr>
      </w:pPr>
      <w:r w:rsidRPr="00795033">
        <w:rPr>
          <w:rFonts w:ascii="Arial" w:eastAsia="宋体" w:hAnsi="Arial" w:cs="Arial"/>
          <w:color w:val="333333"/>
          <w:kern w:val="0"/>
          <w:szCs w:val="21"/>
        </w:rPr>
        <w:t>弹性网卡本身提供一个私网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，在绑定</w:t>
      </w:r>
      <w:r w:rsidRPr="00795033">
        <w:rPr>
          <w:rFonts w:ascii="Arial" w:eastAsia="宋体" w:hAnsi="Arial" w:cs="Arial"/>
          <w:color w:val="333333"/>
          <w:kern w:val="0"/>
          <w:szCs w:val="21"/>
        </w:rPr>
        <w:t>EIP</w:t>
      </w:r>
      <w:r w:rsidRPr="00795033">
        <w:rPr>
          <w:rFonts w:ascii="Arial" w:eastAsia="宋体" w:hAnsi="Arial" w:cs="Arial"/>
          <w:color w:val="333333"/>
          <w:kern w:val="0"/>
          <w:szCs w:val="21"/>
        </w:rPr>
        <w:t>后，相当于同时具备了私网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和公网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。在将绑定了</w:t>
      </w:r>
      <w:r w:rsidRPr="00795033">
        <w:rPr>
          <w:rFonts w:ascii="Arial" w:eastAsia="宋体" w:hAnsi="Arial" w:cs="Arial"/>
          <w:color w:val="333333"/>
          <w:kern w:val="0"/>
          <w:szCs w:val="21"/>
        </w:rPr>
        <w:t>EIP</w:t>
      </w:r>
      <w:r w:rsidRPr="00795033">
        <w:rPr>
          <w:rFonts w:ascii="Arial" w:eastAsia="宋体" w:hAnsi="Arial" w:cs="Arial"/>
          <w:color w:val="333333"/>
          <w:kern w:val="0"/>
          <w:szCs w:val="21"/>
        </w:rPr>
        <w:t>的弹性网卡从</w:t>
      </w:r>
      <w:r w:rsidRPr="00795033">
        <w:rPr>
          <w:rFonts w:ascii="Arial" w:eastAsia="宋体" w:hAnsi="Arial" w:cs="Arial"/>
          <w:color w:val="333333"/>
          <w:kern w:val="0"/>
          <w:szCs w:val="21"/>
        </w:rPr>
        <w:t>ECS</w:t>
      </w:r>
      <w:r w:rsidRPr="00795033">
        <w:rPr>
          <w:rFonts w:ascii="Arial" w:eastAsia="宋体" w:hAnsi="Arial" w:cs="Arial"/>
          <w:color w:val="333333"/>
          <w:kern w:val="0"/>
          <w:szCs w:val="21"/>
        </w:rPr>
        <w:t>实例上迁移时，也同时完成了私网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和公网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的迁移，为同时使用公网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和私网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的云服务器提供了高可靠和高可用的</w:t>
      </w:r>
      <w:r w:rsidRPr="00795033">
        <w:rPr>
          <w:rFonts w:ascii="Arial" w:eastAsia="宋体" w:hAnsi="Arial" w:cs="Arial"/>
          <w:color w:val="333333"/>
          <w:kern w:val="0"/>
          <w:szCs w:val="21"/>
        </w:rPr>
        <w:t>IP</w:t>
      </w:r>
      <w:r w:rsidRPr="00795033">
        <w:rPr>
          <w:rFonts w:ascii="Arial" w:eastAsia="宋体" w:hAnsi="Arial" w:cs="Arial"/>
          <w:color w:val="333333"/>
          <w:kern w:val="0"/>
          <w:szCs w:val="21"/>
        </w:rPr>
        <w:t>迁移解决方案。</w:t>
      </w:r>
    </w:p>
    <w:p w14:paraId="3E968AC8" w14:textId="346DB922" w:rsidR="00795033" w:rsidRPr="00795033" w:rsidRDefault="00795033" w:rsidP="00795033">
      <w:pPr>
        <w:widowControl/>
        <w:jc w:val="left"/>
        <w:rPr>
          <w:rFonts w:ascii="宋体" w:eastAsia="宋体" w:hAnsi="宋体" w:cs="宋体"/>
          <w:kern w:val="0"/>
          <w:sz w:val="24"/>
          <w:szCs w:val="24"/>
        </w:rPr>
      </w:pPr>
      <w:r w:rsidRPr="00795033">
        <w:rPr>
          <w:rFonts w:ascii="Arial" w:eastAsia="宋体" w:hAnsi="Arial" w:cs="Arial"/>
          <w:noProof/>
          <w:color w:val="FF6A00"/>
          <w:kern w:val="0"/>
          <w:szCs w:val="21"/>
          <w:shd w:val="clear" w:color="auto" w:fill="FFFFFF"/>
        </w:rPr>
        <w:drawing>
          <wp:inline distT="0" distB="0" distL="0" distR="0" wp14:anchorId="4E7D9C25" wp14:editId="1B7D63E3">
            <wp:extent cx="3830955" cy="4352290"/>
            <wp:effectExtent l="0" t="0" r="0" b="0"/>
            <wp:docPr id="2" name="图片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wl2-e3u-85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0955" cy="4352290"/>
                    </a:xfrm>
                    <a:prstGeom prst="rect">
                      <a:avLst/>
                    </a:prstGeom>
                    <a:noFill/>
                    <a:ln>
                      <a:noFill/>
                    </a:ln>
                  </pic:spPr>
                </pic:pic>
              </a:graphicData>
            </a:graphic>
          </wp:inline>
        </w:drawing>
      </w:r>
    </w:p>
    <w:p w14:paraId="3056F911" w14:textId="77777777" w:rsidR="00795033" w:rsidRPr="00795033" w:rsidRDefault="00795033" w:rsidP="00795033">
      <w:pPr>
        <w:widowControl/>
        <w:shd w:val="clear" w:color="auto" w:fill="FFFFFF"/>
        <w:spacing w:before="150" w:after="150" w:line="360" w:lineRule="atLeast"/>
        <w:jc w:val="left"/>
        <w:rPr>
          <w:rFonts w:ascii="Arial" w:eastAsia="宋体" w:hAnsi="Arial" w:cs="Arial"/>
          <w:color w:val="333333"/>
          <w:kern w:val="0"/>
          <w:szCs w:val="21"/>
        </w:rPr>
      </w:pPr>
      <w:r w:rsidRPr="00795033">
        <w:rPr>
          <w:rFonts w:ascii="Arial" w:eastAsia="宋体" w:hAnsi="Arial" w:cs="Arial"/>
          <w:color w:val="333333"/>
          <w:kern w:val="0"/>
          <w:szCs w:val="21"/>
        </w:rPr>
        <w:t>一个</w:t>
      </w:r>
      <w:r w:rsidRPr="00795033">
        <w:rPr>
          <w:rFonts w:ascii="Arial" w:eastAsia="宋体" w:hAnsi="Arial" w:cs="Arial"/>
          <w:color w:val="333333"/>
          <w:kern w:val="0"/>
          <w:szCs w:val="21"/>
        </w:rPr>
        <w:t>ECS</w:t>
      </w:r>
      <w:r w:rsidRPr="00795033">
        <w:rPr>
          <w:rFonts w:ascii="Arial" w:eastAsia="宋体" w:hAnsi="Arial" w:cs="Arial"/>
          <w:color w:val="333333"/>
          <w:kern w:val="0"/>
          <w:szCs w:val="21"/>
        </w:rPr>
        <w:t>实例支持绑定多个弹性网卡，您可以为每个弹性网卡绑定一个</w:t>
      </w:r>
      <w:r w:rsidRPr="00795033">
        <w:rPr>
          <w:rFonts w:ascii="Arial" w:eastAsia="宋体" w:hAnsi="Arial" w:cs="Arial"/>
          <w:color w:val="333333"/>
          <w:kern w:val="0"/>
          <w:szCs w:val="21"/>
        </w:rPr>
        <w:t>EIP</w:t>
      </w:r>
      <w:r w:rsidRPr="00795033">
        <w:rPr>
          <w:rFonts w:ascii="Arial" w:eastAsia="宋体" w:hAnsi="Arial" w:cs="Arial"/>
          <w:color w:val="333333"/>
          <w:kern w:val="0"/>
          <w:szCs w:val="21"/>
        </w:rPr>
        <w:t>，这样该</w:t>
      </w:r>
      <w:r w:rsidRPr="00795033">
        <w:rPr>
          <w:rFonts w:ascii="Arial" w:eastAsia="宋体" w:hAnsi="Arial" w:cs="Arial"/>
          <w:color w:val="333333"/>
          <w:kern w:val="0"/>
          <w:szCs w:val="21"/>
        </w:rPr>
        <w:t>ECS</w:t>
      </w:r>
      <w:r w:rsidRPr="00795033">
        <w:rPr>
          <w:rFonts w:ascii="Arial" w:eastAsia="宋体" w:hAnsi="Arial" w:cs="Arial"/>
          <w:color w:val="333333"/>
          <w:kern w:val="0"/>
          <w:szCs w:val="21"/>
        </w:rPr>
        <w:t>实例就拥有了多个公网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。配合安全组规则，您可以灵活的使用这些公网</w:t>
      </w:r>
      <w:r w:rsidRPr="00795033">
        <w:rPr>
          <w:rFonts w:ascii="Arial" w:eastAsia="宋体" w:hAnsi="Arial" w:cs="Arial"/>
          <w:color w:val="333333"/>
          <w:kern w:val="0"/>
          <w:szCs w:val="21"/>
        </w:rPr>
        <w:t>IP</w:t>
      </w:r>
      <w:r w:rsidRPr="00795033">
        <w:rPr>
          <w:rFonts w:ascii="Arial" w:eastAsia="宋体" w:hAnsi="Arial" w:cs="Arial"/>
          <w:color w:val="333333"/>
          <w:kern w:val="0"/>
          <w:szCs w:val="21"/>
        </w:rPr>
        <w:t>对外提供服务。</w:t>
      </w:r>
    </w:p>
    <w:p w14:paraId="139DD5EC" w14:textId="7E960ECE" w:rsidR="00795033" w:rsidRPr="00795033" w:rsidRDefault="00795033" w:rsidP="00795033">
      <w:pPr>
        <w:widowControl/>
        <w:jc w:val="left"/>
        <w:rPr>
          <w:rFonts w:ascii="宋体" w:eastAsia="宋体" w:hAnsi="宋体" w:cs="宋体"/>
          <w:kern w:val="0"/>
          <w:sz w:val="24"/>
          <w:szCs w:val="24"/>
        </w:rPr>
      </w:pPr>
      <w:r w:rsidRPr="00795033">
        <w:rPr>
          <w:rFonts w:ascii="Arial" w:eastAsia="宋体" w:hAnsi="Arial" w:cs="Arial"/>
          <w:noProof/>
          <w:color w:val="FF6A00"/>
          <w:kern w:val="0"/>
          <w:szCs w:val="21"/>
          <w:shd w:val="clear" w:color="auto" w:fill="FFFFFF"/>
        </w:rPr>
        <w:lastRenderedPageBreak/>
        <w:drawing>
          <wp:inline distT="0" distB="0" distL="0" distR="0" wp14:anchorId="43DC0E95" wp14:editId="4E5A7061">
            <wp:extent cx="4074160" cy="4502785"/>
            <wp:effectExtent l="0" t="0" r="254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fd-nd0-md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160" cy="4502785"/>
                    </a:xfrm>
                    <a:prstGeom prst="rect">
                      <a:avLst/>
                    </a:prstGeom>
                    <a:noFill/>
                    <a:ln>
                      <a:noFill/>
                    </a:ln>
                  </pic:spPr>
                </pic:pic>
              </a:graphicData>
            </a:graphic>
          </wp:inline>
        </w:drawing>
      </w:r>
    </w:p>
    <w:p w14:paraId="292482EC" w14:textId="77777777" w:rsidR="00795033" w:rsidRPr="00795033" w:rsidRDefault="00795033" w:rsidP="00795033">
      <w:pPr>
        <w:widowControl/>
        <w:spacing w:before="540" w:after="240" w:line="300" w:lineRule="atLeast"/>
        <w:jc w:val="left"/>
        <w:outlineLvl w:val="1"/>
        <w:rPr>
          <w:rFonts w:ascii="宋体" w:eastAsia="宋体" w:hAnsi="宋体" w:cs="宋体"/>
          <w:b/>
          <w:bCs/>
          <w:color w:val="373D41"/>
          <w:kern w:val="0"/>
          <w:sz w:val="30"/>
          <w:szCs w:val="30"/>
        </w:rPr>
      </w:pPr>
      <w:r w:rsidRPr="00795033">
        <w:rPr>
          <w:rFonts w:ascii="宋体" w:eastAsia="宋体" w:hAnsi="宋体" w:cs="宋体"/>
          <w:b/>
          <w:bCs/>
          <w:color w:val="373D41"/>
          <w:kern w:val="0"/>
          <w:sz w:val="30"/>
          <w:szCs w:val="30"/>
        </w:rPr>
        <w:t>绑定模式</w:t>
      </w:r>
    </w:p>
    <w:p w14:paraId="78BF5672"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EIP绑定弹性网卡分为以下三种模式：</w:t>
      </w:r>
    </w:p>
    <w:p w14:paraId="5F6454E3" w14:textId="77777777" w:rsidR="00795033" w:rsidRPr="00795033" w:rsidRDefault="00795033" w:rsidP="00795033">
      <w:pPr>
        <w:widowControl/>
        <w:numPr>
          <w:ilvl w:val="0"/>
          <w:numId w:val="1"/>
        </w:numPr>
        <w:spacing w:before="90" w:after="90"/>
        <w:jc w:val="left"/>
        <w:rPr>
          <w:rFonts w:ascii="宋体" w:eastAsia="宋体" w:hAnsi="宋体" w:cs="宋体"/>
          <w:kern w:val="0"/>
          <w:sz w:val="24"/>
          <w:szCs w:val="24"/>
        </w:rPr>
      </w:pPr>
      <w:r w:rsidRPr="00795033">
        <w:rPr>
          <w:rFonts w:ascii="宋体" w:eastAsia="宋体" w:hAnsi="宋体" w:cs="宋体"/>
          <w:kern w:val="0"/>
          <w:sz w:val="24"/>
          <w:szCs w:val="24"/>
        </w:rPr>
        <w:t>普通模式。</w:t>
      </w:r>
    </w:p>
    <w:p w14:paraId="271983E0" w14:textId="77777777" w:rsidR="00795033" w:rsidRPr="00795033" w:rsidRDefault="00795033" w:rsidP="00795033">
      <w:pPr>
        <w:widowControl/>
        <w:numPr>
          <w:ilvl w:val="0"/>
          <w:numId w:val="1"/>
        </w:numPr>
        <w:spacing w:before="90" w:after="90"/>
        <w:jc w:val="left"/>
        <w:rPr>
          <w:rFonts w:ascii="宋体" w:eastAsia="宋体" w:hAnsi="宋体" w:cs="宋体"/>
          <w:kern w:val="0"/>
          <w:sz w:val="24"/>
          <w:szCs w:val="24"/>
        </w:rPr>
      </w:pPr>
      <w:r w:rsidRPr="00795033">
        <w:rPr>
          <w:rFonts w:ascii="宋体" w:eastAsia="宋体" w:hAnsi="宋体" w:cs="宋体"/>
          <w:kern w:val="0"/>
          <w:sz w:val="24"/>
          <w:szCs w:val="24"/>
        </w:rPr>
        <w:t>EIP网卡可见模式。</w:t>
      </w:r>
    </w:p>
    <w:p w14:paraId="18E4E213" w14:textId="1D34F2CA" w:rsidR="00795033" w:rsidRDefault="00795033" w:rsidP="00795033">
      <w:pPr>
        <w:widowControl/>
        <w:numPr>
          <w:ilvl w:val="0"/>
          <w:numId w:val="1"/>
        </w:numPr>
        <w:spacing w:before="90" w:after="90"/>
        <w:jc w:val="left"/>
        <w:rPr>
          <w:rFonts w:ascii="宋体" w:eastAsia="宋体" w:hAnsi="宋体" w:cs="宋体"/>
          <w:kern w:val="0"/>
          <w:sz w:val="24"/>
          <w:szCs w:val="24"/>
        </w:rPr>
      </w:pPr>
      <w:r w:rsidRPr="00795033">
        <w:rPr>
          <w:rFonts w:ascii="宋体" w:eastAsia="宋体" w:hAnsi="宋体" w:cs="宋体"/>
          <w:kern w:val="0"/>
          <w:sz w:val="24"/>
          <w:szCs w:val="24"/>
        </w:rPr>
        <w:t>多EIP网卡可见模式。</w:t>
      </w:r>
    </w:p>
    <w:p w14:paraId="1352E928" w14:textId="58D09290" w:rsidR="00925A07" w:rsidRDefault="00925A07" w:rsidP="00795033">
      <w:pPr>
        <w:widowControl/>
        <w:numPr>
          <w:ilvl w:val="0"/>
          <w:numId w:val="1"/>
        </w:numPr>
        <w:spacing w:before="90" w:after="90"/>
        <w:jc w:val="left"/>
        <w:rPr>
          <w:rFonts w:ascii="宋体" w:eastAsia="宋体" w:hAnsi="宋体" w:cs="宋体"/>
          <w:kern w:val="0"/>
          <w:sz w:val="24"/>
          <w:szCs w:val="24"/>
        </w:rPr>
      </w:pPr>
      <w:r>
        <w:rPr>
          <w:rFonts w:ascii="Arial" w:hAnsi="Arial" w:cs="Arial"/>
          <w:color w:val="333333"/>
          <w:szCs w:val="21"/>
          <w:shd w:val="clear" w:color="auto" w:fill="FFFFFF"/>
        </w:rPr>
        <w:t>弹性公网</w:t>
      </w:r>
      <w:r>
        <w:rPr>
          <w:rFonts w:ascii="Arial" w:hAnsi="Arial" w:cs="Arial"/>
          <w:color w:val="333333"/>
          <w:szCs w:val="21"/>
          <w:shd w:val="clear" w:color="auto" w:fill="FFFFFF"/>
        </w:rPr>
        <w:t>IP</w:t>
      </w:r>
      <w:r>
        <w:rPr>
          <w:rFonts w:ascii="Arial" w:hAnsi="Arial" w:cs="Arial"/>
          <w:color w:val="333333"/>
          <w:szCs w:val="21"/>
          <w:shd w:val="clear" w:color="auto" w:fill="FFFFFF"/>
        </w:rPr>
        <w:t>（</w:t>
      </w:r>
      <w:r>
        <w:rPr>
          <w:rFonts w:ascii="Arial" w:hAnsi="Arial" w:cs="Arial"/>
          <w:color w:val="333333"/>
          <w:szCs w:val="21"/>
          <w:shd w:val="clear" w:color="auto" w:fill="FFFFFF"/>
        </w:rPr>
        <w:t>EIP</w:t>
      </w:r>
      <w:r>
        <w:rPr>
          <w:rFonts w:ascii="Arial" w:hAnsi="Arial" w:cs="Arial"/>
          <w:color w:val="333333"/>
          <w:szCs w:val="21"/>
          <w:shd w:val="clear" w:color="auto" w:fill="FFFFFF"/>
        </w:rPr>
        <w:t>）以普通模式绑定辅助弹性网卡，辅助弹性网卡的私网</w:t>
      </w:r>
      <w:r>
        <w:rPr>
          <w:rFonts w:ascii="Arial" w:hAnsi="Arial" w:cs="Arial"/>
          <w:color w:val="333333"/>
          <w:szCs w:val="21"/>
          <w:shd w:val="clear" w:color="auto" w:fill="FFFFFF"/>
        </w:rPr>
        <w:t>IP</w:t>
      </w:r>
      <w:r>
        <w:rPr>
          <w:rFonts w:ascii="Arial" w:hAnsi="Arial" w:cs="Arial"/>
          <w:color w:val="333333"/>
          <w:szCs w:val="21"/>
          <w:shd w:val="clear" w:color="auto" w:fill="FFFFFF"/>
        </w:rPr>
        <w:t>和公网</w:t>
      </w:r>
      <w:r>
        <w:rPr>
          <w:rFonts w:ascii="Arial" w:hAnsi="Arial" w:cs="Arial"/>
          <w:color w:val="333333"/>
          <w:szCs w:val="21"/>
          <w:shd w:val="clear" w:color="auto" w:fill="FFFFFF"/>
        </w:rPr>
        <w:t>IP</w:t>
      </w:r>
      <w:r>
        <w:rPr>
          <w:rFonts w:ascii="Arial" w:hAnsi="Arial" w:cs="Arial"/>
          <w:color w:val="333333"/>
          <w:szCs w:val="21"/>
          <w:shd w:val="clear" w:color="auto" w:fill="FFFFFF"/>
        </w:rPr>
        <w:t>同时可用，</w:t>
      </w:r>
      <w:r>
        <w:rPr>
          <w:rFonts w:ascii="Arial" w:hAnsi="Arial" w:cs="Arial"/>
          <w:color w:val="333333"/>
          <w:szCs w:val="21"/>
          <w:shd w:val="clear" w:color="auto" w:fill="FFFFFF"/>
        </w:rPr>
        <w:t>EIP</w:t>
      </w:r>
      <w:r>
        <w:rPr>
          <w:rFonts w:ascii="Arial" w:hAnsi="Arial" w:cs="Arial"/>
          <w:color w:val="333333"/>
          <w:szCs w:val="21"/>
          <w:shd w:val="clear" w:color="auto" w:fill="FFFFFF"/>
        </w:rPr>
        <w:t>在辅助弹性网卡上不可见。</w:t>
      </w:r>
    </w:p>
    <w:p w14:paraId="3EDF7FE8" w14:textId="6359BD09" w:rsidR="00925A07" w:rsidRPr="00925A07" w:rsidRDefault="00925A07" w:rsidP="00795033">
      <w:pPr>
        <w:widowControl/>
        <w:numPr>
          <w:ilvl w:val="0"/>
          <w:numId w:val="1"/>
        </w:numPr>
        <w:spacing w:before="90" w:after="90"/>
        <w:jc w:val="left"/>
        <w:rPr>
          <w:rFonts w:ascii="宋体" w:eastAsia="宋体" w:hAnsi="宋体" w:cs="宋体"/>
          <w:kern w:val="0"/>
          <w:sz w:val="24"/>
          <w:szCs w:val="24"/>
        </w:rPr>
      </w:pPr>
      <w:r>
        <w:rPr>
          <w:rFonts w:ascii="Arial" w:hAnsi="Arial" w:cs="Arial"/>
          <w:color w:val="333333"/>
          <w:szCs w:val="21"/>
          <w:shd w:val="clear" w:color="auto" w:fill="FFFFFF"/>
        </w:rPr>
        <w:t>弹性公网</w:t>
      </w:r>
      <w:r>
        <w:rPr>
          <w:rFonts w:ascii="Arial" w:hAnsi="Arial" w:cs="Arial"/>
          <w:color w:val="333333"/>
          <w:szCs w:val="21"/>
          <w:shd w:val="clear" w:color="auto" w:fill="FFFFFF"/>
        </w:rPr>
        <w:t>IP</w:t>
      </w:r>
      <w:r>
        <w:rPr>
          <w:rFonts w:ascii="Arial" w:hAnsi="Arial" w:cs="Arial"/>
          <w:color w:val="333333"/>
          <w:szCs w:val="21"/>
          <w:shd w:val="clear" w:color="auto" w:fill="FFFFFF"/>
        </w:rPr>
        <w:t>（</w:t>
      </w:r>
      <w:r>
        <w:rPr>
          <w:rFonts w:ascii="Arial" w:hAnsi="Arial" w:cs="Arial"/>
          <w:color w:val="333333"/>
          <w:szCs w:val="21"/>
          <w:shd w:val="clear" w:color="auto" w:fill="FFFFFF"/>
        </w:rPr>
        <w:t>EIP</w:t>
      </w:r>
      <w:r>
        <w:rPr>
          <w:rFonts w:ascii="Arial" w:hAnsi="Arial" w:cs="Arial"/>
          <w:color w:val="333333"/>
          <w:szCs w:val="21"/>
          <w:shd w:val="clear" w:color="auto" w:fill="FFFFFF"/>
        </w:rPr>
        <w:t>）以</w:t>
      </w:r>
      <w:r>
        <w:rPr>
          <w:rFonts w:ascii="Arial" w:hAnsi="Arial" w:cs="Arial"/>
          <w:color w:val="333333"/>
          <w:szCs w:val="21"/>
          <w:shd w:val="clear" w:color="auto" w:fill="FFFFFF"/>
        </w:rPr>
        <w:t>EIP</w:t>
      </w:r>
      <w:r>
        <w:rPr>
          <w:rFonts w:ascii="Arial" w:hAnsi="Arial" w:cs="Arial"/>
          <w:color w:val="333333"/>
          <w:szCs w:val="21"/>
          <w:shd w:val="clear" w:color="auto" w:fill="FFFFFF"/>
        </w:rPr>
        <w:t>网卡可见模式与辅助弹性网卡绑定，</w:t>
      </w:r>
      <w:r>
        <w:rPr>
          <w:rFonts w:ascii="Arial" w:hAnsi="Arial" w:cs="Arial"/>
          <w:color w:val="333333"/>
          <w:szCs w:val="21"/>
          <w:shd w:val="clear" w:color="auto" w:fill="FFFFFF"/>
        </w:rPr>
        <w:t>EIP</w:t>
      </w:r>
      <w:r>
        <w:rPr>
          <w:rFonts w:ascii="Arial" w:hAnsi="Arial" w:cs="Arial"/>
          <w:color w:val="333333"/>
          <w:szCs w:val="21"/>
          <w:shd w:val="clear" w:color="auto" w:fill="FFFFFF"/>
        </w:rPr>
        <w:t>将替换辅助弹性网卡的私网</w:t>
      </w:r>
      <w:r>
        <w:rPr>
          <w:rFonts w:ascii="Arial" w:hAnsi="Arial" w:cs="Arial"/>
          <w:color w:val="333333"/>
          <w:szCs w:val="21"/>
          <w:shd w:val="clear" w:color="auto" w:fill="FFFFFF"/>
        </w:rPr>
        <w:t>IP</w:t>
      </w:r>
      <w:r>
        <w:rPr>
          <w:rFonts w:ascii="Arial" w:hAnsi="Arial" w:cs="Arial"/>
          <w:color w:val="333333"/>
          <w:szCs w:val="21"/>
          <w:shd w:val="clear" w:color="auto" w:fill="FFFFFF"/>
        </w:rPr>
        <w:t>，辅助弹性网卡将变为一个纯公网网卡，您可以在操作系统的网卡信息中查看</w:t>
      </w:r>
      <w:r>
        <w:rPr>
          <w:rFonts w:ascii="Arial" w:hAnsi="Arial" w:cs="Arial"/>
          <w:color w:val="333333"/>
          <w:szCs w:val="21"/>
          <w:shd w:val="clear" w:color="auto" w:fill="FFFFFF"/>
        </w:rPr>
        <w:t>EIP</w:t>
      </w:r>
      <w:r>
        <w:rPr>
          <w:rFonts w:ascii="Arial" w:hAnsi="Arial" w:cs="Arial"/>
          <w:color w:val="333333"/>
          <w:szCs w:val="21"/>
          <w:shd w:val="clear" w:color="auto" w:fill="FFFFFF"/>
        </w:rPr>
        <w:t>。</w:t>
      </w:r>
    </w:p>
    <w:p w14:paraId="04B5EFAB" w14:textId="700F7CD5" w:rsidR="00925A07" w:rsidRPr="00795033" w:rsidRDefault="00925A07" w:rsidP="00795033">
      <w:pPr>
        <w:widowControl/>
        <w:numPr>
          <w:ilvl w:val="0"/>
          <w:numId w:val="1"/>
        </w:numPr>
        <w:spacing w:before="90" w:after="90"/>
        <w:jc w:val="left"/>
        <w:rPr>
          <w:rFonts w:ascii="宋体" w:eastAsia="宋体" w:hAnsi="宋体" w:cs="宋体"/>
          <w:kern w:val="0"/>
          <w:sz w:val="24"/>
          <w:szCs w:val="24"/>
        </w:rPr>
      </w:pPr>
      <w:r>
        <w:rPr>
          <w:rFonts w:ascii="Arial" w:hAnsi="Arial" w:cs="Arial"/>
          <w:color w:val="333333"/>
          <w:szCs w:val="21"/>
          <w:shd w:val="clear" w:color="auto" w:fill="FFFFFF"/>
        </w:rPr>
        <w:t>弹性公网</w:t>
      </w:r>
      <w:r>
        <w:rPr>
          <w:rFonts w:ascii="Arial" w:hAnsi="Arial" w:cs="Arial"/>
          <w:color w:val="333333"/>
          <w:szCs w:val="21"/>
          <w:shd w:val="clear" w:color="auto" w:fill="FFFFFF"/>
        </w:rPr>
        <w:t>IP</w:t>
      </w:r>
      <w:r>
        <w:rPr>
          <w:rFonts w:ascii="Arial" w:hAnsi="Arial" w:cs="Arial"/>
          <w:color w:val="333333"/>
          <w:szCs w:val="21"/>
          <w:shd w:val="clear" w:color="auto" w:fill="FFFFFF"/>
        </w:rPr>
        <w:t>（</w:t>
      </w:r>
      <w:r>
        <w:rPr>
          <w:rFonts w:ascii="Arial" w:hAnsi="Arial" w:cs="Arial"/>
          <w:color w:val="333333"/>
          <w:szCs w:val="21"/>
          <w:shd w:val="clear" w:color="auto" w:fill="FFFFFF"/>
        </w:rPr>
        <w:t>EIP</w:t>
      </w:r>
      <w:r>
        <w:rPr>
          <w:rFonts w:ascii="Arial" w:hAnsi="Arial" w:cs="Arial"/>
          <w:color w:val="333333"/>
          <w:szCs w:val="21"/>
          <w:shd w:val="clear" w:color="auto" w:fill="FFFFFF"/>
        </w:rPr>
        <w:t>）以多</w:t>
      </w:r>
      <w:r>
        <w:rPr>
          <w:rFonts w:ascii="Arial" w:hAnsi="Arial" w:cs="Arial"/>
          <w:color w:val="333333"/>
          <w:szCs w:val="21"/>
          <w:shd w:val="clear" w:color="auto" w:fill="FFFFFF"/>
        </w:rPr>
        <w:t>EIP</w:t>
      </w:r>
      <w:r>
        <w:rPr>
          <w:rFonts w:ascii="Arial" w:hAnsi="Arial" w:cs="Arial"/>
          <w:color w:val="333333"/>
          <w:szCs w:val="21"/>
          <w:shd w:val="clear" w:color="auto" w:fill="FFFFFF"/>
        </w:rPr>
        <w:t>网卡可见模式绑定辅助弹性网卡，辅助弹性网卡的私网</w:t>
      </w:r>
      <w:r>
        <w:rPr>
          <w:rFonts w:ascii="Arial" w:hAnsi="Arial" w:cs="Arial"/>
          <w:color w:val="333333"/>
          <w:szCs w:val="21"/>
          <w:shd w:val="clear" w:color="auto" w:fill="FFFFFF"/>
        </w:rPr>
        <w:t>IP</w:t>
      </w:r>
      <w:r>
        <w:rPr>
          <w:rFonts w:ascii="Arial" w:hAnsi="Arial" w:cs="Arial"/>
          <w:color w:val="333333"/>
          <w:szCs w:val="21"/>
          <w:shd w:val="clear" w:color="auto" w:fill="FFFFFF"/>
        </w:rPr>
        <w:t>和公网</w:t>
      </w:r>
      <w:r>
        <w:rPr>
          <w:rFonts w:ascii="Arial" w:hAnsi="Arial" w:cs="Arial"/>
          <w:color w:val="333333"/>
          <w:szCs w:val="21"/>
          <w:shd w:val="clear" w:color="auto" w:fill="FFFFFF"/>
        </w:rPr>
        <w:t>IP</w:t>
      </w:r>
      <w:r>
        <w:rPr>
          <w:rFonts w:ascii="Arial" w:hAnsi="Arial" w:cs="Arial"/>
          <w:color w:val="333333"/>
          <w:szCs w:val="21"/>
          <w:shd w:val="clear" w:color="auto" w:fill="FFFFFF"/>
        </w:rPr>
        <w:t>同时可用，您可以在操作系统的网卡中查看</w:t>
      </w:r>
      <w:r>
        <w:rPr>
          <w:rFonts w:ascii="Arial" w:hAnsi="Arial" w:cs="Arial"/>
          <w:color w:val="333333"/>
          <w:szCs w:val="21"/>
          <w:shd w:val="clear" w:color="auto" w:fill="FFFFFF"/>
        </w:rPr>
        <w:t>EIP</w:t>
      </w:r>
      <w:r>
        <w:rPr>
          <w:rFonts w:ascii="Arial" w:hAnsi="Arial" w:cs="Arial"/>
          <w:color w:val="333333"/>
          <w:szCs w:val="21"/>
          <w:shd w:val="clear" w:color="auto" w:fill="FFFFFF"/>
        </w:rPr>
        <w:t>信息。</w:t>
      </w:r>
    </w:p>
    <w:p w14:paraId="1FC1A123" w14:textId="77777777" w:rsidR="00795033" w:rsidRPr="00795033" w:rsidRDefault="00795033" w:rsidP="00795033">
      <w:pPr>
        <w:widowControl/>
        <w:jc w:val="left"/>
        <w:rPr>
          <w:rFonts w:ascii="宋体" w:eastAsia="宋体" w:hAnsi="宋体" w:cs="宋体"/>
          <w:color w:val="73777A"/>
          <w:kern w:val="0"/>
          <w:sz w:val="24"/>
          <w:szCs w:val="24"/>
        </w:rPr>
      </w:pPr>
      <w:r w:rsidRPr="00795033">
        <w:rPr>
          <w:rFonts w:ascii="宋体" w:eastAsia="宋体" w:hAnsi="宋体" w:cs="宋体"/>
          <w:b/>
          <w:bCs/>
          <w:color w:val="73777A"/>
          <w:kern w:val="0"/>
          <w:sz w:val="24"/>
          <w:szCs w:val="24"/>
        </w:rPr>
        <w:t>说明</w:t>
      </w:r>
    </w:p>
    <w:p w14:paraId="624F71F6" w14:textId="77777777" w:rsidR="00795033" w:rsidRPr="00795033" w:rsidRDefault="00795033" w:rsidP="00795033">
      <w:pPr>
        <w:widowControl/>
        <w:numPr>
          <w:ilvl w:val="0"/>
          <w:numId w:val="2"/>
        </w:numPr>
        <w:spacing w:before="90" w:after="90"/>
        <w:jc w:val="left"/>
        <w:rPr>
          <w:rFonts w:ascii="宋体" w:eastAsia="宋体" w:hAnsi="宋体" w:cs="宋体"/>
          <w:color w:val="73777A"/>
          <w:kern w:val="0"/>
          <w:sz w:val="24"/>
          <w:szCs w:val="24"/>
        </w:rPr>
      </w:pPr>
      <w:r w:rsidRPr="00795033">
        <w:rPr>
          <w:rFonts w:ascii="宋体" w:eastAsia="宋体" w:hAnsi="宋体" w:cs="宋体"/>
          <w:color w:val="73777A"/>
          <w:kern w:val="0"/>
          <w:sz w:val="24"/>
          <w:szCs w:val="24"/>
        </w:rPr>
        <w:t>目前，仅华东1（杭州）、华东2（上海）、华北1（青岛）、华北2（北京）、华北3（张家口）、华北5（呼和浩特）、华南1（深圳）、西南1（成都）、新加坡、印度尼西亚（雅加达）、德国（法兰克福）、英国（伦敦）和美国（弗吉尼亚）地域支持设置EIP网卡可见模式。</w:t>
      </w:r>
    </w:p>
    <w:p w14:paraId="1CD3D7B1" w14:textId="77777777" w:rsidR="00795033" w:rsidRPr="00795033" w:rsidRDefault="00795033" w:rsidP="00795033">
      <w:pPr>
        <w:widowControl/>
        <w:numPr>
          <w:ilvl w:val="0"/>
          <w:numId w:val="2"/>
        </w:numPr>
        <w:jc w:val="left"/>
        <w:rPr>
          <w:rFonts w:ascii="宋体" w:eastAsia="宋体" w:hAnsi="宋体" w:cs="宋体"/>
          <w:color w:val="73777A"/>
          <w:kern w:val="0"/>
          <w:sz w:val="24"/>
          <w:szCs w:val="24"/>
        </w:rPr>
      </w:pPr>
      <w:r w:rsidRPr="00795033">
        <w:rPr>
          <w:rFonts w:ascii="宋体" w:eastAsia="宋体" w:hAnsi="宋体" w:cs="宋体"/>
          <w:color w:val="73777A"/>
          <w:kern w:val="0"/>
          <w:sz w:val="24"/>
          <w:szCs w:val="24"/>
        </w:rPr>
        <w:t>目前，仅华南1（深圳）、华东2（上海）、华北2（北京）、华北3（张家口）、西南1（成都）、新加坡、德国（法兰克福）、印度（孟买）、美国（弗吉利亚）和英国（伦敦）地域支持设置多EIP网卡可见模式，且需申请白名单。如需使用，请</w:t>
      </w:r>
      <w:hyperlink r:id="rId9" w:tgtFrame="_blank" w:history="1">
        <w:r w:rsidRPr="00795033">
          <w:rPr>
            <w:rFonts w:ascii="宋体" w:eastAsia="宋体" w:hAnsi="宋体" w:cs="宋体"/>
            <w:color w:val="FF6A00"/>
            <w:kern w:val="0"/>
            <w:sz w:val="24"/>
            <w:szCs w:val="24"/>
          </w:rPr>
          <w:t>提交工单</w:t>
        </w:r>
      </w:hyperlink>
      <w:r w:rsidRPr="00795033">
        <w:rPr>
          <w:rFonts w:ascii="宋体" w:eastAsia="宋体" w:hAnsi="宋体" w:cs="宋体"/>
          <w:color w:val="73777A"/>
          <w:kern w:val="0"/>
          <w:sz w:val="24"/>
          <w:szCs w:val="24"/>
        </w:rPr>
        <w:t>。</w:t>
      </w:r>
    </w:p>
    <w:p w14:paraId="0606554E"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三种绑定模式的区别如下表所示。</w:t>
      </w:r>
    </w:p>
    <w:tbl>
      <w:tblPr>
        <w:tblW w:w="11700" w:type="dxa"/>
        <w:tblCellMar>
          <w:left w:w="0" w:type="dxa"/>
          <w:right w:w="0" w:type="dxa"/>
        </w:tblCellMar>
        <w:tblLook w:val="04A0" w:firstRow="1" w:lastRow="0" w:firstColumn="1" w:lastColumn="0" w:noHBand="0" w:noVBand="1"/>
      </w:tblPr>
      <w:tblGrid>
        <w:gridCol w:w="1970"/>
        <w:gridCol w:w="3676"/>
        <w:gridCol w:w="2919"/>
        <w:gridCol w:w="3135"/>
      </w:tblGrid>
      <w:tr w:rsidR="00795033" w:rsidRPr="00795033" w14:paraId="38886995" w14:textId="77777777" w:rsidTr="00795033">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3C03470F" w14:textId="77777777" w:rsidR="00795033" w:rsidRPr="00795033" w:rsidRDefault="00795033" w:rsidP="00795033">
            <w:pPr>
              <w:widowControl/>
              <w:jc w:val="left"/>
              <w:rPr>
                <w:rFonts w:ascii="宋体" w:eastAsia="宋体" w:hAnsi="宋体" w:cs="宋体"/>
                <w:b/>
                <w:bCs/>
                <w:color w:val="333333"/>
                <w:kern w:val="0"/>
                <w:sz w:val="24"/>
                <w:szCs w:val="24"/>
              </w:rPr>
            </w:pPr>
            <w:r w:rsidRPr="00795033">
              <w:rPr>
                <w:rFonts w:ascii="宋体" w:eastAsia="宋体" w:hAnsi="宋体" w:cs="宋体"/>
                <w:b/>
                <w:bCs/>
                <w:color w:val="333333"/>
                <w:kern w:val="0"/>
                <w:sz w:val="24"/>
                <w:szCs w:val="24"/>
              </w:rPr>
              <w:lastRenderedPageBreak/>
              <w:t>比较点</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64C9ED5A" w14:textId="77777777" w:rsidR="00795033" w:rsidRPr="00795033" w:rsidRDefault="00795033" w:rsidP="00795033">
            <w:pPr>
              <w:widowControl/>
              <w:jc w:val="left"/>
              <w:rPr>
                <w:rFonts w:ascii="宋体" w:eastAsia="宋体" w:hAnsi="宋体" w:cs="宋体"/>
                <w:b/>
                <w:bCs/>
                <w:color w:val="333333"/>
                <w:kern w:val="0"/>
                <w:sz w:val="24"/>
                <w:szCs w:val="24"/>
              </w:rPr>
            </w:pPr>
            <w:r w:rsidRPr="00795033">
              <w:rPr>
                <w:rFonts w:ascii="宋体" w:eastAsia="宋体" w:hAnsi="宋体" w:cs="宋体"/>
                <w:b/>
                <w:bCs/>
                <w:color w:val="333333"/>
                <w:kern w:val="0"/>
                <w:sz w:val="24"/>
                <w:szCs w:val="24"/>
              </w:rPr>
              <w:t>普通模式</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31A38CE8" w14:textId="77777777" w:rsidR="00795033" w:rsidRPr="00795033" w:rsidRDefault="00795033" w:rsidP="00795033">
            <w:pPr>
              <w:widowControl/>
              <w:jc w:val="left"/>
              <w:rPr>
                <w:rFonts w:ascii="宋体" w:eastAsia="宋体" w:hAnsi="宋体" w:cs="宋体"/>
                <w:b/>
                <w:bCs/>
                <w:color w:val="333333"/>
                <w:kern w:val="0"/>
                <w:sz w:val="24"/>
                <w:szCs w:val="24"/>
              </w:rPr>
            </w:pPr>
            <w:r w:rsidRPr="00795033">
              <w:rPr>
                <w:rFonts w:ascii="宋体" w:eastAsia="宋体" w:hAnsi="宋体" w:cs="宋体"/>
                <w:b/>
                <w:bCs/>
                <w:color w:val="333333"/>
                <w:kern w:val="0"/>
                <w:sz w:val="24"/>
                <w:szCs w:val="24"/>
              </w:rPr>
              <w:t>EIP网卡可见模式</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6A6179BE" w14:textId="77777777" w:rsidR="00795033" w:rsidRPr="00795033" w:rsidRDefault="00795033" w:rsidP="00795033">
            <w:pPr>
              <w:widowControl/>
              <w:jc w:val="left"/>
              <w:rPr>
                <w:rFonts w:ascii="宋体" w:eastAsia="宋体" w:hAnsi="宋体" w:cs="宋体"/>
                <w:b/>
                <w:bCs/>
                <w:color w:val="333333"/>
                <w:kern w:val="0"/>
                <w:sz w:val="24"/>
                <w:szCs w:val="24"/>
              </w:rPr>
            </w:pPr>
            <w:r w:rsidRPr="00795033">
              <w:rPr>
                <w:rFonts w:ascii="宋体" w:eastAsia="宋体" w:hAnsi="宋体" w:cs="宋体"/>
                <w:b/>
                <w:bCs/>
                <w:color w:val="333333"/>
                <w:kern w:val="0"/>
                <w:sz w:val="24"/>
                <w:szCs w:val="24"/>
              </w:rPr>
              <w:t>多EIP网卡可见模式</w:t>
            </w:r>
          </w:p>
        </w:tc>
      </w:tr>
      <w:tr w:rsidR="00795033" w:rsidRPr="00795033" w14:paraId="50593CEF" w14:textId="77777777" w:rsidTr="00795033">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44740C2"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EIP在操作系统内部的弹性网卡上是否可见。</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C8C4532"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否。</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C474629"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是。</w:t>
            </w:r>
          </w:p>
          <w:p w14:paraId="655B792B" w14:textId="77777777" w:rsidR="00795033" w:rsidRPr="00795033" w:rsidRDefault="00795033" w:rsidP="00795033">
            <w:pPr>
              <w:widowControl/>
              <w:jc w:val="left"/>
              <w:rPr>
                <w:rFonts w:ascii="宋体" w:eastAsia="宋体" w:hAnsi="宋体" w:cs="宋体"/>
                <w:color w:val="73777A"/>
                <w:kern w:val="0"/>
                <w:sz w:val="24"/>
                <w:szCs w:val="24"/>
              </w:rPr>
            </w:pPr>
            <w:r w:rsidRPr="00795033">
              <w:rPr>
                <w:rFonts w:ascii="宋体" w:eastAsia="宋体" w:hAnsi="宋体" w:cs="宋体"/>
                <w:b/>
                <w:bCs/>
                <w:color w:val="73777A"/>
                <w:kern w:val="0"/>
                <w:sz w:val="24"/>
                <w:szCs w:val="24"/>
              </w:rPr>
              <w:t>说明</w:t>
            </w:r>
            <w:r w:rsidRPr="00795033">
              <w:rPr>
                <w:rFonts w:ascii="宋体" w:eastAsia="宋体" w:hAnsi="宋体" w:cs="宋体"/>
                <w:color w:val="73777A"/>
                <w:kern w:val="0"/>
                <w:sz w:val="24"/>
                <w:szCs w:val="24"/>
              </w:rPr>
              <w:t> 通过</w:t>
            </w:r>
            <w:r w:rsidRPr="00795033">
              <w:rPr>
                <w:rFonts w:ascii="Courier New" w:eastAsia="宋体" w:hAnsi="Courier New" w:cs="宋体"/>
                <w:b/>
                <w:bCs/>
                <w:color w:val="73777A"/>
                <w:kern w:val="0"/>
                <w:sz w:val="24"/>
                <w:szCs w:val="24"/>
              </w:rPr>
              <w:t>ifconfig</w:t>
            </w:r>
            <w:r w:rsidRPr="00795033">
              <w:rPr>
                <w:rFonts w:ascii="宋体" w:eastAsia="宋体" w:hAnsi="宋体" w:cs="宋体"/>
                <w:color w:val="73777A"/>
                <w:kern w:val="0"/>
                <w:sz w:val="24"/>
                <w:szCs w:val="24"/>
              </w:rPr>
              <w:t>或</w:t>
            </w:r>
            <w:r w:rsidRPr="00795033">
              <w:rPr>
                <w:rFonts w:ascii="Courier New" w:eastAsia="宋体" w:hAnsi="Courier New" w:cs="宋体"/>
                <w:b/>
                <w:bCs/>
                <w:color w:val="73777A"/>
                <w:kern w:val="0"/>
                <w:sz w:val="24"/>
                <w:szCs w:val="24"/>
              </w:rPr>
              <w:t>ipconfig</w:t>
            </w:r>
            <w:r w:rsidRPr="00795033">
              <w:rPr>
                <w:rFonts w:ascii="宋体" w:eastAsia="宋体" w:hAnsi="宋体" w:cs="宋体"/>
                <w:color w:val="73777A"/>
                <w:kern w:val="0"/>
                <w:sz w:val="24"/>
                <w:szCs w:val="24"/>
              </w:rPr>
              <w:t>获取网卡的公网IP地址。</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1446481"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是。</w:t>
            </w:r>
          </w:p>
          <w:p w14:paraId="37D06256" w14:textId="77777777" w:rsidR="00795033" w:rsidRPr="00795033" w:rsidRDefault="00795033" w:rsidP="00795033">
            <w:pPr>
              <w:widowControl/>
              <w:jc w:val="left"/>
              <w:rPr>
                <w:rFonts w:ascii="宋体" w:eastAsia="宋体" w:hAnsi="宋体" w:cs="宋体"/>
                <w:color w:val="73777A"/>
                <w:kern w:val="0"/>
                <w:sz w:val="24"/>
                <w:szCs w:val="24"/>
              </w:rPr>
            </w:pPr>
            <w:r w:rsidRPr="00795033">
              <w:rPr>
                <w:rFonts w:ascii="宋体" w:eastAsia="宋体" w:hAnsi="宋体" w:cs="宋体"/>
                <w:b/>
                <w:bCs/>
                <w:color w:val="73777A"/>
                <w:kern w:val="0"/>
                <w:sz w:val="24"/>
                <w:szCs w:val="24"/>
              </w:rPr>
              <w:t>说明</w:t>
            </w:r>
            <w:r w:rsidRPr="00795033">
              <w:rPr>
                <w:rFonts w:ascii="宋体" w:eastAsia="宋体" w:hAnsi="宋体" w:cs="宋体"/>
                <w:color w:val="73777A"/>
                <w:kern w:val="0"/>
                <w:sz w:val="24"/>
                <w:szCs w:val="24"/>
              </w:rPr>
              <w:t> 在操作系统配置静态IP后，通过</w:t>
            </w:r>
            <w:r w:rsidRPr="00795033">
              <w:rPr>
                <w:rFonts w:ascii="Courier New" w:eastAsia="宋体" w:hAnsi="Courier New" w:cs="宋体"/>
                <w:b/>
                <w:bCs/>
                <w:color w:val="73777A"/>
                <w:kern w:val="0"/>
                <w:sz w:val="24"/>
                <w:szCs w:val="24"/>
              </w:rPr>
              <w:t>ifconfig</w:t>
            </w:r>
            <w:r w:rsidRPr="00795033">
              <w:rPr>
                <w:rFonts w:ascii="宋体" w:eastAsia="宋体" w:hAnsi="宋体" w:cs="宋体"/>
                <w:color w:val="73777A"/>
                <w:kern w:val="0"/>
                <w:sz w:val="24"/>
                <w:szCs w:val="24"/>
              </w:rPr>
              <w:t>或</w:t>
            </w:r>
            <w:r w:rsidRPr="00795033">
              <w:rPr>
                <w:rFonts w:ascii="Courier New" w:eastAsia="宋体" w:hAnsi="Courier New" w:cs="宋体"/>
                <w:b/>
                <w:bCs/>
                <w:color w:val="73777A"/>
                <w:kern w:val="0"/>
                <w:sz w:val="24"/>
                <w:szCs w:val="24"/>
              </w:rPr>
              <w:t>ipconfig</w:t>
            </w:r>
            <w:r w:rsidRPr="00795033">
              <w:rPr>
                <w:rFonts w:ascii="宋体" w:eastAsia="宋体" w:hAnsi="宋体" w:cs="宋体"/>
                <w:color w:val="73777A"/>
                <w:kern w:val="0"/>
                <w:sz w:val="24"/>
                <w:szCs w:val="24"/>
              </w:rPr>
              <w:t>获取网卡的公网IP地址。</w:t>
            </w:r>
          </w:p>
        </w:tc>
      </w:tr>
      <w:tr w:rsidR="00795033" w:rsidRPr="00795033" w14:paraId="2402808E" w14:textId="77777777" w:rsidTr="00795033">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A836AE7"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EIP支持绑定弹性网卡的类型。</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EA8DDBB"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主弹性网卡和辅助弹性网卡。</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F4F4984"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仅支持绑定辅助弹性网卡。</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FC42D15"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仅支持绑定辅助弹性网卡。</w:t>
            </w:r>
          </w:p>
        </w:tc>
      </w:tr>
      <w:tr w:rsidR="00795033" w:rsidRPr="00795033" w14:paraId="61077DC8" w14:textId="77777777" w:rsidTr="00795033">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F0AA03B"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主弹性网卡允许绑定的EIP数量。</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5B1A657"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1个。</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B472635"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不支持绑定主弹性网卡。</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391877C"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不支持绑定主弹性网卡。</w:t>
            </w:r>
          </w:p>
        </w:tc>
      </w:tr>
      <w:tr w:rsidR="00795033" w:rsidRPr="00795033" w14:paraId="5AC5E4A7" w14:textId="77777777" w:rsidTr="00795033">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7714469"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辅助弹性网卡允许绑定的EIP数量。</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F5A596B"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取决于辅助弹性网卡的私网IP数量。</w:t>
            </w:r>
          </w:p>
          <w:p w14:paraId="58253FA7" w14:textId="77777777" w:rsidR="00795033" w:rsidRPr="00795033" w:rsidRDefault="00795033" w:rsidP="00795033">
            <w:pPr>
              <w:widowControl/>
              <w:jc w:val="left"/>
              <w:rPr>
                <w:rFonts w:ascii="宋体" w:eastAsia="宋体" w:hAnsi="宋体" w:cs="宋体"/>
                <w:color w:val="73777A"/>
                <w:kern w:val="0"/>
                <w:sz w:val="24"/>
                <w:szCs w:val="24"/>
              </w:rPr>
            </w:pPr>
            <w:r w:rsidRPr="00795033">
              <w:rPr>
                <w:rFonts w:ascii="宋体" w:eastAsia="宋体" w:hAnsi="宋体" w:cs="宋体"/>
                <w:b/>
                <w:bCs/>
                <w:color w:val="73777A"/>
                <w:kern w:val="0"/>
                <w:sz w:val="24"/>
                <w:szCs w:val="24"/>
              </w:rPr>
              <w:t>说明</w:t>
            </w:r>
            <w:r w:rsidRPr="00795033">
              <w:rPr>
                <w:rFonts w:ascii="宋体" w:eastAsia="宋体" w:hAnsi="宋体" w:cs="宋体"/>
                <w:color w:val="73777A"/>
                <w:kern w:val="0"/>
                <w:sz w:val="24"/>
                <w:szCs w:val="24"/>
              </w:rPr>
              <w:t> EIP和辅助弹性网卡的私网IP地址一一映射，如辅助弹性网卡上共有10个私网IP地址，最多可为此弹性网卡绑定10个EIP。</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807C515"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1个。</w:t>
            </w:r>
          </w:p>
          <w:p w14:paraId="4D20812F" w14:textId="77777777" w:rsidR="00795033" w:rsidRPr="00795033" w:rsidRDefault="00795033" w:rsidP="00795033">
            <w:pPr>
              <w:widowControl/>
              <w:jc w:val="left"/>
              <w:rPr>
                <w:rFonts w:ascii="宋体" w:eastAsia="宋体" w:hAnsi="宋体" w:cs="宋体"/>
                <w:color w:val="73777A"/>
                <w:kern w:val="0"/>
                <w:sz w:val="24"/>
                <w:szCs w:val="24"/>
              </w:rPr>
            </w:pPr>
            <w:r w:rsidRPr="00795033">
              <w:rPr>
                <w:rFonts w:ascii="宋体" w:eastAsia="宋体" w:hAnsi="宋体" w:cs="宋体"/>
                <w:b/>
                <w:bCs/>
                <w:color w:val="73777A"/>
                <w:kern w:val="0"/>
                <w:sz w:val="24"/>
                <w:szCs w:val="24"/>
              </w:rPr>
              <w:t>说明</w:t>
            </w:r>
            <w:r w:rsidRPr="00795033">
              <w:rPr>
                <w:rFonts w:ascii="宋体" w:eastAsia="宋体" w:hAnsi="宋体" w:cs="宋体"/>
                <w:color w:val="73777A"/>
                <w:kern w:val="0"/>
                <w:sz w:val="24"/>
                <w:szCs w:val="24"/>
              </w:rPr>
              <w:t> 网卡可见模式下，EIP只能绑定辅助弹性网卡上的主私网IP。</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308B7A5"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10个。</w:t>
            </w:r>
          </w:p>
          <w:p w14:paraId="307A3166" w14:textId="77777777" w:rsidR="00795033" w:rsidRPr="00795033" w:rsidRDefault="00795033" w:rsidP="00795033">
            <w:pPr>
              <w:widowControl/>
              <w:jc w:val="left"/>
              <w:rPr>
                <w:rFonts w:ascii="宋体" w:eastAsia="宋体" w:hAnsi="宋体" w:cs="宋体"/>
                <w:color w:val="73777A"/>
                <w:kern w:val="0"/>
                <w:sz w:val="24"/>
                <w:szCs w:val="24"/>
              </w:rPr>
            </w:pPr>
            <w:r w:rsidRPr="00795033">
              <w:rPr>
                <w:rFonts w:ascii="宋体" w:eastAsia="宋体" w:hAnsi="宋体" w:cs="宋体"/>
                <w:b/>
                <w:bCs/>
                <w:color w:val="73777A"/>
                <w:kern w:val="0"/>
                <w:sz w:val="24"/>
                <w:szCs w:val="24"/>
              </w:rPr>
              <w:t>说明</w:t>
            </w:r>
            <w:r w:rsidRPr="00795033">
              <w:rPr>
                <w:rFonts w:ascii="宋体" w:eastAsia="宋体" w:hAnsi="宋体" w:cs="宋体"/>
                <w:color w:val="73777A"/>
                <w:kern w:val="0"/>
                <w:sz w:val="24"/>
                <w:szCs w:val="24"/>
              </w:rPr>
              <w:t> 可提交工单调整配额。</w:t>
            </w:r>
          </w:p>
        </w:tc>
      </w:tr>
      <w:tr w:rsidR="00795033" w:rsidRPr="00795033" w14:paraId="77C86DEE" w14:textId="77777777" w:rsidTr="00795033">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4E1C942"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EIP绑定辅助弹性网卡，辅助弹性网卡的私网功能是否可用。</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4F2ED14"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是。</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67DD4BC"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否。</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456FA2D"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是。</w:t>
            </w:r>
          </w:p>
        </w:tc>
      </w:tr>
      <w:tr w:rsidR="00795033" w:rsidRPr="00795033" w14:paraId="707A94C3" w14:textId="77777777" w:rsidTr="00795033">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F2E3EA4"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支持的协议类型。</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C260B19"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EIP作为NAT ALG（NAT应用层网关）部署时，不支持如H.323、SIP、DNS、RTSP等协议。</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A8478AD"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EIP可支持全部IP协议类型，支持FTP、H.323、SIP、DNS、RTSP、TFTP等协议。</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7166056"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kern w:val="0"/>
                <w:sz w:val="24"/>
                <w:szCs w:val="24"/>
              </w:rPr>
              <w:t>EIP可支持全部IP协议类型，支持FTP、H.323、SIP、DNS、RTSP、TFTP等协议。</w:t>
            </w:r>
          </w:p>
        </w:tc>
      </w:tr>
    </w:tbl>
    <w:p w14:paraId="29A9EEA8" w14:textId="77777777" w:rsidR="00795033" w:rsidRPr="00795033" w:rsidRDefault="00795033" w:rsidP="00795033">
      <w:pPr>
        <w:widowControl/>
        <w:spacing w:before="540" w:after="240" w:line="300" w:lineRule="atLeast"/>
        <w:jc w:val="left"/>
        <w:outlineLvl w:val="1"/>
        <w:rPr>
          <w:rFonts w:ascii="宋体" w:eastAsia="宋体" w:hAnsi="宋体" w:cs="宋体"/>
          <w:b/>
          <w:bCs/>
          <w:color w:val="373D41"/>
          <w:kern w:val="0"/>
          <w:sz w:val="30"/>
          <w:szCs w:val="30"/>
        </w:rPr>
      </w:pPr>
      <w:r w:rsidRPr="00795033">
        <w:rPr>
          <w:rFonts w:ascii="宋体" w:eastAsia="宋体" w:hAnsi="宋体" w:cs="宋体"/>
          <w:b/>
          <w:bCs/>
          <w:color w:val="373D41"/>
          <w:kern w:val="0"/>
          <w:sz w:val="30"/>
          <w:szCs w:val="30"/>
        </w:rPr>
        <w:t>常见问题</w:t>
      </w:r>
    </w:p>
    <w:p w14:paraId="77357992" w14:textId="77777777" w:rsidR="00795033" w:rsidRPr="00795033" w:rsidRDefault="00795033" w:rsidP="00795033">
      <w:pPr>
        <w:widowControl/>
        <w:spacing w:line="360" w:lineRule="atLeast"/>
        <w:jc w:val="left"/>
        <w:rPr>
          <w:rFonts w:ascii="宋体" w:eastAsia="宋体" w:hAnsi="宋体" w:cs="宋体"/>
          <w:kern w:val="0"/>
          <w:szCs w:val="21"/>
        </w:rPr>
      </w:pPr>
      <w:r w:rsidRPr="00795033">
        <w:rPr>
          <w:rFonts w:ascii="宋体" w:eastAsia="宋体" w:hAnsi="宋体" w:cs="宋体"/>
          <w:b/>
          <w:bCs/>
          <w:kern w:val="0"/>
          <w:szCs w:val="21"/>
        </w:rPr>
        <w:t>EIP绑定弹性网卡后收取EIP实例费吗？</w:t>
      </w:r>
    </w:p>
    <w:p w14:paraId="5985CE5F" w14:textId="77777777" w:rsidR="00795033" w:rsidRPr="00795033" w:rsidRDefault="00795033" w:rsidP="00795033">
      <w:pPr>
        <w:widowControl/>
        <w:spacing w:after="150" w:line="360" w:lineRule="atLeast"/>
        <w:jc w:val="left"/>
        <w:rPr>
          <w:rFonts w:ascii="宋体" w:eastAsia="宋体" w:hAnsi="宋体" w:cs="宋体"/>
          <w:kern w:val="0"/>
          <w:szCs w:val="21"/>
        </w:rPr>
      </w:pPr>
      <w:r w:rsidRPr="00795033">
        <w:rPr>
          <w:rFonts w:ascii="宋体" w:eastAsia="宋体" w:hAnsi="宋体" w:cs="宋体"/>
          <w:kern w:val="0"/>
          <w:szCs w:val="21"/>
        </w:rPr>
        <w:t>收取。</w:t>
      </w:r>
    </w:p>
    <w:p w14:paraId="7D4B07EC" w14:textId="77777777" w:rsidR="00795033" w:rsidRPr="00795033" w:rsidRDefault="00795033" w:rsidP="00795033">
      <w:pPr>
        <w:widowControl/>
        <w:spacing w:after="150" w:line="360" w:lineRule="atLeast"/>
        <w:jc w:val="left"/>
        <w:rPr>
          <w:rFonts w:ascii="宋体" w:eastAsia="宋体" w:hAnsi="宋体" w:cs="宋体"/>
          <w:kern w:val="0"/>
          <w:szCs w:val="21"/>
        </w:rPr>
      </w:pPr>
      <w:r w:rsidRPr="00795033">
        <w:rPr>
          <w:rFonts w:ascii="宋体" w:eastAsia="宋体" w:hAnsi="宋体" w:cs="宋体"/>
          <w:kern w:val="0"/>
          <w:szCs w:val="21"/>
        </w:rPr>
        <w:t>当前EIP只有绑定ECS实例后不收实例费，绑定其他类型的资源都收取实例费。</w:t>
      </w:r>
    </w:p>
    <w:p w14:paraId="427BDAC7" w14:textId="77777777" w:rsidR="00795033" w:rsidRPr="00795033" w:rsidRDefault="00795033" w:rsidP="00795033">
      <w:pPr>
        <w:widowControl/>
        <w:jc w:val="left"/>
        <w:rPr>
          <w:rFonts w:ascii="宋体" w:eastAsia="宋体" w:hAnsi="宋体" w:cs="宋体"/>
          <w:kern w:val="0"/>
          <w:sz w:val="24"/>
          <w:szCs w:val="24"/>
        </w:rPr>
      </w:pPr>
      <w:r w:rsidRPr="00795033">
        <w:rPr>
          <w:rFonts w:ascii="宋体" w:eastAsia="宋体" w:hAnsi="宋体" w:cs="宋体"/>
          <w:b/>
          <w:bCs/>
          <w:kern w:val="0"/>
          <w:sz w:val="24"/>
          <w:szCs w:val="24"/>
        </w:rPr>
        <w:t>弹性网卡绑定EIP，附加到ECS实例后，是否还需要额外配置？</w:t>
      </w:r>
    </w:p>
    <w:p w14:paraId="2484C974" w14:textId="77777777" w:rsidR="00795033" w:rsidRPr="00795033" w:rsidRDefault="00795033" w:rsidP="00795033">
      <w:pPr>
        <w:widowControl/>
        <w:numPr>
          <w:ilvl w:val="0"/>
          <w:numId w:val="3"/>
        </w:numPr>
        <w:spacing w:before="90" w:after="90"/>
        <w:jc w:val="left"/>
        <w:rPr>
          <w:rFonts w:ascii="宋体" w:eastAsia="宋体" w:hAnsi="宋体" w:cs="宋体"/>
          <w:kern w:val="0"/>
          <w:sz w:val="24"/>
          <w:szCs w:val="24"/>
        </w:rPr>
      </w:pPr>
      <w:r w:rsidRPr="00795033">
        <w:rPr>
          <w:rFonts w:ascii="宋体" w:eastAsia="宋体" w:hAnsi="宋体" w:cs="宋体"/>
          <w:kern w:val="0"/>
          <w:sz w:val="24"/>
          <w:szCs w:val="24"/>
        </w:rPr>
        <w:t>如果ECS实例上部署的是主动对外提供服务的业务，例如web网站，无需在ECS实例上或VPC中配置路由，可以直接使用弹性网卡绑定的EIP对外提供服务。</w:t>
      </w:r>
    </w:p>
    <w:p w14:paraId="153133B8" w14:textId="77777777" w:rsidR="00795033" w:rsidRPr="00795033" w:rsidRDefault="00795033" w:rsidP="00795033">
      <w:pPr>
        <w:widowControl/>
        <w:numPr>
          <w:ilvl w:val="0"/>
          <w:numId w:val="3"/>
        </w:numPr>
        <w:spacing w:before="90" w:after="90"/>
        <w:jc w:val="left"/>
        <w:rPr>
          <w:rFonts w:ascii="宋体" w:eastAsia="宋体" w:hAnsi="宋体" w:cs="宋体"/>
          <w:kern w:val="0"/>
          <w:sz w:val="24"/>
          <w:szCs w:val="24"/>
        </w:rPr>
      </w:pPr>
      <w:r w:rsidRPr="00795033">
        <w:rPr>
          <w:rFonts w:ascii="宋体" w:eastAsia="宋体" w:hAnsi="宋体" w:cs="宋体"/>
          <w:kern w:val="0"/>
          <w:sz w:val="24"/>
          <w:szCs w:val="24"/>
        </w:rPr>
        <w:lastRenderedPageBreak/>
        <w:t>如果ECS实例上部署的是主动访问公网的业务，需要在ECS实例上自定义默认路由或明细路由。默认路由从主网卡出，可以通过调整路由优先级的方式让报文从弹性网卡出公网。也可以配置明细路由，让报文以负载分担的形式从多个网卡分发或从某一网卡随机地分发出公网。</w:t>
      </w:r>
    </w:p>
    <w:p w14:paraId="6BAE6585" w14:textId="77777777" w:rsidR="007F0FDE" w:rsidRPr="00795033" w:rsidRDefault="00925A07"/>
    <w:sectPr w:rsidR="007F0FDE" w:rsidRPr="00795033" w:rsidSect="0079503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5C17"/>
    <w:multiLevelType w:val="multilevel"/>
    <w:tmpl w:val="663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9058D"/>
    <w:multiLevelType w:val="multilevel"/>
    <w:tmpl w:val="55A6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E3375"/>
    <w:multiLevelType w:val="multilevel"/>
    <w:tmpl w:val="A03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F4"/>
    <w:rsid w:val="0019741F"/>
    <w:rsid w:val="00795033"/>
    <w:rsid w:val="00797EF4"/>
    <w:rsid w:val="00925A07"/>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583D"/>
  <w15:chartTrackingRefBased/>
  <w15:docId w15:val="{A53834C8-BA40-40B7-A210-409B1210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950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5033"/>
    <w:rPr>
      <w:rFonts w:ascii="宋体" w:eastAsia="宋体" w:hAnsi="宋体" w:cs="宋体"/>
      <w:b/>
      <w:bCs/>
      <w:kern w:val="0"/>
      <w:sz w:val="36"/>
      <w:szCs w:val="36"/>
    </w:rPr>
  </w:style>
  <w:style w:type="paragraph" w:customStyle="1" w:styleId="shortdesc">
    <w:name w:val="shortdesc"/>
    <w:basedOn w:val="a"/>
    <w:rsid w:val="00795033"/>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79503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95033"/>
    <w:rPr>
      <w:color w:val="0000FF"/>
      <w:u w:val="single"/>
    </w:rPr>
  </w:style>
  <w:style w:type="character" w:customStyle="1" w:styleId="ph">
    <w:name w:val="ph"/>
    <w:basedOn w:val="a0"/>
    <w:rsid w:val="00795033"/>
  </w:style>
  <w:style w:type="paragraph" w:customStyle="1" w:styleId="li">
    <w:name w:val="li"/>
    <w:basedOn w:val="a"/>
    <w:rsid w:val="007950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5033"/>
    <w:rPr>
      <w:b/>
      <w:bCs/>
    </w:rPr>
  </w:style>
  <w:style w:type="character" w:customStyle="1" w:styleId="keyword">
    <w:name w:val="keyword"/>
    <w:basedOn w:val="a0"/>
    <w:rsid w:val="00795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297318">
      <w:bodyDiv w:val="1"/>
      <w:marLeft w:val="0"/>
      <w:marRight w:val="0"/>
      <w:marTop w:val="0"/>
      <w:marBottom w:val="0"/>
      <w:divBdr>
        <w:top w:val="none" w:sz="0" w:space="0" w:color="auto"/>
        <w:left w:val="none" w:sz="0" w:space="0" w:color="auto"/>
        <w:bottom w:val="none" w:sz="0" w:space="0" w:color="auto"/>
        <w:right w:val="none" w:sz="0" w:space="0" w:color="auto"/>
      </w:divBdr>
      <w:divsChild>
        <w:div w:id="1501385679">
          <w:marLeft w:val="0"/>
          <w:marRight w:val="0"/>
          <w:marTop w:val="0"/>
          <w:marBottom w:val="0"/>
          <w:divBdr>
            <w:top w:val="none" w:sz="0" w:space="0" w:color="auto"/>
            <w:left w:val="none" w:sz="0" w:space="0" w:color="auto"/>
            <w:bottom w:val="none" w:sz="0" w:space="0" w:color="auto"/>
            <w:right w:val="none" w:sz="0" w:space="0" w:color="auto"/>
          </w:divBdr>
          <w:divsChild>
            <w:div w:id="1739671686">
              <w:marLeft w:val="0"/>
              <w:marRight w:val="0"/>
              <w:marTop w:val="150"/>
              <w:marBottom w:val="150"/>
              <w:divBdr>
                <w:top w:val="none" w:sz="0" w:space="0" w:color="auto"/>
                <w:left w:val="none" w:sz="0" w:space="0" w:color="auto"/>
                <w:bottom w:val="none" w:sz="0" w:space="0" w:color="auto"/>
                <w:right w:val="none" w:sz="0" w:space="0" w:color="auto"/>
              </w:divBdr>
              <w:divsChild>
                <w:div w:id="4680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6955">
          <w:marLeft w:val="0"/>
          <w:marRight w:val="0"/>
          <w:marTop w:val="0"/>
          <w:marBottom w:val="0"/>
          <w:divBdr>
            <w:top w:val="none" w:sz="0" w:space="0" w:color="auto"/>
            <w:left w:val="none" w:sz="0" w:space="0" w:color="auto"/>
            <w:bottom w:val="none" w:sz="0" w:space="0" w:color="auto"/>
            <w:right w:val="none" w:sz="0" w:space="0" w:color="auto"/>
          </w:divBdr>
          <w:divsChild>
            <w:div w:id="1057705665">
              <w:marLeft w:val="0"/>
              <w:marRight w:val="0"/>
              <w:marTop w:val="0"/>
              <w:marBottom w:val="0"/>
              <w:divBdr>
                <w:top w:val="none" w:sz="0" w:space="0" w:color="auto"/>
                <w:left w:val="none" w:sz="0" w:space="0" w:color="auto"/>
                <w:bottom w:val="none" w:sz="0" w:space="0" w:color="auto"/>
                <w:right w:val="none" w:sz="0" w:space="0" w:color="auto"/>
              </w:divBdr>
              <w:divsChild>
                <w:div w:id="1500777287">
                  <w:marLeft w:val="0"/>
                  <w:marRight w:val="0"/>
                  <w:marTop w:val="0"/>
                  <w:marBottom w:val="0"/>
                  <w:divBdr>
                    <w:top w:val="none" w:sz="0" w:space="0" w:color="auto"/>
                    <w:left w:val="none" w:sz="0" w:space="0" w:color="auto"/>
                    <w:bottom w:val="none" w:sz="0" w:space="0" w:color="auto"/>
                    <w:right w:val="none" w:sz="0" w:space="0" w:color="auto"/>
                  </w:divBdr>
                </w:div>
              </w:divsChild>
            </w:div>
            <w:div w:id="793983614">
              <w:marLeft w:val="0"/>
              <w:marRight w:val="0"/>
              <w:marTop w:val="0"/>
              <w:marBottom w:val="0"/>
              <w:divBdr>
                <w:top w:val="none" w:sz="0" w:space="0" w:color="auto"/>
                <w:left w:val="none" w:sz="0" w:space="0" w:color="auto"/>
                <w:bottom w:val="none" w:sz="0" w:space="0" w:color="auto"/>
                <w:right w:val="none" w:sz="0" w:space="0" w:color="auto"/>
              </w:divBdr>
              <w:divsChild>
                <w:div w:id="1360855328">
                  <w:marLeft w:val="0"/>
                  <w:marRight w:val="0"/>
                  <w:marTop w:val="0"/>
                  <w:marBottom w:val="0"/>
                  <w:divBdr>
                    <w:top w:val="none" w:sz="0" w:space="0" w:color="auto"/>
                    <w:left w:val="none" w:sz="0" w:space="0" w:color="auto"/>
                    <w:bottom w:val="none" w:sz="0" w:space="0" w:color="auto"/>
                    <w:right w:val="none" w:sz="0" w:space="0" w:color="auto"/>
                  </w:divBdr>
                </w:div>
              </w:divsChild>
            </w:div>
            <w:div w:id="478963178">
              <w:marLeft w:val="0"/>
              <w:marRight w:val="0"/>
              <w:marTop w:val="0"/>
              <w:marBottom w:val="0"/>
              <w:divBdr>
                <w:top w:val="none" w:sz="0" w:space="0" w:color="auto"/>
                <w:left w:val="none" w:sz="0" w:space="0" w:color="auto"/>
                <w:bottom w:val="none" w:sz="0" w:space="0" w:color="auto"/>
                <w:right w:val="none" w:sz="0" w:space="0" w:color="auto"/>
              </w:divBdr>
              <w:divsChild>
                <w:div w:id="345711245">
                  <w:marLeft w:val="0"/>
                  <w:marRight w:val="0"/>
                  <w:marTop w:val="0"/>
                  <w:marBottom w:val="0"/>
                  <w:divBdr>
                    <w:top w:val="none" w:sz="0" w:space="0" w:color="auto"/>
                    <w:left w:val="none" w:sz="0" w:space="0" w:color="auto"/>
                    <w:bottom w:val="none" w:sz="0" w:space="0" w:color="auto"/>
                    <w:right w:val="none" w:sz="0" w:space="0" w:color="auto"/>
                  </w:divBdr>
                </w:div>
              </w:divsChild>
            </w:div>
            <w:div w:id="2072733643">
              <w:marLeft w:val="0"/>
              <w:marRight w:val="0"/>
              <w:marTop w:val="0"/>
              <w:marBottom w:val="0"/>
              <w:divBdr>
                <w:top w:val="none" w:sz="0" w:space="0" w:color="auto"/>
                <w:left w:val="none" w:sz="0" w:space="0" w:color="auto"/>
                <w:bottom w:val="none" w:sz="0" w:space="0" w:color="auto"/>
                <w:right w:val="none" w:sz="0" w:space="0" w:color="auto"/>
              </w:divBdr>
              <w:divsChild>
                <w:div w:id="1589852584">
                  <w:marLeft w:val="0"/>
                  <w:marRight w:val="0"/>
                  <w:marTop w:val="0"/>
                  <w:marBottom w:val="0"/>
                  <w:divBdr>
                    <w:top w:val="none" w:sz="0" w:space="0" w:color="auto"/>
                    <w:left w:val="none" w:sz="0" w:space="0" w:color="auto"/>
                    <w:bottom w:val="none" w:sz="0" w:space="0" w:color="auto"/>
                    <w:right w:val="none" w:sz="0" w:space="0" w:color="auto"/>
                  </w:divBdr>
                </w:div>
              </w:divsChild>
            </w:div>
            <w:div w:id="1975452016">
              <w:marLeft w:val="0"/>
              <w:marRight w:val="0"/>
              <w:marTop w:val="0"/>
              <w:marBottom w:val="0"/>
              <w:divBdr>
                <w:top w:val="none" w:sz="0" w:space="0" w:color="auto"/>
                <w:left w:val="none" w:sz="0" w:space="0" w:color="auto"/>
                <w:bottom w:val="none" w:sz="0" w:space="0" w:color="auto"/>
                <w:right w:val="none" w:sz="0" w:space="0" w:color="auto"/>
              </w:divBdr>
              <w:divsChild>
                <w:div w:id="18187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atic-aliyun-doc.oss-cn-hangzhou.aliyuncs.com/assets/img/zh-CN/2055956951/p1041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atic-aliyun-doc.oss-cn-hangzhou.aliyuncs.com/assets/img/zh-CN/2055956951/p10409.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lfservice.console.aliyun.com/ticket/create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4</cp:revision>
  <dcterms:created xsi:type="dcterms:W3CDTF">2021-01-05T09:39:00Z</dcterms:created>
  <dcterms:modified xsi:type="dcterms:W3CDTF">2021-01-05T10:00:00Z</dcterms:modified>
</cp:coreProperties>
</file>