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ChemQC Lot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/>
          <w:p>
            <w:pPr>
              <w:pStyle w:val="Heading2"/>
              <w:jc w:val="left"/>
            </w:pPr>
            <w:r>
              <w:t>Lot Information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8" w:color="auto" w:space="0"/>
                <w:bottom w:val="single" w:sz="8" w:color="auto" w:space="0"/>
                <w:insideH w:val="single" w:sz="8" w:color="auto" w:space="0"/>
                <w:left w:val="nil"/>
                <w:right w:val="nil"/>
                <w:insideV w:val="nil"/>
              </w:tblBorders>
            </w:tblPr>
            <w:tblGrid>
              <w:gridCol w:w="2700"/>
              <w:gridCol w:w="2700"/>
            </w:tblGrid>
            <w:tr>
              <w:tc>
                <w:tcPr>
                  <w:tcW w:type="dxa" w:w="2700"/>
                  <w:tcMar>
                    <w:start w:w="216" w:type="dxa"/>
                    <w:top w:w="180" w:type="dxa"/>
                    <w:bottom w:w="180" w:type="dxa"/>
                  </w:tcMar>
                </w:tcPr>
                <w:p>
                  <w:pPr>
                    <w:jc w:val="left"/>
                  </w:pPr>
                  <w:r>
                    <w:rPr>
                      <w:b w:val="0"/>
                      <w:sz w:val="26"/>
                    </w:rPr>
                    <w:t>Lot Number:</w:t>
                  </w:r>
                </w:p>
              </w:tc>
              <w:tc>
                <w:tcPr>
                  <w:tcW w:type="dxa" w:w="2700"/>
                  <w:tcMar>
                    <w:end w:w="216" w:type="dxa"/>
                    <w:top w:w="180" w:type="dxa"/>
                    <w:bottom w:w="180" w:type="dxa"/>
                  </w:tcMar>
                </w:tcPr>
                <w:p>
                  <w:pPr>
                    <w:jc w:val="right"/>
                  </w:pPr>
                  <w:r>
                    <w:rPr>
                      <w:b w:val="0"/>
                      <w:sz w:val="26"/>
                    </w:rPr>
                    <w:t>20251103J</w:t>
                  </w:r>
                </w:p>
              </w:tc>
            </w:tr>
            <w:tr>
              <w:tc>
                <w:tcPr>
                  <w:tcW w:type="dxa" w:w="2700"/>
                  <w:tcMar>
                    <w:start w:w="216" w:type="dxa"/>
                    <w:top w:w="180" w:type="dxa"/>
                    <w:bottom w:w="180" w:type="dxa"/>
                  </w:tcMar>
                </w:tcPr>
                <w:p>
                  <w:pPr>
                    <w:jc w:val="left"/>
                  </w:pPr>
                  <w:r>
                    <w:rPr>
                      <w:b w:val="0"/>
                      <w:sz w:val="26"/>
                    </w:rPr>
                    <w:t>Analysis Date:</w:t>
                  </w:r>
                </w:p>
              </w:tc>
              <w:tc>
                <w:tcPr>
                  <w:tcW w:type="dxa" w:w="2700"/>
                  <w:tcMar>
                    <w:end w:w="216" w:type="dxa"/>
                    <w:top w:w="180" w:type="dxa"/>
                    <w:bottom w:w="180" w:type="dxa"/>
                  </w:tcMar>
                </w:tcPr>
                <w:p>
                  <w:pPr>
                    <w:jc w:val="right"/>
                  </w:pPr>
                  <w:r>
                    <w:rPr>
                      <w:b w:val="0"/>
                      <w:sz w:val="26"/>
                    </w:rPr>
                    <w:t>2025-12-12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pStyle w:val="Heading2"/>
              <w:jc w:val="left"/>
            </w:pPr>
            <w:r>
              <w:t>Test Summary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8" w:color="auto" w:space="0"/>
                <w:bottom w:val="single" w:sz="8" w:color="auto" w:space="0"/>
                <w:insideH w:val="single" w:sz="8" w:color="auto" w:space="0"/>
                <w:left w:val="nil"/>
                <w:right w:val="nil"/>
                <w:insideV w:val="nil"/>
              </w:tblBorders>
            </w:tblPr>
            <w:tblGrid>
              <w:gridCol w:w="2700"/>
              <w:gridCol w:w="2700"/>
            </w:tblGrid>
            <w:tr>
              <w:tc>
                <w:tcPr>
                  <w:tcW w:type="dxa" w:w="7200"/>
                  <w:tcMar>
                    <w:start w:w="216" w:type="dxa"/>
                    <w:top w:w="180" w:type="dxa"/>
                    <w:bottom w:w="180" w:type="dxa"/>
                  </w:tcMar>
                </w:tcPr>
                <w:p>
                  <w:pPr>
                    <w:jc w:val="left"/>
                  </w:pPr>
                  <w:r>
                    <w:rPr>
                      <w:b w:val="0"/>
                      <w:sz w:val="26"/>
                    </w:rPr>
                    <w:t>Total Channels Analyzed:</w:t>
                  </w:r>
                </w:p>
              </w:tc>
              <w:tc>
                <w:tcPr>
                  <w:tcW w:type="dxa" w:w="2700"/>
                  <w:tcMar>
                    <w:end w:w="216" w:type="dxa"/>
                    <w:top w:w="180" w:type="dxa"/>
                    <w:bottom w:w="180" w:type="dxa"/>
                  </w:tcMar>
                </w:tcPr>
                <w:p>
                  <w:pPr>
                    <w:jc w:val="right"/>
                  </w:pPr>
                  <w:r>
                    <w:rPr>
                      <w:b w:val="0"/>
                      <w:sz w:val="26"/>
                    </w:rPr>
                    <w:t>6</w:t>
                  </w:r>
                </w:p>
              </w:tc>
            </w:tr>
            <w:tr>
              <w:tc>
                <w:tcPr>
                  <w:tcW w:type="dxa" w:w="7200"/>
                  <w:tcMar>
                    <w:start w:w="216" w:type="dxa"/>
                    <w:top w:w="180" w:type="dxa"/>
                    <w:bottom w:w="180" w:type="dxa"/>
                  </w:tcMar>
                </w:tcPr>
                <w:p>
                  <w:pPr>
                    <w:jc w:val="left"/>
                  </w:pPr>
                  <w:r>
                    <w:rPr>
                      <w:b w:val="0"/>
                      <w:sz w:val="26"/>
                    </w:rPr>
                    <w:t>Channels Passed:</w:t>
                  </w:r>
                </w:p>
              </w:tc>
              <w:tc>
                <w:tcPr>
                  <w:tcW w:type="dxa" w:w="2700"/>
                  <w:tcMar>
                    <w:end w:w="216" w:type="dxa"/>
                    <w:top w:w="180" w:type="dxa"/>
                    <w:bottom w:w="180" w:type="dxa"/>
                  </w:tcMar>
                </w:tcPr>
                <w:p>
                  <w:pPr>
                    <w:jc w:val="right"/>
                  </w:pPr>
                  <w:r>
                    <w:rPr>
                      <w:b w:val="0"/>
                      <w:sz w:val="26"/>
                    </w:rPr>
                    <w:t>0</w:t>
                  </w:r>
                </w:p>
              </w:tc>
            </w:tr>
            <w:tr>
              <w:tc>
                <w:tcPr>
                  <w:tcW w:type="dxa" w:w="7200"/>
                  <w:tcMar>
                    <w:start w:w="216" w:type="dxa"/>
                    <w:top w:w="180" w:type="dxa"/>
                    <w:bottom w:w="180" w:type="dxa"/>
                  </w:tcMar>
                </w:tcPr>
                <w:p>
                  <w:pPr>
                    <w:jc w:val="left"/>
                  </w:pPr>
                  <w:r>
                    <w:rPr>
                      <w:b w:val="0"/>
                      <w:sz w:val="26"/>
                    </w:rPr>
                    <w:t>Channels Failed:</w:t>
                  </w:r>
                </w:p>
              </w:tc>
              <w:tc>
                <w:tcPr>
                  <w:tcW w:type="dxa" w:w="2700"/>
                  <w:tcMar>
                    <w:end w:w="216" w:type="dxa"/>
                    <w:top w:w="180" w:type="dxa"/>
                    <w:bottom w:w="180" w:type="dxa"/>
                  </w:tcMar>
                </w:tcPr>
                <w:p>
                  <w:pPr>
                    <w:jc w:val="right"/>
                  </w:pPr>
                  <w:r>
                    <w:rPr>
                      <w:b w:val="0"/>
                      <w:sz w:val="26"/>
                    </w:rPr>
                    <w:t>6</w:t>
                  </w:r>
                </w:p>
              </w:tc>
            </w:tr>
            <w:tr>
              <w:tc>
                <w:tcPr>
                  <w:tcW w:type="dxa" w:w="7200"/>
                  <w:tcMar>
                    <w:start w:w="216" w:type="dxa"/>
                    <w:top w:w="180" w:type="dxa"/>
                    <w:bottom w:w="180" w:type="dxa"/>
                  </w:tcMar>
                </w:tcPr>
                <w:p>
                  <w:pPr>
                    <w:jc w:val="left"/>
                  </w:pPr>
                  <w:r>
                    <w:rPr>
                      <w:b w:val="0"/>
                      <w:sz w:val="26"/>
                    </w:rPr>
                    <w:t>Final Lot Disposition:</w:t>
                  </w:r>
                </w:p>
              </w:tc>
              <w:tc>
                <w:tcPr>
                  <w:tcW w:type="dxa" w:w="2700"/>
                  <w:tcMar>
                    <w:end w:w="216" w:type="dxa"/>
                    <w:top w:w="180" w:type="dxa"/>
                    <w:bottom w:w="180" w:type="dxa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sz w:val="26"/>
                    </w:rPr>
                    <w:t>FAIL</w:t>
                  </w:r>
                </w:p>
              </w:tc>
            </w:tr>
          </w:tbl>
          <w:p/>
        </w:tc>
      </w:tr>
    </w:tbl>
    <w:p>
      <w:pPr>
        <w:keepNext w:val="0"/>
        <w:keepLines w:val="0"/>
        <w:spacing w:before="240" w:after="240"/>
        <w:jc w:val="left"/>
      </w:pPr>
      <w:r>
        <w:rPr>
          <w:sz w:val="2"/>
        </w:rPr>
        <w:t xml:space="preserve"> </w:t>
      </w:r>
    </w:p>
    <w:p>
      <w:pPr>
        <w:pStyle w:val="Heading2"/>
        <w:jc w:val="left"/>
      </w:pPr>
      <w:r>
        <w:t>Lot Summary Result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8" w:color="auto" w:space="0"/>
          <w:bottom w:val="single" w:sz="8" w:color="auto" w:space="0"/>
          <w:insideH w:val="single" w:sz="8" w:color="auto" w:space="0"/>
          <w:left w:val="nil"/>
          <w:right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/>
                <w:sz w:val="26"/>
              </w:rPr>
              <w:t>Ink</w:t>
            </w:r>
          </w:p>
        </w:tc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/>
                <w:sz w:val="26"/>
              </w:rPr>
              <w:t>Green Channel (G)</w:t>
            </w:r>
          </w:p>
        </w:tc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/>
                <w:sz w:val="26"/>
              </w:rPr>
              <w:t>Red Channel (R)</w:t>
            </w:r>
          </w:p>
        </w:tc>
      </w:tr>
      <w:tr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 w:val="0"/>
                <w:sz w:val="26"/>
              </w:rPr>
              <w:t>51.9</w:t>
            </w:r>
          </w:p>
        </w:tc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/>
                <w:sz w:val="26"/>
              </w:rPr>
              <w:t>FAIL</w:t>
            </w:r>
          </w:p>
        </w:tc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/>
                <w:sz w:val="26"/>
              </w:rPr>
              <w:t>FAIL</w:t>
            </w:r>
          </w:p>
        </w:tc>
      </w:tr>
      <w:tr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 w:val="0"/>
                <w:sz w:val="26"/>
              </w:rPr>
              <w:t>33.39</w:t>
            </w:r>
          </w:p>
        </w:tc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/>
                <w:sz w:val="26"/>
              </w:rPr>
              <w:t>FAIL</w:t>
            </w:r>
          </w:p>
        </w:tc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/>
                <w:sz w:val="26"/>
              </w:rPr>
              <w:t>FAIL</w:t>
            </w:r>
          </w:p>
        </w:tc>
      </w:tr>
      <w:tr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 w:val="0"/>
                <w:sz w:val="26"/>
              </w:rPr>
              <w:t>51.9 LD</w:t>
            </w:r>
          </w:p>
        </w:tc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/>
                <w:sz w:val="26"/>
              </w:rPr>
              <w:t>FAIL</w:t>
            </w:r>
          </w:p>
        </w:tc>
        <w:tc>
          <w:tcPr>
            <w:tcW w:type="dxa" w:w="3600"/>
            <w:tcMar>
              <w:top w:w="180" w:type="dxa"/>
              <w:bottom w:w="180" w:type="dxa"/>
            </w:tcMar>
          </w:tcPr>
          <w:p>
            <w:r>
              <w:rPr>
                <w:b/>
                <w:sz w:val="26"/>
              </w:rPr>
              <w:t>FAIL</w:t>
            </w:r>
          </w:p>
        </w:tc>
      </w:tr>
    </w:tbl>
    <w:p>
      <w:pPr>
        <w:keepNext w:val="0"/>
        <w:keepLines w:val="0"/>
        <w:spacing w:before="240" w:after="240"/>
        <w:jc w:val="left"/>
      </w:pPr>
      <w:r>
        <w:rPr>
          <w:sz w:val="2"/>
        </w:rPr>
        <w:t xml:space="preserve"> </w:t>
      </w:r>
    </w:p>
    <w:p>
      <w:pPr>
        <w:pStyle w:val="Heading2"/>
        <w:jc w:val="left"/>
      </w:pPr>
      <w:r>
        <w:t>Report Generation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8" w:color="auto" w:space="0"/>
          <w:bottom w:val="single" w:sz="8" w:color="auto" w:space="0"/>
          <w:insideH w:val="single" w:sz="8" w:color="auto" w:space="0"/>
          <w:left w:val="nil"/>
          <w:right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tcMar>
              <w:start w:w="216" w:type="dxa"/>
              <w:top w:w="180" w:type="dxa"/>
              <w:bottom w:w="180" w:type="dxa"/>
            </w:tcMar>
          </w:tcPr>
          <w:p>
            <w:pPr>
              <w:jc w:val="left"/>
            </w:pPr>
            <w:r>
              <w:rPr>
                <w:b w:val="0"/>
                <w:sz w:val="26"/>
              </w:rPr>
              <w:t>Operator:</w:t>
            </w:r>
          </w:p>
        </w:tc>
        <w:tc>
          <w:tcPr>
            <w:tcW w:type="dxa" w:w="5400"/>
            <w:tcMar>
              <w:end w:w="216" w:type="dxa"/>
              <w:top w:w="180" w:type="dxa"/>
              <w:bottom w:w="180" w:type="dxa"/>
            </w:tcMar>
          </w:tcPr>
          <w:p>
            <w:pPr>
              <w:jc w:val="right"/>
            </w:pPr>
            <w:r>
              <w:rPr>
                <w:b w:val="0"/>
                <w:sz w:val="26"/>
              </w:rPr>
              <w:t>Raphael Pham</w:t>
            </w:r>
          </w:p>
        </w:tc>
      </w:tr>
      <w:tr>
        <w:tc>
          <w:tcPr>
            <w:tcW w:type="dxa" w:w="5400"/>
            <w:tcMar>
              <w:start w:w="216" w:type="dxa"/>
              <w:top w:w="180" w:type="dxa"/>
              <w:bottom w:w="180" w:type="dxa"/>
            </w:tcMar>
          </w:tcPr>
          <w:p>
            <w:pPr>
              <w:jc w:val="left"/>
            </w:pPr>
            <w:r>
              <w:rPr>
                <w:b w:val="0"/>
                <w:sz w:val="26"/>
              </w:rPr>
              <w:t>Timestamp:</w:t>
            </w:r>
          </w:p>
        </w:tc>
        <w:tc>
          <w:tcPr>
            <w:tcW w:type="dxa" w:w="5400"/>
            <w:tcMar>
              <w:end w:w="216" w:type="dxa"/>
              <w:top w:w="180" w:type="dxa"/>
              <w:bottom w:w="180" w:type="dxa"/>
            </w:tcMar>
          </w:tcPr>
          <w:p>
            <w:pPr>
              <w:jc w:val="right"/>
            </w:pPr>
            <w:r>
              <w:rPr>
                <w:b w:val="0"/>
                <w:sz w:val="26"/>
              </w:rPr>
              <w:t>2026-01-05 13:34:56</w:t>
            </w:r>
          </w:p>
        </w:tc>
      </w:tr>
    </w:tbl>
    <w:p>
      <w:pPr>
        <w:keepNext w:val="0"/>
        <w:keepLines w:val="0"/>
        <w:spacing w:before="240" w:after="240"/>
        <w:jc w:val="left"/>
      </w:pPr>
      <w:r>
        <w:rPr>
          <w:sz w:val="2"/>
        </w:rPr>
        <w:t xml:space="preserve"> </w:t>
      </w:r>
    </w:p>
    <w:p>
      <w:pPr>
        <w:pStyle w:val="Heading2"/>
        <w:jc w:val="left"/>
      </w:pPr>
      <w:r>
        <w:t>Manual 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Mar>
              <w:start w:w="216" w:type="dxa"/>
              <w:top w:w="180" w:type="dxa"/>
              <w:bottom w:w="180" w:type="dxa"/>
            </w:tcMar>
          </w:tcPr>
          <w:p>
            <w:pPr>
              <w:jc w:val="left"/>
            </w:pPr>
            <w:r>
              <w:rPr>
                <w:b w:val="0"/>
                <w:sz w:val="26"/>
              </w:rPr>
              <w:t>Operator Initials:</w:t>
              <w:br/>
              <w:br/>
            </w:r>
            <w:r>
              <w:rPr>
                <w:sz w:val="26"/>
              </w:rPr>
              <w:t>____________________________________________________</w:t>
            </w:r>
          </w:p>
        </w:tc>
        <w:tc>
          <w:tcPr>
            <w:tcW w:type="dxa" w:w="5400"/>
            <w:tcMar>
              <w:end w:w="216" w:type="dxa"/>
              <w:top w:w="180" w:type="dxa"/>
              <w:bottom w:w="180" w:type="dxa"/>
            </w:tcMar>
          </w:tcPr>
          <w:p>
            <w:pPr>
              <w:jc w:val="left"/>
            </w:pPr>
            <w:r>
              <w:rPr>
                <w:b w:val="0"/>
                <w:sz w:val="26"/>
              </w:rPr>
              <w:t>Date:</w:t>
              <w:br/>
              <w:br/>
            </w:r>
            <w:r>
              <w:rPr>
                <w:sz w:val="26"/>
              </w:rPr>
              <w:t>____________________________________________________</w:t>
            </w:r>
          </w:p>
        </w:tc>
      </w:tr>
    </w:tbl>
    <w:p>
      <w:pPr>
        <w:keepNext w:val="0"/>
        <w:keepLines w:val="0"/>
        <w:spacing w:before="120" w:after="120"/>
        <w:jc w:val="left"/>
      </w:pPr>
      <w:r>
        <w:rPr>
          <w:sz w:val="2"/>
        </w:rPr>
        <w:t xml:space="preserve"> </w:t>
      </w:r>
      <w:r>
        <w:br w:type="page"/>
      </w:r>
    </w:p>
    <w:p>
      <w:pPr>
        <w:pStyle w:val="Heading1"/>
        <w:jc w:val="center"/>
      </w:pPr>
      <w:r>
        <w:t>51.9 Analysis</w:t>
      </w:r>
    </w:p>
    <w:p>
      <w:pPr>
        <w:pStyle w:val="Heading2"/>
        <w:jc w:val="center"/>
      </w:pPr>
      <w:r>
        <w:rPr>
          <w:b w:val="0"/>
        </w:rPr>
        <w:t>Lot: 20251103J</w:t>
      </w:r>
    </w:p>
    <w:p>
      <w:pPr>
        <w:keepNext w:val="0"/>
        <w:keepLines w:val="0"/>
        <w:spacing w:before="160" w:after="160"/>
        <w:jc w:val="left"/>
      </w:pPr>
      <w:r>
        <w:rPr>
          <w:sz w:val="2"/>
        </w:rPr>
        <w:t xml:space="preserve">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00"/>
              <w:gridCol w:w="5400"/>
            </w:tblGrid>
            <w:tr>
              <w:tc>
                <w:tcPr>
                  <w:tcW w:type="dxa" w:w="5400"/>
                </w:tcPr>
                <w:p>
                  <w:pPr>
                    <w:pStyle w:val="Heading2"/>
                    <w:spacing w:before="0" w:after="0"/>
                    <w:jc w:val="left"/>
                  </w:pPr>
                  <w:r>
                    <w:rPr>
                      <w:color w:val="000000"/>
                    </w:rPr>
                    <w:t>Green Channel Intensity</w:t>
                  </w:r>
                </w:p>
              </w:tc>
              <w:tc>
                <w:tcPr>
                  <w:tcW w:type="dxa" w:w="5400"/>
                </w:tcPr>
                <w:p>
                  <w:pPr>
                    <w:jc w:val="right"/>
                  </w:pPr>
                  <w:r>
                    <w:rPr>
                      <w:b/>
                      <w:sz w:val="28"/>
                    </w:rPr>
                    <w:t>FAIL</w:t>
                  </w:r>
                </w:p>
              </w:tc>
            </w:tr>
          </w:tbl>
          <w:p>
            <w:pPr>
              <w:pStyle w:val="ListBullet"/>
            </w:pPr>
            <w:r>
              <w:rPr>
                <w:sz w:val="26"/>
              </w:rPr>
              <w:t>SO2 Sensors: 0 passed, 6 failed (Total: 6)</w:t>
            </w:r>
          </w:p>
          <w:p>
            <w:pPr>
              <w:keepNext w:val="0"/>
              <w:keepLines w:val="0"/>
              <w:spacing w:before="100" w:after="100"/>
              <w:jc w:val="left"/>
            </w:pPr>
            <w:r>
              <w:rPr>
                <w:sz w:val="2"/>
              </w:rPr>
              <w:t xml:space="preserve"> </w:t>
            </w:r>
          </w:p>
          <w:p>
            <w:pPr>
              <w:pStyle w:val="Heading2"/>
              <w:jc w:val="left"/>
            </w:pPr>
            <w:r>
              <w:t xml:space="preserve">  Results Summary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8" w:color="auto" w:space="0"/>
                <w:bottom w:val="single" w:sz="8" w:color="auto" w:space="0"/>
                <w:insideH w:val="single" w:sz="8" w:color="auto" w:space="0"/>
                <w:left w:val="nil"/>
                <w:right w:val="nil"/>
                <w:insideV w:val="nil"/>
              </w:tblBorders>
            </w:tblPr>
            <w:tblGrid>
              <w:gridCol w:w="1543"/>
              <w:gridCol w:w="1543"/>
              <w:gridCol w:w="1543"/>
              <w:gridCol w:w="1543"/>
              <w:gridCol w:w="1543"/>
              <w:gridCol w:w="1543"/>
              <w:gridCol w:w="1543"/>
            </w:tblGrid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Parameter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Value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Result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Value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Result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SO2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&gt; 10%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Performance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95% of wells 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56.25%</w:t>
                    <w:br/>
                    <w:t>52.0833%</w:t>
                    <w:br/>
                    <w:t>42.7083%</w:t>
                    <w:br/>
                    <w:t>30.2083%</w:t>
                    <w:br/>
                    <w:t>33.3333%</w:t>
                    <w:br/>
                    <w:t>41.6667%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FAIL</w:t>
                    <w:br/>
                    <w:t>FAIL</w:t>
                    <w:br/>
                    <w:t>FAIL</w:t>
                    <w:br/>
                    <w:t>FAIL</w:t>
                    <w:br/>
                    <w:t>FAIL</w:t>
                    <w:br/>
                    <w:t>FAIL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FAIL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Uniformity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1% (CV of Gci)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0.996%</w:t>
                    <w:br/>
                    <w:t>0.7499%</w:t>
                    <w:br/>
                    <w:t>0.7691%</w:t>
                    <w:br/>
                    <w:t>0.7457%</w:t>
                    <w:br/>
                    <w:t>0.8364%</w:t>
                    <w:br/>
                    <w:t>0.7868%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PASS</w:t>
                    <w:br/>
                    <w:t>PASS</w:t>
                    <w:br/>
                    <w:t>PASS</w:t>
                    <w:br/>
                    <w:t>PASS</w:t>
                    <w:br/>
                    <w:t>PASS</w:t>
                    <w:br/>
                    <w:t>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PASS</w:t>
                  </w:r>
                </w:p>
              </w:tc>
            </w:tr>
          </w:tbl>
          <w:p/>
        </w:tc>
      </w:tr>
    </w:tbl>
    <w:p>
      <w:pPr>
        <w:keepNext w:val="0"/>
        <w:keepLines w:val="0"/>
        <w:spacing w:before="120" w:after="120"/>
        <w:jc w:val="left"/>
      </w:pPr>
      <w:r>
        <w:rPr>
          <w:sz w:val="2"/>
        </w:rPr>
        <w:t xml:space="preserve"> </w:t>
      </w: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00"/>
              <w:gridCol w:w="5400"/>
            </w:tblGrid>
            <w:tr>
              <w:tc>
                <w:tcPr>
                  <w:tcW w:type="dxa" w:w="5400"/>
                </w:tcPr>
                <w:p>
                  <w:pPr>
                    <w:pStyle w:val="Heading2"/>
                    <w:spacing w:before="0" w:after="0"/>
                    <w:jc w:val="left"/>
                  </w:pPr>
                  <w:r>
                    <w:rPr>
                      <w:color w:val="000000"/>
                    </w:rPr>
                    <w:t>Red Channel Intensity</w:t>
                  </w:r>
                </w:p>
              </w:tc>
              <w:tc>
                <w:tcPr>
                  <w:tcW w:type="dxa" w:w="5400"/>
                </w:tcPr>
                <w:p>
                  <w:pPr>
                    <w:jc w:val="right"/>
                  </w:pPr>
                  <w:r>
                    <w:rPr>
                      <w:b/>
                      <w:sz w:val="28"/>
                    </w:rPr>
                    <w:t>FAIL</w:t>
                  </w:r>
                </w:p>
              </w:tc>
            </w:tr>
          </w:tbl>
          <w:p>
            <w:pPr>
              <w:pStyle w:val="ListBullet"/>
            </w:pPr>
            <w:r>
              <w:rPr>
                <w:sz w:val="26"/>
              </w:rPr>
              <w:t>SO2 Sensors: 0 passed, 6 failed (Total: 6)</w:t>
            </w:r>
          </w:p>
          <w:p>
            <w:pPr>
              <w:keepNext w:val="0"/>
              <w:keepLines w:val="0"/>
              <w:spacing w:before="100" w:after="100"/>
              <w:jc w:val="left"/>
            </w:pPr>
            <w:r>
              <w:rPr>
                <w:sz w:val="2"/>
              </w:rPr>
              <w:t xml:space="preserve"> </w:t>
            </w:r>
          </w:p>
          <w:p>
            <w:pPr>
              <w:pStyle w:val="Heading2"/>
              <w:jc w:val="left"/>
            </w:pPr>
            <w:r>
              <w:t xml:space="preserve">  Results Summary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8" w:color="auto" w:space="0"/>
                <w:bottom w:val="single" w:sz="8" w:color="auto" w:space="0"/>
                <w:insideH w:val="single" w:sz="8" w:color="auto" w:space="0"/>
                <w:left w:val="nil"/>
                <w:right w:val="nil"/>
                <w:insideV w:val="nil"/>
              </w:tblBorders>
            </w:tblPr>
            <w:tblGrid>
              <w:gridCol w:w="1543"/>
              <w:gridCol w:w="1543"/>
              <w:gridCol w:w="1543"/>
              <w:gridCol w:w="1543"/>
              <w:gridCol w:w="1543"/>
              <w:gridCol w:w="1543"/>
              <w:gridCol w:w="1543"/>
            </w:tblGrid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Parameter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Value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Result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Value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Result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SO2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&gt; 5.46%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Performance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95% of wells 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56.25%</w:t>
                    <w:br/>
                    <w:t>52.0833%</w:t>
                    <w:br/>
                    <w:t>42.7083%</w:t>
                    <w:br/>
                    <w:t>30.2083%</w:t>
                    <w:br/>
                    <w:t>33.3333%</w:t>
                    <w:br/>
                    <w:t>41.6667%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FAIL</w:t>
                    <w:br/>
                    <w:t>FAIL</w:t>
                    <w:br/>
                    <w:t>FAIL</w:t>
                    <w:br/>
                    <w:t>FAIL</w:t>
                    <w:br/>
                    <w:t>FAIL</w:t>
                    <w:br/>
                    <w:t>FAIL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FAIL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Uniformity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1% (CV of Gci)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0.5486%</w:t>
                    <w:br/>
                    <w:t>0.772%</w:t>
                    <w:br/>
                    <w:t>0.4992%</w:t>
                    <w:br/>
                    <w:t>0.4564%</w:t>
                    <w:br/>
                    <w:t>0.5366%</w:t>
                    <w:br/>
                    <w:t>0.7064%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PASS</w:t>
                    <w:br/>
                    <w:t>PASS</w:t>
                    <w:br/>
                    <w:t>PASS</w:t>
                    <w:br/>
                    <w:t>PASS</w:t>
                    <w:br/>
                    <w:t>PASS</w:t>
                    <w:br/>
                    <w:t>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PASS</w:t>
                  </w:r>
                </w:p>
              </w:tc>
            </w:tr>
          </w:tbl>
          <w:p/>
        </w:tc>
      </w:tr>
    </w:tbl>
    <w:p>
      <w:pPr>
        <w:keepNext w:val="0"/>
        <w:keepLines w:val="0"/>
        <w:spacing w:before="120" w:after="120"/>
        <w:jc w:val="left"/>
      </w:pPr>
      <w:r>
        <w:rPr>
          <w:sz w:val="2"/>
        </w:rPr>
        <w:t xml:space="preserve"> </w:t>
      </w:r>
      <w:r>
        <w:br w:type="page"/>
      </w:r>
    </w:p>
    <w:p>
      <w:pPr>
        <w:pStyle w:val="Heading1"/>
        <w:jc w:val="center"/>
      </w:pPr>
      <w:r>
        <w:t>33.39 Analysis</w:t>
      </w:r>
    </w:p>
    <w:p>
      <w:pPr>
        <w:pStyle w:val="Heading2"/>
        <w:jc w:val="center"/>
      </w:pPr>
      <w:r>
        <w:rPr>
          <w:b w:val="0"/>
        </w:rPr>
        <w:t>Lot: 20251103J</w:t>
      </w:r>
    </w:p>
    <w:p>
      <w:pPr>
        <w:keepNext w:val="0"/>
        <w:keepLines w:val="0"/>
        <w:spacing w:before="160" w:after="160"/>
        <w:jc w:val="left"/>
      </w:pPr>
      <w:r>
        <w:rPr>
          <w:sz w:val="2"/>
        </w:rPr>
        <w:t xml:space="preserve">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00"/>
              <w:gridCol w:w="5400"/>
            </w:tblGrid>
            <w:tr>
              <w:tc>
                <w:tcPr>
                  <w:tcW w:type="dxa" w:w="5400"/>
                </w:tcPr>
                <w:p>
                  <w:pPr>
                    <w:pStyle w:val="Heading2"/>
                    <w:spacing w:before="0" w:after="0"/>
                    <w:jc w:val="left"/>
                  </w:pPr>
                  <w:r>
                    <w:rPr>
                      <w:color w:val="000000"/>
                    </w:rPr>
                    <w:t>Green Channel Intensity</w:t>
                  </w:r>
                </w:p>
              </w:tc>
              <w:tc>
                <w:tcPr>
                  <w:tcW w:type="dxa" w:w="5400"/>
                </w:tcPr>
                <w:p>
                  <w:pPr>
                    <w:jc w:val="right"/>
                  </w:pPr>
                  <w:r>
                    <w:rPr>
                      <w:b/>
                      <w:sz w:val="28"/>
                    </w:rPr>
                    <w:t>FAIL</w:t>
                  </w:r>
                </w:p>
              </w:tc>
            </w:tr>
          </w:tbl>
          <w:p>
            <w:pPr>
              <w:pStyle w:val="ListBullet"/>
            </w:pPr>
            <w:r>
              <w:rPr>
                <w:sz w:val="26"/>
              </w:rPr>
              <w:t>NH3 Sensors: 0 passed, 4 failed (Total: 4)</w:t>
            </w:r>
          </w:p>
          <w:p>
            <w:pPr>
              <w:keepNext w:val="0"/>
              <w:keepLines w:val="0"/>
              <w:spacing w:before="100" w:after="100"/>
              <w:jc w:val="left"/>
            </w:pPr>
            <w:r>
              <w:rPr>
                <w:sz w:val="2"/>
              </w:rPr>
              <w:t xml:space="preserve"> </w:t>
            </w:r>
          </w:p>
          <w:p>
            <w:pPr>
              <w:pStyle w:val="Heading2"/>
              <w:jc w:val="left"/>
            </w:pPr>
            <w:r>
              <w:t xml:space="preserve">  Results Summary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8" w:color="auto" w:space="0"/>
                <w:bottom w:val="single" w:sz="8" w:color="auto" w:space="0"/>
                <w:insideH w:val="single" w:sz="8" w:color="auto" w:space="0"/>
                <w:left w:val="nil"/>
                <w:right w:val="nil"/>
                <w:insideV w:val="nil"/>
              </w:tblBorders>
            </w:tblPr>
            <w:tblGrid>
              <w:gridCol w:w="1543"/>
              <w:gridCol w:w="1543"/>
              <w:gridCol w:w="1543"/>
              <w:gridCol w:w="1543"/>
              <w:gridCol w:w="1543"/>
              <w:gridCol w:w="1543"/>
              <w:gridCol w:w="1543"/>
            </w:tblGrid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Parameter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Value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Result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Value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Result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NH3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&lt; -20%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Performance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95% of wells 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93.75%</w:t>
                    <w:br/>
                    <w:t>94.7917%</w:t>
                    <w:br/>
                    <w:t>92.7083%</w:t>
                    <w:br/>
                    <w:t>95.8333%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FAIL</w:t>
                    <w:br/>
                    <w:t>FAIL</w:t>
                    <w:br/>
                    <w:t>FAIL</w:t>
                    <w:br/>
                    <w:t>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FAIL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Uniformity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1% (CV of Gci)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0.3472%</w:t>
                    <w:br/>
                    <w:t>0.3734%</w:t>
                    <w:br/>
                    <w:t>0.3713%</w:t>
                    <w:br/>
                    <w:t>0.3917%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PASS</w:t>
                    <w:br/>
                    <w:t>PASS</w:t>
                    <w:br/>
                    <w:t>PASS</w:t>
                    <w:br/>
                    <w:t>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PASS</w:t>
                  </w:r>
                </w:p>
              </w:tc>
            </w:tr>
          </w:tbl>
          <w:p/>
        </w:tc>
      </w:tr>
    </w:tbl>
    <w:p>
      <w:pPr>
        <w:keepNext w:val="0"/>
        <w:keepLines w:val="0"/>
        <w:spacing w:before="120" w:after="120"/>
        <w:jc w:val="left"/>
      </w:pPr>
      <w:r>
        <w:rPr>
          <w:sz w:val="2"/>
        </w:rPr>
        <w:t xml:space="preserve"> </w:t>
      </w: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00"/>
              <w:gridCol w:w="5400"/>
            </w:tblGrid>
            <w:tr>
              <w:tc>
                <w:tcPr>
                  <w:tcW w:type="dxa" w:w="5400"/>
                </w:tcPr>
                <w:p>
                  <w:pPr>
                    <w:pStyle w:val="Heading2"/>
                    <w:spacing w:before="0" w:after="0"/>
                    <w:jc w:val="left"/>
                  </w:pPr>
                  <w:r>
                    <w:rPr>
                      <w:color w:val="000000"/>
                    </w:rPr>
                    <w:t>Red Channel Intensity</w:t>
                  </w:r>
                </w:p>
              </w:tc>
              <w:tc>
                <w:tcPr>
                  <w:tcW w:type="dxa" w:w="5400"/>
                </w:tcPr>
                <w:p>
                  <w:pPr>
                    <w:jc w:val="right"/>
                  </w:pPr>
                  <w:r>
                    <w:rPr>
                      <w:b/>
                      <w:sz w:val="28"/>
                    </w:rPr>
                    <w:t>FAIL</w:t>
                  </w:r>
                </w:p>
              </w:tc>
            </w:tr>
          </w:tbl>
          <w:p>
            <w:pPr>
              <w:pStyle w:val="ListBullet"/>
            </w:pPr>
            <w:r>
              <w:rPr>
                <w:sz w:val="26"/>
              </w:rPr>
              <w:t>NH3 Sensors: 0 passed, 4 failed (Total: 4)</w:t>
            </w:r>
          </w:p>
          <w:p>
            <w:pPr>
              <w:keepNext w:val="0"/>
              <w:keepLines w:val="0"/>
              <w:spacing w:before="100" w:after="100"/>
              <w:jc w:val="left"/>
            </w:pPr>
            <w:r>
              <w:rPr>
                <w:sz w:val="2"/>
              </w:rPr>
              <w:t xml:space="preserve"> </w:t>
            </w:r>
          </w:p>
          <w:p>
            <w:pPr>
              <w:pStyle w:val="Heading2"/>
              <w:jc w:val="left"/>
            </w:pPr>
            <w:r>
              <w:t xml:space="preserve">  Results Summary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8" w:color="auto" w:space="0"/>
                <w:bottom w:val="single" w:sz="8" w:color="auto" w:space="0"/>
                <w:insideH w:val="single" w:sz="8" w:color="auto" w:space="0"/>
                <w:left w:val="nil"/>
                <w:right w:val="nil"/>
                <w:insideV w:val="nil"/>
              </w:tblBorders>
            </w:tblPr>
            <w:tblGrid>
              <w:gridCol w:w="1543"/>
              <w:gridCol w:w="1543"/>
              <w:gridCol w:w="1543"/>
              <w:gridCol w:w="1543"/>
              <w:gridCol w:w="1543"/>
              <w:gridCol w:w="1543"/>
              <w:gridCol w:w="1543"/>
            </w:tblGrid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Parameter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Value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Result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Value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Result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NH3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&lt; -20%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Performance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95% of wells 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93.75%</w:t>
                    <w:br/>
                    <w:t>94.7917%</w:t>
                    <w:br/>
                    <w:t>92.7083%</w:t>
                    <w:br/>
                    <w:t>95.8333%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FAIL</w:t>
                    <w:br/>
                    <w:t>FAIL</w:t>
                    <w:br/>
                    <w:t>FAIL</w:t>
                    <w:br/>
                    <w:t>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FAIL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Uniformity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1% (CV of Gci)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0.349%</w:t>
                    <w:br/>
                    <w:t>0.3359%</w:t>
                    <w:br/>
                    <w:t>0.3501%</w:t>
                    <w:br/>
                    <w:t>0.401%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PASS</w:t>
                    <w:br/>
                    <w:t>PASS</w:t>
                    <w:br/>
                    <w:t>PASS</w:t>
                    <w:br/>
                    <w:t>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PASS</w:t>
                  </w:r>
                </w:p>
              </w:tc>
            </w:tr>
          </w:tbl>
          <w:p/>
        </w:tc>
      </w:tr>
    </w:tbl>
    <w:p>
      <w:pPr>
        <w:keepNext w:val="0"/>
        <w:keepLines w:val="0"/>
        <w:spacing w:before="120" w:after="120"/>
        <w:jc w:val="left"/>
      </w:pPr>
      <w:r>
        <w:rPr>
          <w:sz w:val="2"/>
        </w:rPr>
        <w:t xml:space="preserve"> </w:t>
      </w:r>
      <w:r>
        <w:br w:type="page"/>
      </w:r>
    </w:p>
    <w:p>
      <w:pPr>
        <w:pStyle w:val="Heading1"/>
        <w:jc w:val="center"/>
      </w:pPr>
      <w:r>
        <w:t>51.9 LD Analysis</w:t>
      </w:r>
    </w:p>
    <w:p>
      <w:pPr>
        <w:pStyle w:val="Heading2"/>
        <w:jc w:val="center"/>
      </w:pPr>
      <w:r>
        <w:rPr>
          <w:b w:val="0"/>
        </w:rPr>
        <w:t>Lot: 20251103J</w:t>
      </w:r>
    </w:p>
    <w:p>
      <w:pPr>
        <w:keepNext w:val="0"/>
        <w:keepLines w:val="0"/>
        <w:spacing w:before="160" w:after="160"/>
        <w:jc w:val="left"/>
      </w:pPr>
      <w:r>
        <w:rPr>
          <w:sz w:val="2"/>
        </w:rPr>
        <w:t xml:space="preserve">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00"/>
              <w:gridCol w:w="5400"/>
            </w:tblGrid>
            <w:tr>
              <w:tc>
                <w:tcPr>
                  <w:tcW w:type="dxa" w:w="5400"/>
                </w:tcPr>
                <w:p>
                  <w:pPr>
                    <w:pStyle w:val="Heading2"/>
                    <w:spacing w:before="0" w:after="0"/>
                    <w:jc w:val="left"/>
                  </w:pPr>
                  <w:r>
                    <w:rPr>
                      <w:color w:val="000000"/>
                    </w:rPr>
                    <w:t>Green Channel Intensity</w:t>
                  </w:r>
                </w:p>
              </w:tc>
              <w:tc>
                <w:tcPr>
                  <w:tcW w:type="dxa" w:w="5400"/>
                </w:tcPr>
                <w:p>
                  <w:pPr>
                    <w:jc w:val="right"/>
                  </w:pPr>
                  <w:r>
                    <w:rPr>
                      <w:b/>
                      <w:sz w:val="28"/>
                    </w:rPr>
                    <w:t>FAIL</w:t>
                  </w:r>
                </w:p>
              </w:tc>
            </w:tr>
          </w:tbl>
          <w:p>
            <w:pPr>
              <w:pStyle w:val="ListBullet"/>
            </w:pPr>
            <w:r>
              <w:rPr>
                <w:sz w:val="26"/>
              </w:rPr>
              <w:t>SO2 Sensors: 0 passed, 6 failed (Total: 6)</w:t>
            </w:r>
          </w:p>
          <w:p>
            <w:pPr>
              <w:keepNext w:val="0"/>
              <w:keepLines w:val="0"/>
              <w:spacing w:before="100" w:after="100"/>
              <w:jc w:val="left"/>
            </w:pPr>
            <w:r>
              <w:rPr>
                <w:sz w:val="2"/>
              </w:rPr>
              <w:t xml:space="preserve"> </w:t>
            </w:r>
          </w:p>
          <w:p>
            <w:pPr>
              <w:pStyle w:val="Heading2"/>
              <w:jc w:val="left"/>
            </w:pPr>
            <w:r>
              <w:t xml:space="preserve">  Results Summary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8" w:color="auto" w:space="0"/>
                <w:bottom w:val="single" w:sz="8" w:color="auto" w:space="0"/>
                <w:insideH w:val="single" w:sz="8" w:color="auto" w:space="0"/>
                <w:left w:val="nil"/>
                <w:right w:val="nil"/>
                <w:insideV w:val="nil"/>
              </w:tblBorders>
            </w:tblPr>
            <w:tblGrid>
              <w:gridCol w:w="1543"/>
              <w:gridCol w:w="1543"/>
              <w:gridCol w:w="1543"/>
              <w:gridCol w:w="1543"/>
              <w:gridCol w:w="1543"/>
              <w:gridCol w:w="1543"/>
              <w:gridCol w:w="1543"/>
            </w:tblGrid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Parameter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Value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Result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Value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Result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SO2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&gt; 10%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Performance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95% of wells 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63.6364%</w:t>
                    <w:br/>
                    <w:t>57.1429%</w:t>
                    <w:br/>
                    <w:t>57.1429%</w:t>
                    <w:br/>
                    <w:t>50.6494%</w:t>
                    <w:br/>
                    <w:t>54.5455%</w:t>
                    <w:br/>
                    <w:t>53.2468%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FAIL</w:t>
                    <w:br/>
                    <w:t>FAIL</w:t>
                    <w:br/>
                    <w:t>FAIL</w:t>
                    <w:br/>
                    <w:t>FAIL</w:t>
                    <w:br/>
                    <w:t>FAIL</w:t>
                    <w:br/>
                    <w:t>FAIL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FAIL</w:t>
                  </w:r>
                </w:p>
              </w:tc>
            </w:tr>
          </w:tbl>
          <w:p/>
        </w:tc>
      </w:tr>
    </w:tbl>
    <w:p>
      <w:pPr>
        <w:keepNext w:val="0"/>
        <w:keepLines w:val="0"/>
        <w:spacing w:before="120" w:after="120"/>
        <w:jc w:val="left"/>
      </w:pPr>
      <w:r>
        <w:rPr>
          <w:sz w:val="2"/>
        </w:rPr>
        <w:t xml:space="preserve"> </w:t>
      </w: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00"/>
              <w:gridCol w:w="5400"/>
            </w:tblGrid>
            <w:tr>
              <w:tc>
                <w:tcPr>
                  <w:tcW w:type="dxa" w:w="5400"/>
                </w:tcPr>
                <w:p>
                  <w:pPr>
                    <w:pStyle w:val="Heading2"/>
                    <w:spacing w:before="0" w:after="0"/>
                    <w:jc w:val="left"/>
                  </w:pPr>
                  <w:r>
                    <w:rPr>
                      <w:color w:val="000000"/>
                    </w:rPr>
                    <w:t>Red Channel Intensity</w:t>
                  </w:r>
                </w:p>
              </w:tc>
              <w:tc>
                <w:tcPr>
                  <w:tcW w:type="dxa" w:w="5400"/>
                </w:tcPr>
                <w:p>
                  <w:pPr>
                    <w:jc w:val="right"/>
                  </w:pPr>
                  <w:r>
                    <w:rPr>
                      <w:b/>
                      <w:sz w:val="28"/>
                    </w:rPr>
                    <w:t>FAIL</w:t>
                  </w:r>
                </w:p>
              </w:tc>
            </w:tr>
          </w:tbl>
          <w:p>
            <w:pPr>
              <w:pStyle w:val="ListBullet"/>
            </w:pPr>
            <w:r>
              <w:rPr>
                <w:sz w:val="26"/>
              </w:rPr>
              <w:t>SO2 Sensors: 0 passed, 6 failed (Total: 6)</w:t>
            </w:r>
          </w:p>
          <w:p>
            <w:pPr>
              <w:keepNext w:val="0"/>
              <w:keepLines w:val="0"/>
              <w:spacing w:before="100" w:after="100"/>
              <w:jc w:val="left"/>
            </w:pPr>
            <w:r>
              <w:rPr>
                <w:sz w:val="2"/>
              </w:rPr>
              <w:t xml:space="preserve"> </w:t>
            </w:r>
          </w:p>
          <w:p>
            <w:pPr>
              <w:pStyle w:val="Heading2"/>
              <w:jc w:val="left"/>
            </w:pPr>
            <w:r>
              <w:t xml:space="preserve">  Results Summary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8" w:color="auto" w:space="0"/>
                <w:bottom w:val="single" w:sz="8" w:color="auto" w:space="0"/>
                <w:insideH w:val="single" w:sz="8" w:color="auto" w:space="0"/>
                <w:left w:val="nil"/>
                <w:right w:val="nil"/>
                <w:insideV w:val="nil"/>
              </w:tblBorders>
            </w:tblPr>
            <w:tblGrid>
              <w:gridCol w:w="1543"/>
              <w:gridCol w:w="1543"/>
              <w:gridCol w:w="1543"/>
              <w:gridCol w:w="1543"/>
              <w:gridCol w:w="1543"/>
              <w:gridCol w:w="1543"/>
              <w:gridCol w:w="1543"/>
            </w:tblGrid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Parameter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Value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Result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Specification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Value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r>
                    <w:rPr>
                      <w:b/>
                      <w:sz w:val="26"/>
                    </w:rPr>
                    <w:t>Batch Result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SO2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&gt; 5.49%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N/A</w:t>
                  </w:r>
                </w:p>
              </w:tc>
            </w:tr>
            <w:tr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Performance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95% of wells pass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63.6364%</w:t>
                    <w:br/>
                    <w:t>57.1429%</w:t>
                    <w:br/>
                    <w:t>57.1429%</w:t>
                    <w:br/>
                    <w:t>50.6494%</w:t>
                    <w:br/>
                    <w:t>54.5455%</w:t>
                    <w:br/>
                    <w:t>53.2468%</w:t>
                  </w:r>
                </w:p>
              </w:tc>
              <w:tc>
                <w:tcPr>
                  <w:tcW w:type="dxa" w:w="1008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FAIL</w:t>
                    <w:br/>
                    <w:t>FAIL</w:t>
                    <w:br/>
                    <w:t>FAIL</w:t>
                    <w:br/>
                    <w:t>FAIL</w:t>
                    <w:br/>
                    <w:t>FAIL</w:t>
                    <w:br/>
                    <w:t>FAIL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80% of sensors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 w:val="0"/>
                      <w:sz w:val="26"/>
                    </w:rPr>
                    <w:t>10.0%</w:t>
                  </w:r>
                </w:p>
              </w:tc>
              <w:tc>
                <w:tcPr>
                  <w:tcW w:type="dxa" w:w="1543"/>
                  <w:tcMar>
                    <w:top w:w="180" w:type="dxa"/>
                    <w:bottom w:w="180" w:type="dxa"/>
                  </w:tcMar>
                </w:tcPr>
                <w:p>
                  <w:pPr>
                    <w:spacing w:before="40" w:after="40" w:line="360" w:lineRule="auto"/>
                  </w:pPr>
                  <w:r>
                    <w:rPr>
                      <w:b/>
                      <w:sz w:val="26"/>
                    </w:rPr>
                    <w:t>FAIL</w:t>
                  </w:r>
                </w:p>
              </w:tc>
            </w:tr>
          </w:tbl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sz w:val="20"/>
      </w:rPr>
      <w:t>CONFIDENTIAL: This document contains proprietary information and is intended for internal use only. Unauthorized disclosure or distribution is prohibited. This report is for Quality Control purposes only. R&amp;D data is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00"/>
      <w:gridCol w:w="5400"/>
    </w:tblGrid>
    <w:tr>
      <w:tc>
        <w:tcPr>
          <w:tcW w:type="dxa" w:w="5400"/>
        </w:tcPr>
        <w:p>
          <w:pPr>
            <w:jc w:val="left"/>
          </w:pPr>
          <w:r>
            <w:rPr>
              <w:b w:val="0"/>
              <w:sz w:val="20"/>
            </w:rPr>
            <w:t>Software Version: v1.0.0</w:t>
          </w:r>
        </w:p>
      </w:tc>
      <w:tc>
        <w:tcPr>
          <w:tcW w:type="dxa" w:w="5400"/>
        </w:tcPr>
        <w:p>
          <w:pPr>
            <w:jc w:val="right"/>
          </w:pPr>
          <w:r>
            <w:rPr>
              <w:b w:val="0"/>
              <w:sz w:val="20"/>
            </w:rPr>
            <w:t>Last Updated: 2026-01-05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