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0CE233EC" w:rsidR="00F00CDC" w:rsidRPr="00030A7C" w:rsidRDefault="00030A7C" w:rsidP="00F00CDC">
      <w:pPr>
        <w:pStyle w:val="Heading2"/>
        <w:rPr>
          <w:sz w:val="32"/>
          <w:szCs w:val="32"/>
        </w:rPr>
      </w:pPr>
      <w:r w:rsidRPr="00030A7C">
        <w:rPr>
          <w:sz w:val="32"/>
          <w:szCs w:val="32"/>
        </w:rPr>
        <w:t>Angular Concepts</w:t>
      </w:r>
      <w:r w:rsidR="009E2B72" w:rsidRPr="00030A7C">
        <w:rPr>
          <w:sz w:val="32"/>
          <w:szCs w:val="32"/>
        </w:rPr>
        <w:t xml:space="preserve">: </w:t>
      </w:r>
      <w:r w:rsidRPr="00030A7C">
        <w:rPr>
          <w:sz w:val="32"/>
          <w:szCs w:val="32"/>
        </w:rPr>
        <w:t xml:space="preserve">Intro to </w:t>
      </w:r>
      <w:r w:rsidR="00093E69">
        <w:rPr>
          <w:sz w:val="32"/>
          <w:szCs w:val="32"/>
        </w:rPr>
        <w:t>Services and DI</w:t>
      </w:r>
    </w:p>
    <w:p w14:paraId="1B12257C"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Style w:val="Emphasis"/>
          <w:rFonts w:ascii="Helvetica Neue Light" w:eastAsiaTheme="majorEastAsia" w:hAnsi="Helvetica Neue Light"/>
          <w:color w:val="444444"/>
          <w:sz w:val="21"/>
          <w:szCs w:val="21"/>
        </w:rPr>
        <w:t>Service</w:t>
      </w:r>
      <w:r>
        <w:rPr>
          <w:rFonts w:ascii="Helvetica Neue Light" w:hAnsi="Helvetica Neue Light"/>
          <w:color w:val="444444"/>
          <w:sz w:val="21"/>
          <w:szCs w:val="21"/>
        </w:rPr>
        <w:t> is a broad category encompassing any value, function, or feature that an app needs. A service is typically a class with a narrow, well-defined purpose. It should do something specific and do it well.</w:t>
      </w:r>
    </w:p>
    <w:p w14:paraId="2234C48A"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distinguishes components from services to increase modularity and reusability. By separating a component's view-related functionality from other kinds of processing, you can make your component classes lean and efficient.</w:t>
      </w:r>
    </w:p>
    <w:p w14:paraId="5D64A857"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Ideally, a component's job is to enable the user experience and nothing more. A component should present properties and methods for data binding, in order to mediate between the view (rendered by the template) and the application logic (which often includes some notion of a </w:t>
      </w:r>
      <w:r>
        <w:rPr>
          <w:rStyle w:val="Emphasis"/>
          <w:rFonts w:ascii="Helvetica Neue Light" w:eastAsiaTheme="majorEastAsia" w:hAnsi="Helvetica Neue Light"/>
          <w:color w:val="444444"/>
          <w:sz w:val="21"/>
          <w:szCs w:val="21"/>
        </w:rPr>
        <w:t>model</w:t>
      </w:r>
      <w:r>
        <w:rPr>
          <w:rFonts w:ascii="Helvetica Neue Light" w:hAnsi="Helvetica Neue Light"/>
          <w:color w:val="444444"/>
          <w:sz w:val="21"/>
          <w:szCs w:val="21"/>
        </w:rPr>
        <w:t>).</w:t>
      </w:r>
    </w:p>
    <w:p w14:paraId="799AF302"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component can delegate certain tasks to services, such as fetching data from the server, validating user input, or logging directly to the console. By defining such processing tasks in an </w:t>
      </w:r>
      <w:r>
        <w:rPr>
          <w:rStyle w:val="Emphasis"/>
          <w:rFonts w:ascii="Helvetica Neue Light" w:eastAsiaTheme="majorEastAsia" w:hAnsi="Helvetica Neue Light"/>
          <w:color w:val="444444"/>
          <w:sz w:val="21"/>
          <w:szCs w:val="21"/>
        </w:rPr>
        <w:t>injectable service class</w:t>
      </w:r>
      <w:r>
        <w:rPr>
          <w:rFonts w:ascii="Helvetica Neue Light" w:hAnsi="Helvetica Neue Light"/>
          <w:color w:val="444444"/>
          <w:sz w:val="21"/>
          <w:szCs w:val="21"/>
        </w:rPr>
        <w:t>, you make those tasks available to any component. You can also make your app more adaptable by injecting different providers of the same kind of service, as appropriate in different circumstances.</w:t>
      </w:r>
    </w:p>
    <w:p w14:paraId="48699906"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doesn't </w:t>
      </w:r>
      <w:r>
        <w:rPr>
          <w:rStyle w:val="Emphasis"/>
          <w:rFonts w:ascii="Helvetica Neue Light" w:eastAsiaTheme="majorEastAsia" w:hAnsi="Helvetica Neue Light"/>
          <w:color w:val="444444"/>
          <w:sz w:val="21"/>
          <w:szCs w:val="21"/>
        </w:rPr>
        <w:t>enforce</w:t>
      </w:r>
      <w:r>
        <w:rPr>
          <w:rFonts w:ascii="Helvetica Neue Light" w:hAnsi="Helvetica Neue Light"/>
          <w:color w:val="444444"/>
          <w:sz w:val="21"/>
          <w:szCs w:val="21"/>
        </w:rPr>
        <w:t> these principles. Angular does help you </w:t>
      </w:r>
      <w:r>
        <w:rPr>
          <w:rStyle w:val="Emphasis"/>
          <w:rFonts w:ascii="Helvetica Neue Light" w:eastAsiaTheme="majorEastAsia" w:hAnsi="Helvetica Neue Light"/>
          <w:color w:val="444444"/>
          <w:sz w:val="21"/>
          <w:szCs w:val="21"/>
        </w:rPr>
        <w:t>follow</w:t>
      </w:r>
      <w:r>
        <w:rPr>
          <w:rFonts w:ascii="Helvetica Neue Light" w:hAnsi="Helvetica Neue Light"/>
          <w:color w:val="444444"/>
          <w:sz w:val="21"/>
          <w:szCs w:val="21"/>
        </w:rPr>
        <w:t> these principles by making it easy to factor your application logic into services and make those services available to components through </w:t>
      </w:r>
      <w:r>
        <w:rPr>
          <w:rStyle w:val="Emphasis"/>
          <w:rFonts w:ascii="Helvetica Neue Light" w:eastAsiaTheme="majorEastAsia" w:hAnsi="Helvetica Neue Light"/>
          <w:color w:val="444444"/>
          <w:sz w:val="21"/>
          <w:szCs w:val="21"/>
        </w:rPr>
        <w:t>dependency injection</w:t>
      </w:r>
      <w:r>
        <w:rPr>
          <w:rFonts w:ascii="Helvetica Neue Light" w:hAnsi="Helvetica Neue Light"/>
          <w:color w:val="444444"/>
          <w:sz w:val="21"/>
          <w:szCs w:val="21"/>
        </w:rPr>
        <w:t>.</w:t>
      </w:r>
    </w:p>
    <w:p w14:paraId="16205A6B" w14:textId="77777777" w:rsidR="00093E69" w:rsidRDefault="00093E69" w:rsidP="00093E6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Service examples</w:t>
      </w:r>
    </w:p>
    <w:p w14:paraId="7239692D"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an example of a service class that logs to the browser console.</w:t>
      </w:r>
    </w:p>
    <w:p w14:paraId="1F84C6EE" w14:textId="77777777" w:rsidR="00093E69" w:rsidRDefault="00093E69" w:rsidP="00093E69">
      <w:r>
        <w:t>src/app/logger.service.ts (class)</w:t>
      </w:r>
    </w:p>
    <w:p w14:paraId="43D05B5F" w14:textId="77777777" w:rsidR="00093E69" w:rsidRDefault="00093E69" w:rsidP="00093E69">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Logger</w:t>
      </w:r>
      <w:r>
        <w:rPr>
          <w:rStyle w:val="pln"/>
          <w:color w:val="000000"/>
          <w:sz w:val="19"/>
          <w:szCs w:val="19"/>
        </w:rPr>
        <w:t xml:space="preserve"> </w:t>
      </w:r>
      <w:r>
        <w:rPr>
          <w:rStyle w:val="pun"/>
          <w:color w:val="666600"/>
          <w:sz w:val="19"/>
          <w:szCs w:val="19"/>
        </w:rPr>
        <w:t>{</w:t>
      </w:r>
    </w:p>
    <w:p w14:paraId="2B4E2D38"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w:t>
      </w:r>
      <w:hyperlink r:id="rId5" w:anchor="log" w:history="1">
        <w:r>
          <w:rPr>
            <w:rStyle w:val="pln"/>
            <w:color w:val="000000"/>
            <w:sz w:val="19"/>
            <w:szCs w:val="19"/>
          </w:rPr>
          <w:t>log</w:t>
        </w:r>
      </w:hyperlink>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any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w:t>
      </w:r>
      <w:r>
        <w:rPr>
          <w:rStyle w:val="pun"/>
          <w:color w:val="666600"/>
          <w:sz w:val="19"/>
          <w:szCs w:val="19"/>
        </w:rPr>
        <w:t>}</w:t>
      </w:r>
    </w:p>
    <w:p w14:paraId="712991C9"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error</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any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w:t>
      </w:r>
      <w:r>
        <w:rPr>
          <w:rStyle w:val="pun"/>
          <w:color w:val="666600"/>
          <w:sz w:val="19"/>
          <w:szCs w:val="19"/>
        </w:rPr>
        <w:t>}</w:t>
      </w:r>
    </w:p>
    <w:p w14:paraId="62CAC10E"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warn</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any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warn</w:t>
      </w:r>
      <w:r>
        <w:rPr>
          <w:rStyle w:val="pun"/>
          <w:color w:val="666600"/>
          <w:sz w:val="19"/>
          <w:szCs w:val="19"/>
        </w:rPr>
        <w:t>(</w:t>
      </w:r>
      <w:r>
        <w:rPr>
          <w:rStyle w:val="pln"/>
          <w:color w:val="000000"/>
          <w:sz w:val="19"/>
          <w:szCs w:val="19"/>
        </w:rPr>
        <w:t>msg</w:t>
      </w:r>
      <w:r>
        <w:rPr>
          <w:rStyle w:val="pun"/>
          <w:color w:val="666600"/>
          <w:sz w:val="19"/>
          <w:szCs w:val="19"/>
        </w:rPr>
        <w:t>);</w:t>
      </w:r>
      <w:r>
        <w:rPr>
          <w:rStyle w:val="pln"/>
          <w:color w:val="000000"/>
          <w:sz w:val="19"/>
          <w:szCs w:val="19"/>
        </w:rPr>
        <w:t xml:space="preserve"> </w:t>
      </w:r>
      <w:r>
        <w:rPr>
          <w:rStyle w:val="pun"/>
          <w:color w:val="666600"/>
          <w:sz w:val="19"/>
          <w:szCs w:val="19"/>
        </w:rPr>
        <w:t>}</w:t>
      </w:r>
    </w:p>
    <w:p w14:paraId="175D2BCD" w14:textId="77777777" w:rsidR="00093E69" w:rsidRDefault="00093E69" w:rsidP="00093E69">
      <w:pPr>
        <w:pStyle w:val="HTMLPreformatted"/>
        <w:spacing w:before="240" w:after="240"/>
        <w:ind w:left="360" w:right="360"/>
      </w:pPr>
      <w:r>
        <w:rPr>
          <w:rStyle w:val="pun"/>
          <w:color w:val="666600"/>
          <w:sz w:val="19"/>
          <w:szCs w:val="19"/>
        </w:rPr>
        <w:t>}</w:t>
      </w:r>
    </w:p>
    <w:p w14:paraId="6C6618A8"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Services can depend on other services. For example, here's a </w:t>
      </w:r>
      <w:r>
        <w:rPr>
          <w:rStyle w:val="HTMLCode"/>
          <w:color w:val="444444"/>
          <w:sz w:val="19"/>
          <w:szCs w:val="19"/>
        </w:rPr>
        <w:t>HeroService</w:t>
      </w:r>
      <w:r>
        <w:rPr>
          <w:rFonts w:ascii="Helvetica Neue Light" w:hAnsi="Helvetica Neue Light"/>
          <w:color w:val="444444"/>
          <w:sz w:val="21"/>
          <w:szCs w:val="21"/>
        </w:rPr>
        <w:t> that depends on the </w:t>
      </w:r>
      <w:r>
        <w:rPr>
          <w:rStyle w:val="HTMLCode"/>
          <w:color w:val="444444"/>
          <w:sz w:val="19"/>
          <w:szCs w:val="19"/>
        </w:rPr>
        <w:t>Logger</w:t>
      </w:r>
      <w:r>
        <w:rPr>
          <w:rFonts w:ascii="Helvetica Neue Light" w:hAnsi="Helvetica Neue Light"/>
          <w:color w:val="444444"/>
          <w:sz w:val="21"/>
          <w:szCs w:val="21"/>
        </w:rPr>
        <w:t> service, and also uses </w:t>
      </w:r>
      <w:r>
        <w:rPr>
          <w:rStyle w:val="HTMLCode"/>
          <w:color w:val="444444"/>
          <w:sz w:val="19"/>
          <w:szCs w:val="19"/>
        </w:rPr>
        <w:t>BackendService</w:t>
      </w:r>
      <w:r>
        <w:rPr>
          <w:rFonts w:ascii="Helvetica Neue Light" w:hAnsi="Helvetica Neue Light"/>
          <w:color w:val="444444"/>
          <w:sz w:val="21"/>
          <w:szCs w:val="21"/>
        </w:rPr>
        <w:t> to get heroes. That service in turn might depend on the </w:t>
      </w:r>
      <w:hyperlink r:id="rId6" w:history="1">
        <w:r>
          <w:rPr>
            <w:rStyle w:val="Hyperlink"/>
            <w:rFonts w:ascii="Courier New" w:hAnsi="Courier New" w:cs="Courier New"/>
            <w:sz w:val="19"/>
            <w:szCs w:val="19"/>
            <w:u w:val="none"/>
          </w:rPr>
          <w:t>HttpClient</w:t>
        </w:r>
      </w:hyperlink>
      <w:r>
        <w:rPr>
          <w:rFonts w:ascii="Helvetica Neue Light" w:hAnsi="Helvetica Neue Light"/>
          <w:color w:val="444444"/>
          <w:sz w:val="21"/>
          <w:szCs w:val="21"/>
        </w:rPr>
        <w:t> service to fetch heroes asynchronously from a server.</w:t>
      </w:r>
    </w:p>
    <w:p w14:paraId="23CCE649" w14:textId="77777777" w:rsidR="00093E69" w:rsidRDefault="00093E69" w:rsidP="00093E69">
      <w:r>
        <w:t>src/app/hero.service.ts (class)</w:t>
      </w:r>
    </w:p>
    <w:p w14:paraId="06AB3EBD" w14:textId="77777777" w:rsidR="00093E69" w:rsidRDefault="00093E69" w:rsidP="00093E69">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p>
    <w:p w14:paraId="72927F52"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792B6280" w14:textId="77777777" w:rsidR="00093E69" w:rsidRDefault="00093E69" w:rsidP="00093E69">
      <w:pPr>
        <w:pStyle w:val="HTMLPreformatted"/>
        <w:spacing w:before="240" w:after="240"/>
        <w:ind w:left="360" w:right="360"/>
        <w:rPr>
          <w:rStyle w:val="pln"/>
          <w:color w:val="000000"/>
          <w:sz w:val="19"/>
          <w:szCs w:val="19"/>
        </w:rPr>
      </w:pPr>
    </w:p>
    <w:p w14:paraId="106EB021"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p>
    <w:p w14:paraId="01679D8F"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private</w:t>
      </w:r>
      <w:r>
        <w:rPr>
          <w:rStyle w:val="pln"/>
          <w:color w:val="000000"/>
          <w:sz w:val="19"/>
          <w:szCs w:val="19"/>
        </w:rPr>
        <w:t xml:space="preserve"> backend</w:t>
      </w:r>
      <w:r>
        <w:rPr>
          <w:rStyle w:val="pun"/>
          <w:color w:val="666600"/>
          <w:sz w:val="19"/>
          <w:szCs w:val="19"/>
        </w:rPr>
        <w:t>:</w:t>
      </w:r>
      <w:r>
        <w:rPr>
          <w:rStyle w:val="pln"/>
          <w:color w:val="000000"/>
          <w:sz w:val="19"/>
          <w:szCs w:val="19"/>
        </w:rPr>
        <w:t xml:space="preserve"> </w:t>
      </w:r>
      <w:r>
        <w:rPr>
          <w:rStyle w:val="typ"/>
          <w:color w:val="FF0000"/>
          <w:sz w:val="19"/>
          <w:szCs w:val="19"/>
        </w:rPr>
        <w:t>BackendService</w:t>
      </w:r>
      <w:r>
        <w:rPr>
          <w:rStyle w:val="pun"/>
          <w:color w:val="666600"/>
          <w:sz w:val="19"/>
          <w:szCs w:val="19"/>
        </w:rPr>
        <w:t>,</w:t>
      </w:r>
    </w:p>
    <w:p w14:paraId="7F1439EE"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logger</w:t>
      </w:r>
      <w:r>
        <w:rPr>
          <w:rStyle w:val="pun"/>
          <w:color w:val="666600"/>
          <w:sz w:val="19"/>
          <w:szCs w:val="19"/>
        </w:rPr>
        <w:t>:</w:t>
      </w:r>
      <w:r>
        <w:rPr>
          <w:rStyle w:val="pln"/>
          <w:color w:val="000000"/>
          <w:sz w:val="19"/>
          <w:szCs w:val="19"/>
        </w:rPr>
        <w:t xml:space="preserve"> </w:t>
      </w:r>
      <w:r>
        <w:rPr>
          <w:rStyle w:val="typ"/>
          <w:color w:val="FF0000"/>
          <w:sz w:val="19"/>
          <w:szCs w:val="19"/>
        </w:rPr>
        <w:t>Logger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45FF6E80" w14:textId="77777777" w:rsidR="00093E69" w:rsidRDefault="00093E69" w:rsidP="00093E69">
      <w:pPr>
        <w:pStyle w:val="HTMLPreformatted"/>
        <w:spacing w:before="240" w:after="240"/>
        <w:ind w:left="360" w:right="360"/>
        <w:rPr>
          <w:rStyle w:val="pln"/>
          <w:color w:val="000000"/>
          <w:sz w:val="19"/>
          <w:szCs w:val="19"/>
        </w:rPr>
      </w:pPr>
    </w:p>
    <w:p w14:paraId="733F006F"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getHeroes</w:t>
      </w:r>
      <w:r>
        <w:rPr>
          <w:rStyle w:val="pun"/>
          <w:color w:val="666600"/>
          <w:sz w:val="19"/>
          <w:szCs w:val="19"/>
        </w:rPr>
        <w:t>()</w:t>
      </w:r>
      <w:r>
        <w:rPr>
          <w:rStyle w:val="pln"/>
          <w:color w:val="000000"/>
          <w:sz w:val="19"/>
          <w:szCs w:val="19"/>
        </w:rPr>
        <w:t xml:space="preserve"> </w:t>
      </w:r>
      <w:r>
        <w:rPr>
          <w:rStyle w:val="pun"/>
          <w:color w:val="666600"/>
          <w:sz w:val="19"/>
          <w:szCs w:val="19"/>
        </w:rPr>
        <w:t>{</w:t>
      </w:r>
    </w:p>
    <w:p w14:paraId="53009DA8"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backend</w:t>
      </w:r>
      <w:r>
        <w:rPr>
          <w:rStyle w:val="pun"/>
          <w:color w:val="666600"/>
          <w:sz w:val="19"/>
          <w:szCs w:val="19"/>
        </w:rPr>
        <w:t>.</w:t>
      </w:r>
      <w:r>
        <w:rPr>
          <w:rStyle w:val="pln"/>
          <w:color w:val="000000"/>
          <w:sz w:val="19"/>
          <w:szCs w:val="19"/>
        </w:rPr>
        <w:t>getAll</w:t>
      </w:r>
      <w:r>
        <w:rPr>
          <w:rStyle w:val="pun"/>
          <w:color w:val="666600"/>
          <w:sz w:val="19"/>
          <w:szCs w:val="19"/>
        </w:rPr>
        <w:t>(</w:t>
      </w:r>
      <w:r>
        <w:rPr>
          <w:rStyle w:val="typ"/>
          <w:color w:val="FF0000"/>
          <w:sz w:val="19"/>
          <w:szCs w:val="19"/>
        </w:rPr>
        <w:t>Hero</w:t>
      </w:r>
      <w:r>
        <w:rPr>
          <w:rStyle w:val="pun"/>
          <w:color w:val="666600"/>
          <w:sz w:val="19"/>
          <w:szCs w:val="19"/>
        </w:rPr>
        <w:t>).</w:t>
      </w:r>
      <w:r>
        <w:rPr>
          <w:rStyle w:val="kwd"/>
          <w:color w:val="0000FF"/>
          <w:sz w:val="19"/>
          <w:szCs w:val="19"/>
        </w:rPr>
        <w:t>then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59AD0F45"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logger</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`Fetched ${heroes.length} heroes.`</w:t>
      </w:r>
      <w:r>
        <w:rPr>
          <w:rStyle w:val="pun"/>
          <w:color w:val="666600"/>
          <w:sz w:val="19"/>
          <w:szCs w:val="19"/>
        </w:rPr>
        <w:t>);</w:t>
      </w:r>
    </w:p>
    <w:p w14:paraId="5F2FB0B7"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r>
        <w:rPr>
          <w:rStyle w:val="pln"/>
          <w:color w:val="000000"/>
          <w:sz w:val="19"/>
          <w:szCs w:val="19"/>
        </w:rPr>
        <w:t>push</w:t>
      </w:r>
      <w:r>
        <w:rPr>
          <w:rStyle w:val="pun"/>
          <w:color w:val="666600"/>
          <w:sz w:val="19"/>
          <w:szCs w:val="19"/>
        </w:rPr>
        <w:t>(...</w:t>
      </w:r>
      <w:r>
        <w:rPr>
          <w:rStyle w:val="pln"/>
          <w:color w:val="000000"/>
          <w:sz w:val="19"/>
          <w:szCs w:val="19"/>
        </w:rPr>
        <w:t>heroes</w:t>
      </w:r>
      <w:r>
        <w:rPr>
          <w:rStyle w:val="pun"/>
          <w:color w:val="666600"/>
          <w:sz w:val="19"/>
          <w:szCs w:val="19"/>
        </w:rPr>
        <w:t>);</w:t>
      </w:r>
      <w:r>
        <w:rPr>
          <w:rStyle w:val="pln"/>
          <w:color w:val="000000"/>
          <w:sz w:val="19"/>
          <w:szCs w:val="19"/>
        </w:rPr>
        <w:t xml:space="preserve"> </w:t>
      </w:r>
      <w:r>
        <w:rPr>
          <w:rStyle w:val="com"/>
          <w:color w:val="006600"/>
          <w:sz w:val="19"/>
          <w:szCs w:val="19"/>
        </w:rPr>
        <w:t>// fill cache</w:t>
      </w:r>
    </w:p>
    <w:p w14:paraId="439B56D7"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95F4156"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p>
    <w:p w14:paraId="165A41CF" w14:textId="77777777" w:rsidR="00093E69" w:rsidRDefault="00093E69" w:rsidP="00093E6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F9B5334" w14:textId="77777777" w:rsidR="00093E69" w:rsidRDefault="00093E69" w:rsidP="00093E69">
      <w:pPr>
        <w:pStyle w:val="HTMLPreformatted"/>
        <w:spacing w:before="240" w:after="240"/>
        <w:ind w:left="360" w:right="360"/>
      </w:pPr>
      <w:r>
        <w:rPr>
          <w:rStyle w:val="pun"/>
          <w:color w:val="666600"/>
          <w:sz w:val="19"/>
          <w:szCs w:val="19"/>
        </w:rPr>
        <w:t>}</w:t>
      </w:r>
    </w:p>
    <w:p w14:paraId="24D3C3CA" w14:textId="77777777" w:rsidR="00093E69" w:rsidRDefault="00093E69" w:rsidP="00093E69">
      <w:pPr>
        <w:pStyle w:val="Heading2"/>
        <w:spacing w:before="0"/>
        <w:rPr>
          <w:rFonts w:ascii="Helvetica Neue Light" w:hAnsi="Helvetica Neue Light"/>
          <w:b w:val="0"/>
          <w:bCs w:val="0"/>
          <w:color w:val="333333"/>
        </w:rPr>
      </w:pPr>
      <w:r>
        <w:rPr>
          <w:rFonts w:ascii="Helvetica Neue Light" w:hAnsi="Helvetica Neue Light"/>
          <w:b w:val="0"/>
          <w:bCs w:val="0"/>
          <w:color w:val="333333"/>
        </w:rPr>
        <w:t>Dependency injection (DI)</w:t>
      </w:r>
    </w:p>
    <w:p w14:paraId="6B0AE450" w14:textId="5BE23C7A" w:rsidR="00093E69" w:rsidRDefault="00093E69" w:rsidP="00093E69">
      <w:r>
        <w:fldChar w:fldCharType="begin"/>
      </w:r>
      <w:r>
        <w:instrText xml:space="preserve"> INCLUDEPICTURE "https://angular.io/generated/images/guide/architecture/dependency-injection.png" \* MERGEFORMATINET </w:instrText>
      </w:r>
      <w:r>
        <w:fldChar w:fldCharType="separate"/>
      </w:r>
      <w:r>
        <w:rPr>
          <w:noProof/>
        </w:rPr>
        <w:drawing>
          <wp:inline distT="0" distB="0" distL="0" distR="0" wp14:anchorId="7EA704DF" wp14:editId="3B8AEE3C">
            <wp:extent cx="2536190" cy="1147445"/>
            <wp:effectExtent l="0" t="0" r="3810" b="0"/>
            <wp:docPr id="4" name="Picture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6190" cy="1147445"/>
                    </a:xfrm>
                    <a:prstGeom prst="rect">
                      <a:avLst/>
                    </a:prstGeom>
                    <a:noFill/>
                    <a:ln>
                      <a:noFill/>
                    </a:ln>
                  </pic:spPr>
                </pic:pic>
              </a:graphicData>
            </a:graphic>
          </wp:inline>
        </w:drawing>
      </w:r>
      <w:r>
        <w:fldChar w:fldCharType="end"/>
      </w:r>
    </w:p>
    <w:p w14:paraId="1BE5B94A"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DI is wired into the Angular framework and used everywhere to provide new components with the services or other things they need. Components consume services; that is, you can </w:t>
      </w:r>
      <w:r>
        <w:rPr>
          <w:rStyle w:val="Emphasis"/>
          <w:rFonts w:ascii="Helvetica Neue Light" w:eastAsiaTheme="majorEastAsia" w:hAnsi="Helvetica Neue Light"/>
          <w:color w:val="444444"/>
          <w:sz w:val="21"/>
          <w:szCs w:val="21"/>
        </w:rPr>
        <w:t>inject</w:t>
      </w:r>
      <w:r>
        <w:rPr>
          <w:rFonts w:ascii="Helvetica Neue Light" w:hAnsi="Helvetica Neue Light"/>
          <w:color w:val="444444"/>
          <w:sz w:val="21"/>
          <w:szCs w:val="21"/>
        </w:rPr>
        <w:t> a service into a component, giving the component access to that service class.</w:t>
      </w:r>
    </w:p>
    <w:p w14:paraId="570218D5"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define a class as a service in Angular, use the </w:t>
      </w:r>
      <w:r>
        <w:rPr>
          <w:rStyle w:val="HTMLCode"/>
          <w:color w:val="444444"/>
          <w:sz w:val="19"/>
          <w:szCs w:val="19"/>
        </w:rPr>
        <w:t>@</w:t>
      </w:r>
      <w:hyperlink r:id="rId8" w:history="1">
        <w:r>
          <w:rPr>
            <w:rStyle w:val="Hyperlink"/>
            <w:rFonts w:ascii="Courier New" w:hAnsi="Courier New" w:cs="Courier New"/>
            <w:sz w:val="19"/>
            <w:szCs w:val="19"/>
            <w:u w:val="none"/>
          </w:rPr>
          <w:t>Injectable</w:t>
        </w:r>
      </w:hyperlink>
      <w:r>
        <w:rPr>
          <w:rStyle w:val="HTMLCode"/>
          <w:color w:val="444444"/>
          <w:sz w:val="19"/>
          <w:szCs w:val="19"/>
        </w:rPr>
        <w:t>()</w:t>
      </w:r>
      <w:r>
        <w:rPr>
          <w:rFonts w:ascii="Helvetica Neue Light" w:hAnsi="Helvetica Neue Light"/>
          <w:color w:val="444444"/>
          <w:sz w:val="21"/>
          <w:szCs w:val="21"/>
        </w:rPr>
        <w:t> decorator to provide the metadata that allows Angular to inject it into a component as a </w:t>
      </w:r>
      <w:r>
        <w:rPr>
          <w:rStyle w:val="Emphasis"/>
          <w:rFonts w:ascii="Helvetica Neue Light" w:eastAsiaTheme="majorEastAsia" w:hAnsi="Helvetica Neue Light"/>
          <w:color w:val="444444"/>
          <w:sz w:val="21"/>
          <w:szCs w:val="21"/>
        </w:rPr>
        <w:t>dependency</w:t>
      </w:r>
      <w:r>
        <w:rPr>
          <w:rFonts w:ascii="Helvetica Neue Light" w:hAnsi="Helvetica Neue Light"/>
          <w:color w:val="444444"/>
          <w:sz w:val="21"/>
          <w:szCs w:val="21"/>
        </w:rPr>
        <w:t>. Similarly, use the </w:t>
      </w:r>
      <w:r>
        <w:rPr>
          <w:rStyle w:val="HTMLCode"/>
          <w:color w:val="444444"/>
          <w:sz w:val="19"/>
          <w:szCs w:val="19"/>
        </w:rPr>
        <w:t>@</w:t>
      </w:r>
      <w:hyperlink r:id="rId9" w:history="1">
        <w:r>
          <w:rPr>
            <w:rStyle w:val="Hyperlink"/>
            <w:rFonts w:ascii="Courier New" w:hAnsi="Courier New" w:cs="Courier New"/>
            <w:sz w:val="19"/>
            <w:szCs w:val="19"/>
            <w:u w:val="none"/>
          </w:rPr>
          <w:t>Injectable</w:t>
        </w:r>
      </w:hyperlink>
      <w:r>
        <w:rPr>
          <w:rStyle w:val="HTMLCode"/>
          <w:color w:val="444444"/>
          <w:sz w:val="19"/>
          <w:szCs w:val="19"/>
        </w:rPr>
        <w:t>()</w:t>
      </w:r>
      <w:r>
        <w:rPr>
          <w:rFonts w:ascii="Helvetica Neue Light" w:hAnsi="Helvetica Neue Light"/>
          <w:color w:val="444444"/>
          <w:sz w:val="21"/>
          <w:szCs w:val="21"/>
        </w:rPr>
        <w:t> decorator to indicate that a component or other class (such as another service, a pipe, or an NgModule) </w:t>
      </w:r>
      <w:r>
        <w:rPr>
          <w:rStyle w:val="Emphasis"/>
          <w:rFonts w:ascii="Helvetica Neue Light" w:eastAsiaTheme="majorEastAsia" w:hAnsi="Helvetica Neue Light"/>
          <w:color w:val="444444"/>
          <w:sz w:val="21"/>
          <w:szCs w:val="21"/>
        </w:rPr>
        <w:t>has</w:t>
      </w:r>
      <w:r>
        <w:rPr>
          <w:rFonts w:ascii="Helvetica Neue Light" w:hAnsi="Helvetica Neue Light"/>
          <w:color w:val="444444"/>
          <w:sz w:val="21"/>
          <w:szCs w:val="21"/>
        </w:rPr>
        <w:t> a dependency.</w:t>
      </w:r>
    </w:p>
    <w:p w14:paraId="067F9220" w14:textId="77777777" w:rsidR="00093E69" w:rsidRDefault="00093E69" w:rsidP="00093E69">
      <w:pPr>
        <w:pStyle w:val="NormalWeb"/>
        <w:numPr>
          <w:ilvl w:val="0"/>
          <w:numId w:val="2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eastAsiaTheme="majorEastAsia" w:hAnsi="Helvetica Neue Light"/>
          <w:color w:val="444444"/>
          <w:sz w:val="21"/>
          <w:szCs w:val="21"/>
        </w:rPr>
        <w:t>injector</w:t>
      </w:r>
      <w:r>
        <w:rPr>
          <w:rFonts w:ascii="Helvetica Neue Light" w:hAnsi="Helvetica Neue Light"/>
          <w:color w:val="444444"/>
          <w:sz w:val="21"/>
          <w:szCs w:val="21"/>
        </w:rPr>
        <w:t> is the main mechanism. Angular creates an application-wide injector for you during the bootstrap process, and additional injectors as needed. You don't have to create injectors.</w:t>
      </w:r>
    </w:p>
    <w:p w14:paraId="67159AEE" w14:textId="77777777" w:rsidR="00093E69" w:rsidRDefault="00093E69" w:rsidP="00093E69">
      <w:pPr>
        <w:pStyle w:val="NormalWeb"/>
        <w:numPr>
          <w:ilvl w:val="0"/>
          <w:numId w:val="2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injector creates dependencies, and maintains a </w:t>
      </w:r>
      <w:r>
        <w:rPr>
          <w:rStyle w:val="Emphasis"/>
          <w:rFonts w:ascii="Helvetica Neue Light" w:eastAsiaTheme="majorEastAsia" w:hAnsi="Helvetica Neue Light"/>
          <w:color w:val="444444"/>
          <w:sz w:val="21"/>
          <w:szCs w:val="21"/>
        </w:rPr>
        <w:t>container</w:t>
      </w:r>
      <w:r>
        <w:rPr>
          <w:rFonts w:ascii="Helvetica Neue Light" w:hAnsi="Helvetica Neue Light"/>
          <w:color w:val="444444"/>
          <w:sz w:val="21"/>
          <w:szCs w:val="21"/>
        </w:rPr>
        <w:t> of dependency instances that it reuses if possible.</w:t>
      </w:r>
    </w:p>
    <w:p w14:paraId="42E59D56" w14:textId="77777777" w:rsidR="00093E69" w:rsidRDefault="00093E69" w:rsidP="00093E69">
      <w:pPr>
        <w:pStyle w:val="NormalWeb"/>
        <w:numPr>
          <w:ilvl w:val="0"/>
          <w:numId w:val="2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w:t>
      </w:r>
      <w:r>
        <w:rPr>
          <w:rStyle w:val="Emphasis"/>
          <w:rFonts w:ascii="Helvetica Neue Light" w:eastAsiaTheme="majorEastAsia" w:hAnsi="Helvetica Neue Light"/>
          <w:color w:val="444444"/>
          <w:sz w:val="21"/>
          <w:szCs w:val="21"/>
        </w:rPr>
        <w:t>provider</w:t>
      </w:r>
      <w:r>
        <w:rPr>
          <w:rFonts w:ascii="Helvetica Neue Light" w:hAnsi="Helvetica Neue Light"/>
          <w:color w:val="444444"/>
          <w:sz w:val="21"/>
          <w:szCs w:val="21"/>
        </w:rPr>
        <w:t> is an object that tells an injector how to obtain or create a dependency.</w:t>
      </w:r>
    </w:p>
    <w:p w14:paraId="7DD1D643"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any dependency that you need in your app, you must register a provider with the app's injector, so that the injector can use the provider to create new instances. For a service, the provider is typically the service class itself.</w:t>
      </w:r>
    </w:p>
    <w:p w14:paraId="7615C95D" w14:textId="77777777" w:rsidR="00093E69" w:rsidRDefault="00093E69" w:rsidP="00093E69">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A dependency doesn't have to be a service—it could be a function, for example, or a value.</w:t>
      </w:r>
    </w:p>
    <w:p w14:paraId="3CDAECE5"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Angular creates a new instance of a component class, it determines which services or other dependencies that component needs by looking at the constructor parameter types. For example, the constructor of </w:t>
      </w:r>
      <w:r>
        <w:rPr>
          <w:rStyle w:val="HTMLCode"/>
          <w:color w:val="444444"/>
          <w:sz w:val="19"/>
          <w:szCs w:val="19"/>
        </w:rPr>
        <w:t>HeroListComponent</w:t>
      </w:r>
      <w:r>
        <w:rPr>
          <w:rFonts w:ascii="Helvetica Neue Light" w:hAnsi="Helvetica Neue Light"/>
          <w:color w:val="444444"/>
          <w:sz w:val="21"/>
          <w:szCs w:val="21"/>
        </w:rPr>
        <w:t> needs </w:t>
      </w:r>
      <w:r>
        <w:rPr>
          <w:rStyle w:val="HTMLCode"/>
          <w:color w:val="444444"/>
          <w:sz w:val="19"/>
          <w:szCs w:val="19"/>
        </w:rPr>
        <w:t>HeroService</w:t>
      </w:r>
      <w:r>
        <w:rPr>
          <w:rFonts w:ascii="Helvetica Neue Light" w:hAnsi="Helvetica Neue Light"/>
          <w:color w:val="444444"/>
          <w:sz w:val="21"/>
          <w:szCs w:val="21"/>
        </w:rPr>
        <w:t>.</w:t>
      </w:r>
    </w:p>
    <w:p w14:paraId="35BEEDA0" w14:textId="77777777" w:rsidR="00093E69" w:rsidRDefault="00093E69" w:rsidP="00093E69">
      <w:r>
        <w:lastRenderedPageBreak/>
        <w:t>src/app/hero-list.component.ts (constructor)</w:t>
      </w:r>
    </w:p>
    <w:p w14:paraId="78AEE432" w14:textId="77777777" w:rsidR="00093E69" w:rsidRDefault="00093E69" w:rsidP="00093E69">
      <w:pPr>
        <w:pStyle w:val="HTMLPreformatted"/>
        <w:spacing w:before="240" w:after="240"/>
        <w:ind w:left="360" w:right="360"/>
      </w:pPr>
      <w:r>
        <w:t>content_copy</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service</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8754088"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Angular discovers that a component depends on a service, it first checks if the injector has any existing instances of that service. If a requested service instance doesn't yet exist, the injector makes one using the registered provider, and adds it to the injector before returning the service to Angular.</w:t>
      </w:r>
    </w:p>
    <w:p w14:paraId="753990AC"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all requested services have been resolved and returned, Angular can call the component's constructor with those services as arguments.</w:t>
      </w:r>
    </w:p>
    <w:p w14:paraId="3C700C92"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process of </w:t>
      </w:r>
      <w:r>
        <w:rPr>
          <w:rStyle w:val="HTMLCode"/>
          <w:color w:val="444444"/>
          <w:sz w:val="19"/>
          <w:szCs w:val="19"/>
        </w:rPr>
        <w:t>HeroService</w:t>
      </w:r>
      <w:r>
        <w:rPr>
          <w:rFonts w:ascii="Helvetica Neue Light" w:hAnsi="Helvetica Neue Light"/>
          <w:color w:val="444444"/>
          <w:sz w:val="21"/>
          <w:szCs w:val="21"/>
        </w:rPr>
        <w:t> injection looks something like this.</w:t>
      </w:r>
    </w:p>
    <w:p w14:paraId="319F2112" w14:textId="3F73993F" w:rsidR="00093E69" w:rsidRDefault="00093E69" w:rsidP="00093E69">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"https://angular.io/generated/images/guide/architecture/injector-injects.png"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6872E6EE" wp14:editId="264851B7">
            <wp:extent cx="5943600" cy="2706370"/>
            <wp:effectExtent l="0" t="0" r="0" b="0"/>
            <wp:docPr id="3" name="Picture 3"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6370"/>
                    </a:xfrm>
                    <a:prstGeom prst="rect">
                      <a:avLst/>
                    </a:prstGeom>
                    <a:noFill/>
                    <a:ln>
                      <a:noFill/>
                    </a:ln>
                  </pic:spPr>
                </pic:pic>
              </a:graphicData>
            </a:graphic>
          </wp:inline>
        </w:drawing>
      </w:r>
      <w:r>
        <w:rPr>
          <w:rFonts w:ascii="Helvetica Neue Light" w:hAnsi="Helvetica Neue Light"/>
          <w:sz w:val="21"/>
          <w:szCs w:val="21"/>
        </w:rPr>
        <w:fldChar w:fldCharType="end"/>
      </w:r>
    </w:p>
    <w:p w14:paraId="40C475D2" w14:textId="77777777" w:rsidR="00093E69" w:rsidRDefault="00093E69" w:rsidP="00093E69">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Providing services</w:t>
      </w:r>
    </w:p>
    <w:p w14:paraId="4BE8E1AA"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must register at least one </w:t>
      </w:r>
      <w:r>
        <w:rPr>
          <w:rStyle w:val="Emphasis"/>
          <w:rFonts w:ascii="Helvetica Neue Light" w:eastAsiaTheme="majorEastAsia" w:hAnsi="Helvetica Neue Light"/>
          <w:color w:val="444444"/>
          <w:sz w:val="21"/>
          <w:szCs w:val="21"/>
        </w:rPr>
        <w:t>provider</w:t>
      </w:r>
      <w:r>
        <w:rPr>
          <w:rFonts w:ascii="Helvetica Neue Light" w:hAnsi="Helvetica Neue Light"/>
          <w:color w:val="444444"/>
          <w:sz w:val="21"/>
          <w:szCs w:val="21"/>
        </w:rPr>
        <w:t> of any service you are going to use. The provider can be part of the service's own metadata, making that service available everywhere, or you can register providers with specific modules or components. You register providers in the metadata of the service (in the </w:t>
      </w:r>
      <w:r>
        <w:rPr>
          <w:rStyle w:val="HTMLCode"/>
          <w:color w:val="444444"/>
          <w:sz w:val="19"/>
          <w:szCs w:val="19"/>
        </w:rPr>
        <w:t>@</w:t>
      </w:r>
      <w:hyperlink r:id="rId11" w:history="1">
        <w:r>
          <w:rPr>
            <w:rStyle w:val="Hyperlink"/>
            <w:rFonts w:ascii="Courier New" w:hAnsi="Courier New" w:cs="Courier New"/>
            <w:sz w:val="19"/>
            <w:szCs w:val="19"/>
            <w:u w:val="none"/>
          </w:rPr>
          <w:t>Injectable</w:t>
        </w:r>
      </w:hyperlink>
      <w:r>
        <w:rPr>
          <w:rStyle w:val="HTMLCode"/>
          <w:color w:val="444444"/>
          <w:sz w:val="19"/>
          <w:szCs w:val="19"/>
        </w:rPr>
        <w:t>()</w:t>
      </w:r>
      <w:r>
        <w:rPr>
          <w:rFonts w:ascii="Helvetica Neue Light" w:hAnsi="Helvetica Neue Light"/>
          <w:color w:val="444444"/>
          <w:sz w:val="21"/>
          <w:szCs w:val="21"/>
        </w:rPr>
        <w:t> decorator), or in the </w:t>
      </w:r>
      <w:r>
        <w:rPr>
          <w:rStyle w:val="HTMLCode"/>
          <w:color w:val="444444"/>
          <w:sz w:val="19"/>
          <w:szCs w:val="19"/>
        </w:rPr>
        <w:t>@</w:t>
      </w:r>
      <w:hyperlink r:id="rId12" w:history="1">
        <w:r>
          <w:rPr>
            <w:rStyle w:val="Hyperlink"/>
            <w:rFonts w:ascii="Courier New" w:hAnsi="Courier New" w:cs="Courier New"/>
            <w:sz w:val="19"/>
            <w:szCs w:val="19"/>
            <w:u w:val="none"/>
          </w:rPr>
          <w:t>NgModule</w:t>
        </w:r>
      </w:hyperlink>
      <w:r>
        <w:rPr>
          <w:rStyle w:val="HTMLCode"/>
          <w:color w:val="444444"/>
          <w:sz w:val="19"/>
          <w:szCs w:val="19"/>
        </w:rPr>
        <w:t>()</w:t>
      </w:r>
      <w:r>
        <w:rPr>
          <w:rFonts w:ascii="Helvetica Neue Light" w:hAnsi="Helvetica Neue Light"/>
          <w:color w:val="444444"/>
          <w:sz w:val="21"/>
          <w:szCs w:val="21"/>
        </w:rPr>
        <w:t> or </w:t>
      </w:r>
      <w:r>
        <w:rPr>
          <w:rStyle w:val="HTMLCode"/>
          <w:color w:val="444444"/>
          <w:sz w:val="19"/>
          <w:szCs w:val="19"/>
        </w:rPr>
        <w:t>@</w:t>
      </w:r>
      <w:hyperlink r:id="rId13" w:history="1">
        <w:r>
          <w:rPr>
            <w:rStyle w:val="Hyperlink"/>
            <w:rFonts w:ascii="Courier New" w:hAnsi="Courier New" w:cs="Courier New"/>
            <w:sz w:val="19"/>
            <w:szCs w:val="19"/>
            <w:u w:val="none"/>
          </w:rPr>
          <w:t>Component</w:t>
        </w:r>
      </w:hyperlink>
      <w:r>
        <w:rPr>
          <w:rStyle w:val="HTMLCode"/>
          <w:color w:val="444444"/>
          <w:sz w:val="19"/>
          <w:szCs w:val="19"/>
        </w:rPr>
        <w:t>()</w:t>
      </w:r>
      <w:r>
        <w:rPr>
          <w:rFonts w:ascii="Helvetica Neue Light" w:hAnsi="Helvetica Neue Light"/>
          <w:color w:val="444444"/>
          <w:sz w:val="21"/>
          <w:szCs w:val="21"/>
        </w:rPr>
        <w:t> metadata</w:t>
      </w:r>
    </w:p>
    <w:p w14:paraId="40261192" w14:textId="77777777" w:rsidR="00093E69" w:rsidRDefault="00093E69" w:rsidP="00093E69">
      <w:pPr>
        <w:pStyle w:val="NormalWeb"/>
        <w:numPr>
          <w:ilvl w:val="0"/>
          <w:numId w:val="2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By default, the Angular CLI command </w:t>
      </w:r>
      <w:hyperlink r:id="rId14" w:history="1">
        <w:r>
          <w:rPr>
            <w:rStyle w:val="HTMLCode"/>
            <w:color w:val="444444"/>
            <w:sz w:val="19"/>
            <w:szCs w:val="19"/>
          </w:rPr>
          <w:t>ng generate service</w:t>
        </w:r>
      </w:hyperlink>
      <w:r>
        <w:rPr>
          <w:rFonts w:ascii="Helvetica Neue Light" w:hAnsi="Helvetica Neue Light"/>
          <w:color w:val="444444"/>
          <w:sz w:val="21"/>
          <w:szCs w:val="21"/>
        </w:rPr>
        <w:t> registers a provider with the root injector for your service by including provider metadata in the </w:t>
      </w:r>
      <w:r>
        <w:rPr>
          <w:rStyle w:val="HTMLCode"/>
          <w:color w:val="444444"/>
          <w:sz w:val="19"/>
          <w:szCs w:val="19"/>
        </w:rPr>
        <w:t>@</w:t>
      </w:r>
      <w:hyperlink r:id="rId15" w:history="1">
        <w:r>
          <w:rPr>
            <w:rStyle w:val="Hyperlink"/>
            <w:rFonts w:ascii="Courier New" w:hAnsi="Courier New" w:cs="Courier New"/>
            <w:sz w:val="19"/>
            <w:szCs w:val="19"/>
            <w:u w:val="none"/>
          </w:rPr>
          <w:t>Injectable</w:t>
        </w:r>
      </w:hyperlink>
      <w:r>
        <w:rPr>
          <w:rStyle w:val="HTMLCode"/>
          <w:color w:val="444444"/>
          <w:sz w:val="19"/>
          <w:szCs w:val="19"/>
        </w:rPr>
        <w:t>()</w:t>
      </w:r>
      <w:r>
        <w:rPr>
          <w:rFonts w:ascii="Helvetica Neue Light" w:hAnsi="Helvetica Neue Light"/>
          <w:color w:val="444444"/>
          <w:sz w:val="21"/>
          <w:szCs w:val="21"/>
        </w:rPr>
        <w:t> decorator. The tutorial uses this method to register the provider of HeroService class definition.</w:t>
      </w:r>
    </w:p>
    <w:p w14:paraId="0F7CED93" w14:textId="77777777" w:rsidR="00093E69" w:rsidRDefault="00093E69" w:rsidP="00093E69">
      <w:pPr>
        <w:pStyle w:val="HTMLPreformatted"/>
        <w:numPr>
          <w:ilvl w:val="0"/>
          <w:numId w:val="24"/>
        </w:numPr>
        <w:tabs>
          <w:tab w:val="clear" w:pos="720"/>
        </w:tabs>
        <w:spacing w:before="240" w:after="240"/>
        <w:ind w:left="1080" w:right="360"/>
        <w:rPr>
          <w:rStyle w:val="pln"/>
          <w:color w:val="000000"/>
          <w:sz w:val="19"/>
          <w:szCs w:val="19"/>
        </w:rPr>
      </w:pPr>
      <w:r>
        <w:rPr>
          <w:color w:val="444444"/>
        </w:rPr>
        <w:t>content_copy</w:t>
      </w:r>
      <w:r>
        <w:rPr>
          <w:rStyle w:val="lit"/>
          <w:color w:val="0088CC"/>
          <w:sz w:val="19"/>
          <w:szCs w:val="19"/>
        </w:rPr>
        <w:t>@</w:t>
      </w:r>
      <w:hyperlink r:id="rId16" w:history="1">
        <w:r>
          <w:rPr>
            <w:rStyle w:val="lit"/>
            <w:color w:val="0088CC"/>
            <w:sz w:val="19"/>
            <w:szCs w:val="19"/>
          </w:rPr>
          <w:t>Injectable</w:t>
        </w:r>
      </w:hyperlink>
      <w:r>
        <w:rPr>
          <w:rStyle w:val="pun"/>
          <w:color w:val="666600"/>
          <w:sz w:val="19"/>
          <w:szCs w:val="19"/>
        </w:rPr>
        <w:t>({</w:t>
      </w:r>
    </w:p>
    <w:p w14:paraId="46B2EA95" w14:textId="77777777" w:rsidR="00093E69" w:rsidRDefault="00093E69" w:rsidP="00093E69">
      <w:pPr>
        <w:pStyle w:val="HTMLPreformatted"/>
        <w:numPr>
          <w:ilvl w:val="0"/>
          <w:numId w:val="24"/>
        </w:numPr>
        <w:tabs>
          <w:tab w:val="clear" w:pos="720"/>
        </w:tabs>
        <w:spacing w:before="240" w:after="240"/>
        <w:ind w:left="1080" w:right="360"/>
        <w:rPr>
          <w:rStyle w:val="pln"/>
          <w:color w:val="000000"/>
          <w:sz w:val="19"/>
          <w:szCs w:val="19"/>
        </w:rPr>
      </w:pPr>
      <w:r>
        <w:rPr>
          <w:rStyle w:val="pln"/>
          <w:color w:val="000000"/>
          <w:sz w:val="19"/>
          <w:szCs w:val="19"/>
        </w:rPr>
        <w:t xml:space="preserve"> </w:t>
      </w:r>
      <w:hyperlink r:id="rId17" w:anchor="providedIn" w:history="1">
        <w:r>
          <w:rPr>
            <w:rStyle w:val="pln"/>
            <w:color w:val="000000"/>
            <w:sz w:val="19"/>
            <w:szCs w:val="19"/>
          </w:rPr>
          <w:t>providedIn</w:t>
        </w:r>
      </w:hyperlink>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14:paraId="58DE2939" w14:textId="77777777" w:rsidR="00093E69" w:rsidRDefault="00093E69" w:rsidP="00093E69">
      <w:pPr>
        <w:pStyle w:val="HTMLPreformatted"/>
        <w:spacing w:before="240" w:after="240"/>
        <w:ind w:left="1080" w:right="360"/>
        <w:rPr>
          <w:color w:val="444444"/>
        </w:rPr>
      </w:pPr>
      <w:r>
        <w:rPr>
          <w:rStyle w:val="pun"/>
          <w:color w:val="666600"/>
          <w:sz w:val="19"/>
          <w:szCs w:val="19"/>
        </w:rPr>
        <w:t>})</w:t>
      </w:r>
    </w:p>
    <w:p w14:paraId="5DE05A67" w14:textId="77777777" w:rsidR="00093E69" w:rsidRDefault="00093E69" w:rsidP="00093E69">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When you provide the service at the root level, Angular creates a single, shared instance of </w:t>
      </w:r>
      <w:r>
        <w:rPr>
          <w:rStyle w:val="HTMLCode"/>
          <w:color w:val="444444"/>
          <w:sz w:val="19"/>
          <w:szCs w:val="19"/>
        </w:rPr>
        <w:t>HeroService</w:t>
      </w:r>
      <w:r>
        <w:rPr>
          <w:rFonts w:ascii="Helvetica Neue Light" w:hAnsi="Helvetica Neue Light"/>
          <w:color w:val="444444"/>
          <w:sz w:val="21"/>
          <w:szCs w:val="21"/>
        </w:rPr>
        <w:t> and injects it into any class that asks for it. Registering the provider in the </w:t>
      </w:r>
      <w:r>
        <w:rPr>
          <w:rStyle w:val="HTMLCode"/>
          <w:color w:val="444444"/>
          <w:sz w:val="19"/>
          <w:szCs w:val="19"/>
        </w:rPr>
        <w:t>@</w:t>
      </w:r>
      <w:hyperlink r:id="rId18" w:history="1">
        <w:r>
          <w:rPr>
            <w:rStyle w:val="Hyperlink"/>
            <w:rFonts w:ascii="Courier New" w:hAnsi="Courier New" w:cs="Courier New"/>
            <w:sz w:val="19"/>
            <w:szCs w:val="19"/>
            <w:u w:val="none"/>
          </w:rPr>
          <w:t>Injectable</w:t>
        </w:r>
      </w:hyperlink>
      <w:r>
        <w:rPr>
          <w:rStyle w:val="HTMLCode"/>
          <w:color w:val="444444"/>
          <w:sz w:val="19"/>
          <w:szCs w:val="19"/>
        </w:rPr>
        <w:t>()</w:t>
      </w:r>
      <w:r>
        <w:rPr>
          <w:rFonts w:ascii="Helvetica Neue Light" w:hAnsi="Helvetica Neue Light"/>
          <w:color w:val="444444"/>
          <w:sz w:val="21"/>
          <w:szCs w:val="21"/>
        </w:rPr>
        <w:t> metadata also allows Angular to optimize an app by removing the service from the compiled app if it isn't used.</w:t>
      </w:r>
    </w:p>
    <w:p w14:paraId="02F91470" w14:textId="77777777" w:rsidR="00093E69" w:rsidRDefault="00093E69" w:rsidP="00093E69">
      <w:pPr>
        <w:pStyle w:val="NormalWeb"/>
        <w:numPr>
          <w:ilvl w:val="0"/>
          <w:numId w:val="2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When you register a provider with a </w:t>
      </w:r>
      <w:hyperlink r:id="rId19" w:history="1">
        <w:r>
          <w:rPr>
            <w:rStyle w:val="Hyperlink"/>
            <w:rFonts w:ascii="Helvetica Neue Light" w:hAnsi="Helvetica Neue Light"/>
            <w:color w:val="1976D2"/>
            <w:sz w:val="21"/>
            <w:szCs w:val="21"/>
            <w:u w:val="none"/>
          </w:rPr>
          <w:t>specific NgModule</w:t>
        </w:r>
      </w:hyperlink>
      <w:r>
        <w:rPr>
          <w:rFonts w:ascii="Helvetica Neue Light" w:hAnsi="Helvetica Neue Light"/>
          <w:color w:val="444444"/>
          <w:sz w:val="21"/>
          <w:szCs w:val="21"/>
        </w:rPr>
        <w:t>, the same instance of a service is available to all components in that NgModule. To register at this level, use the </w:t>
      </w:r>
      <w:r>
        <w:rPr>
          <w:rStyle w:val="HTMLCode"/>
          <w:color w:val="444444"/>
          <w:sz w:val="19"/>
          <w:szCs w:val="19"/>
        </w:rPr>
        <w:t>providers</w:t>
      </w:r>
      <w:r>
        <w:rPr>
          <w:rFonts w:ascii="Helvetica Neue Light" w:hAnsi="Helvetica Neue Light"/>
          <w:color w:val="444444"/>
          <w:sz w:val="21"/>
          <w:szCs w:val="21"/>
        </w:rPr>
        <w:t> property of the </w:t>
      </w:r>
      <w:r>
        <w:rPr>
          <w:rStyle w:val="HTMLCode"/>
          <w:color w:val="444444"/>
          <w:sz w:val="19"/>
          <w:szCs w:val="19"/>
        </w:rPr>
        <w:t>@</w:t>
      </w:r>
      <w:hyperlink r:id="rId20" w:history="1">
        <w:r>
          <w:rPr>
            <w:rStyle w:val="Hyperlink"/>
            <w:rFonts w:ascii="Courier New" w:hAnsi="Courier New" w:cs="Courier New"/>
            <w:sz w:val="19"/>
            <w:szCs w:val="19"/>
            <w:u w:val="none"/>
          </w:rPr>
          <w:t>NgModule</w:t>
        </w:r>
      </w:hyperlink>
      <w:r>
        <w:rPr>
          <w:rStyle w:val="HTMLCode"/>
          <w:color w:val="444444"/>
          <w:sz w:val="19"/>
          <w:szCs w:val="19"/>
        </w:rPr>
        <w:t>()</w:t>
      </w:r>
      <w:r>
        <w:rPr>
          <w:rFonts w:ascii="Helvetica Neue Light" w:hAnsi="Helvetica Neue Light"/>
          <w:color w:val="444444"/>
          <w:sz w:val="21"/>
          <w:szCs w:val="21"/>
        </w:rPr>
        <w:t> decorator,</w:t>
      </w:r>
    </w:p>
    <w:p w14:paraId="2891B932" w14:textId="77777777" w:rsidR="00093E69" w:rsidRDefault="00093E69" w:rsidP="00093E69">
      <w:pPr>
        <w:pStyle w:val="HTMLPreformatted"/>
        <w:numPr>
          <w:ilvl w:val="0"/>
          <w:numId w:val="24"/>
        </w:numPr>
        <w:tabs>
          <w:tab w:val="clear" w:pos="720"/>
        </w:tabs>
        <w:spacing w:before="240" w:after="240"/>
        <w:ind w:left="1080" w:right="360"/>
        <w:rPr>
          <w:rStyle w:val="pln"/>
          <w:color w:val="000000"/>
          <w:sz w:val="19"/>
          <w:szCs w:val="19"/>
        </w:rPr>
      </w:pPr>
      <w:r>
        <w:rPr>
          <w:color w:val="444444"/>
        </w:rPr>
        <w:t>content_copy</w:t>
      </w:r>
      <w:r>
        <w:rPr>
          <w:rStyle w:val="lit"/>
          <w:color w:val="0088CC"/>
          <w:sz w:val="19"/>
          <w:szCs w:val="19"/>
        </w:rPr>
        <w:t>@</w:t>
      </w:r>
      <w:hyperlink r:id="rId21" w:history="1">
        <w:r>
          <w:rPr>
            <w:rStyle w:val="lit"/>
            <w:color w:val="0088CC"/>
            <w:sz w:val="19"/>
            <w:szCs w:val="19"/>
          </w:rPr>
          <w:t>NgModule</w:t>
        </w:r>
      </w:hyperlink>
      <w:r>
        <w:rPr>
          <w:rStyle w:val="pun"/>
          <w:color w:val="666600"/>
          <w:sz w:val="19"/>
          <w:szCs w:val="19"/>
        </w:rPr>
        <w:t>({</w:t>
      </w:r>
    </w:p>
    <w:p w14:paraId="797A88F5" w14:textId="77777777" w:rsidR="00093E69" w:rsidRDefault="00093E69" w:rsidP="00093E69">
      <w:pPr>
        <w:pStyle w:val="HTMLPreformatted"/>
        <w:numPr>
          <w:ilvl w:val="0"/>
          <w:numId w:val="24"/>
        </w:numPr>
        <w:tabs>
          <w:tab w:val="clear" w:pos="720"/>
        </w:tabs>
        <w:spacing w:before="240" w:after="240"/>
        <w:ind w:left="108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6CE50F05" w14:textId="77777777" w:rsidR="00093E69" w:rsidRDefault="00093E69" w:rsidP="00093E69">
      <w:pPr>
        <w:pStyle w:val="HTMLPreformatted"/>
        <w:numPr>
          <w:ilvl w:val="0"/>
          <w:numId w:val="24"/>
        </w:numPr>
        <w:tabs>
          <w:tab w:val="clear" w:pos="720"/>
        </w:tabs>
        <w:spacing w:before="240" w:after="240"/>
        <w:ind w:left="1080" w:right="360"/>
        <w:rPr>
          <w:rStyle w:val="pln"/>
          <w:color w:val="000000"/>
          <w:sz w:val="19"/>
          <w:szCs w:val="19"/>
        </w:rPr>
      </w:pPr>
      <w:r>
        <w:rPr>
          <w:rStyle w:val="pln"/>
          <w:color w:val="000000"/>
          <w:sz w:val="19"/>
          <w:szCs w:val="19"/>
        </w:rPr>
        <w:t xml:space="preserve">  </w:t>
      </w:r>
      <w:r>
        <w:rPr>
          <w:rStyle w:val="typ"/>
          <w:color w:val="FF0000"/>
          <w:sz w:val="19"/>
          <w:szCs w:val="19"/>
        </w:rPr>
        <w:t>BackendService</w:t>
      </w:r>
      <w:r>
        <w:rPr>
          <w:rStyle w:val="pun"/>
          <w:color w:val="666600"/>
          <w:sz w:val="19"/>
          <w:szCs w:val="19"/>
        </w:rPr>
        <w:t>,</w:t>
      </w:r>
    </w:p>
    <w:p w14:paraId="2A7E21F0" w14:textId="77777777" w:rsidR="00093E69" w:rsidRDefault="00093E69" w:rsidP="00093E69">
      <w:pPr>
        <w:pStyle w:val="HTMLPreformatted"/>
        <w:numPr>
          <w:ilvl w:val="0"/>
          <w:numId w:val="24"/>
        </w:numPr>
        <w:tabs>
          <w:tab w:val="clear" w:pos="720"/>
        </w:tabs>
        <w:spacing w:before="240" w:after="240"/>
        <w:ind w:left="1080" w:right="360"/>
        <w:rPr>
          <w:rStyle w:val="pln"/>
          <w:color w:val="000000"/>
          <w:sz w:val="19"/>
          <w:szCs w:val="19"/>
        </w:rPr>
      </w:pPr>
      <w:r>
        <w:rPr>
          <w:rStyle w:val="pln"/>
          <w:color w:val="000000"/>
          <w:sz w:val="19"/>
          <w:szCs w:val="19"/>
        </w:rPr>
        <w:t xml:space="preserve">  </w:t>
      </w:r>
      <w:r>
        <w:rPr>
          <w:rStyle w:val="typ"/>
          <w:color w:val="FF0000"/>
          <w:sz w:val="19"/>
          <w:szCs w:val="19"/>
        </w:rPr>
        <w:t>Logger</w:t>
      </w:r>
    </w:p>
    <w:p w14:paraId="43E8B60D" w14:textId="77777777" w:rsidR="00093E69" w:rsidRDefault="00093E69" w:rsidP="00093E69">
      <w:pPr>
        <w:pStyle w:val="HTMLPreformatted"/>
        <w:numPr>
          <w:ilvl w:val="0"/>
          <w:numId w:val="24"/>
        </w:numPr>
        <w:tabs>
          <w:tab w:val="clear" w:pos="720"/>
        </w:tabs>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519CDD99" w14:textId="77777777" w:rsidR="00093E69" w:rsidRDefault="00093E69" w:rsidP="00093E69">
      <w:pPr>
        <w:pStyle w:val="HTMLPreformatted"/>
        <w:numPr>
          <w:ilvl w:val="0"/>
          <w:numId w:val="24"/>
        </w:numPr>
        <w:tabs>
          <w:tab w:val="clear" w:pos="720"/>
        </w:tabs>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09EE1E5D" w14:textId="77777777" w:rsidR="00093E69" w:rsidRDefault="00093E69" w:rsidP="00093E69">
      <w:pPr>
        <w:pStyle w:val="HTMLPreformatted"/>
        <w:spacing w:before="240" w:after="240"/>
        <w:ind w:left="1080" w:right="360"/>
        <w:rPr>
          <w:color w:val="444444"/>
        </w:rPr>
      </w:pPr>
      <w:r>
        <w:rPr>
          <w:rStyle w:val="pun"/>
          <w:color w:val="666600"/>
          <w:sz w:val="19"/>
          <w:szCs w:val="19"/>
        </w:rPr>
        <w:t>})</w:t>
      </w:r>
    </w:p>
    <w:p w14:paraId="0F0F78DB" w14:textId="77777777" w:rsidR="00093E69" w:rsidRDefault="00093E69" w:rsidP="00093E69">
      <w:pPr>
        <w:pStyle w:val="NormalWeb"/>
        <w:numPr>
          <w:ilvl w:val="0"/>
          <w:numId w:val="2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 register a provider at the component level, you get a new instance of the service with each new instance of that component. At the component level, register a service provider in the </w:t>
      </w:r>
      <w:r>
        <w:rPr>
          <w:rStyle w:val="HTMLCode"/>
          <w:color w:val="444444"/>
          <w:sz w:val="19"/>
          <w:szCs w:val="19"/>
        </w:rPr>
        <w:t>providers</w:t>
      </w:r>
      <w:r>
        <w:rPr>
          <w:rFonts w:ascii="Helvetica Neue Light" w:hAnsi="Helvetica Neue Light"/>
          <w:color w:val="444444"/>
          <w:sz w:val="21"/>
          <w:szCs w:val="21"/>
        </w:rPr>
        <w:t> property of the </w:t>
      </w:r>
      <w:r>
        <w:rPr>
          <w:rStyle w:val="HTMLCode"/>
          <w:color w:val="444444"/>
          <w:sz w:val="19"/>
          <w:szCs w:val="19"/>
        </w:rPr>
        <w:t>@</w:t>
      </w:r>
      <w:hyperlink r:id="rId22" w:history="1">
        <w:r>
          <w:rPr>
            <w:rStyle w:val="Hyperlink"/>
            <w:rFonts w:ascii="Courier New" w:hAnsi="Courier New" w:cs="Courier New"/>
            <w:sz w:val="19"/>
            <w:szCs w:val="19"/>
            <w:u w:val="none"/>
          </w:rPr>
          <w:t>Component</w:t>
        </w:r>
      </w:hyperlink>
      <w:r>
        <w:rPr>
          <w:rStyle w:val="HTMLCode"/>
          <w:color w:val="444444"/>
          <w:sz w:val="19"/>
          <w:szCs w:val="19"/>
        </w:rPr>
        <w:t>()</w:t>
      </w:r>
      <w:r>
        <w:rPr>
          <w:rFonts w:ascii="Helvetica Neue Light" w:hAnsi="Helvetica Neue Light"/>
          <w:color w:val="444444"/>
          <w:sz w:val="21"/>
          <w:szCs w:val="21"/>
        </w:rPr>
        <w:t> metadata.</w:t>
      </w:r>
    </w:p>
    <w:p w14:paraId="5F9C1D55" w14:textId="77777777" w:rsidR="00093E69" w:rsidRDefault="00093E69" w:rsidP="00093E69">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src/app/hero-list.component.ts (component providers)</w:t>
      </w:r>
    </w:p>
    <w:p w14:paraId="031E336E" w14:textId="77777777" w:rsidR="00093E69" w:rsidRDefault="00093E69" w:rsidP="00093E69">
      <w:pPr>
        <w:pStyle w:val="HTMLPreformatted"/>
        <w:spacing w:before="240" w:after="240"/>
        <w:ind w:left="1080" w:right="360"/>
        <w:rPr>
          <w:rStyle w:val="pln"/>
          <w:color w:val="000000"/>
          <w:sz w:val="19"/>
          <w:szCs w:val="19"/>
        </w:rPr>
      </w:pPr>
      <w:r>
        <w:rPr>
          <w:color w:val="444444"/>
        </w:rPr>
        <w:t>content_copy</w:t>
      </w:r>
      <w:r>
        <w:rPr>
          <w:rStyle w:val="lit"/>
          <w:color w:val="0088CC"/>
          <w:sz w:val="19"/>
          <w:szCs w:val="19"/>
        </w:rPr>
        <w:t>@</w:t>
      </w:r>
      <w:hyperlink r:id="rId23" w:history="1">
        <w:r>
          <w:rPr>
            <w:rStyle w:val="lit"/>
            <w:color w:val="0088CC"/>
            <w:sz w:val="19"/>
            <w:szCs w:val="19"/>
          </w:rPr>
          <w:t>Component</w:t>
        </w:r>
      </w:hyperlink>
      <w:r>
        <w:rPr>
          <w:rStyle w:val="pun"/>
          <w:color w:val="666600"/>
          <w:sz w:val="19"/>
          <w:szCs w:val="19"/>
        </w:rPr>
        <w:t>({</w:t>
      </w:r>
    </w:p>
    <w:p w14:paraId="38A7A581" w14:textId="77777777" w:rsidR="00093E69" w:rsidRDefault="00093E69" w:rsidP="00093E69">
      <w:pPr>
        <w:pStyle w:val="HTMLPreformatted"/>
        <w:spacing w:before="240" w:after="240"/>
        <w:ind w:left="108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'app-hero-list'</w:t>
      </w:r>
      <w:r>
        <w:rPr>
          <w:rStyle w:val="pun"/>
          <w:color w:val="666600"/>
          <w:sz w:val="19"/>
          <w:szCs w:val="19"/>
        </w:rPr>
        <w:t>,</w:t>
      </w:r>
    </w:p>
    <w:p w14:paraId="12851598" w14:textId="77777777" w:rsidR="00093E69" w:rsidRDefault="00093E69" w:rsidP="00093E69">
      <w:pPr>
        <w:pStyle w:val="HTMLPreformatted"/>
        <w:spacing w:before="240" w:after="240"/>
        <w:ind w:left="1080" w:right="360"/>
        <w:rPr>
          <w:rStyle w:val="pln"/>
          <w:color w:val="000000"/>
          <w:sz w:val="19"/>
          <w:szCs w:val="19"/>
        </w:rPr>
      </w:pPr>
      <w:r>
        <w:rPr>
          <w:rStyle w:val="pln"/>
          <w:color w:val="000000"/>
          <w:sz w:val="19"/>
          <w:szCs w:val="19"/>
        </w:rPr>
        <w:t xml:space="preserve">  </w:t>
      </w:r>
      <w:hyperlink r:id="rId24" w:anchor="templateUrl" w:history="1">
        <w:r>
          <w:rPr>
            <w:rStyle w:val="pln"/>
            <w:color w:val="000000"/>
            <w:sz w:val="19"/>
            <w:szCs w:val="19"/>
          </w:rPr>
          <w:t>templateUrl</w:t>
        </w:r>
      </w:hyperlink>
      <w:r>
        <w:rPr>
          <w:rStyle w:val="pun"/>
          <w:color w:val="666600"/>
          <w:sz w:val="19"/>
          <w:szCs w:val="19"/>
        </w:rPr>
        <w:t>:</w:t>
      </w:r>
      <w:r>
        <w:rPr>
          <w:rStyle w:val="pln"/>
          <w:color w:val="000000"/>
          <w:sz w:val="19"/>
          <w:szCs w:val="19"/>
        </w:rPr>
        <w:t xml:space="preserve"> </w:t>
      </w:r>
      <w:r>
        <w:rPr>
          <w:rStyle w:val="str"/>
          <w:color w:val="880000"/>
          <w:sz w:val="19"/>
          <w:szCs w:val="19"/>
        </w:rPr>
        <w:t>'./hero-list.component.html'</w:t>
      </w:r>
      <w:r>
        <w:rPr>
          <w:rStyle w:val="pun"/>
          <w:color w:val="666600"/>
          <w:sz w:val="19"/>
          <w:szCs w:val="19"/>
        </w:rPr>
        <w:t>,</w:t>
      </w:r>
    </w:p>
    <w:p w14:paraId="169A1687" w14:textId="77777777" w:rsidR="00093E69" w:rsidRDefault="00093E69" w:rsidP="00093E69">
      <w:pPr>
        <w:pStyle w:val="HTMLPreformatted"/>
        <w:spacing w:before="240" w:after="240"/>
        <w:ind w:left="108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p>
    <w:p w14:paraId="305EF643" w14:textId="77777777" w:rsidR="00093E69" w:rsidRDefault="00093E69" w:rsidP="00093E69">
      <w:pPr>
        <w:pStyle w:val="HTMLPreformatted"/>
        <w:spacing w:before="240" w:after="240"/>
        <w:ind w:left="1080" w:right="360"/>
        <w:rPr>
          <w:color w:val="444444"/>
        </w:rPr>
      </w:pPr>
      <w:r>
        <w:rPr>
          <w:rStyle w:val="pun"/>
          <w:color w:val="666600"/>
          <w:sz w:val="19"/>
          <w:szCs w:val="19"/>
        </w:rPr>
        <w:t>})</w:t>
      </w:r>
    </w:p>
    <w:p w14:paraId="461A2B2D" w14:textId="77777777" w:rsidR="00093E69" w:rsidRDefault="00093E69" w:rsidP="00093E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more detailed information, see the </w:t>
      </w:r>
      <w:hyperlink r:id="rId25" w:history="1">
        <w:r>
          <w:rPr>
            <w:rStyle w:val="Hyperlink"/>
            <w:rFonts w:ascii="Helvetica Neue Light" w:hAnsi="Helvetica Neue Light"/>
            <w:color w:val="1976D2"/>
            <w:sz w:val="21"/>
            <w:szCs w:val="21"/>
            <w:u w:val="none"/>
          </w:rPr>
          <w:t>Dependency Injection</w:t>
        </w:r>
      </w:hyperlink>
      <w:r>
        <w:rPr>
          <w:rFonts w:ascii="Helvetica Neue Light" w:hAnsi="Helvetica Neue Light"/>
          <w:color w:val="444444"/>
          <w:sz w:val="21"/>
          <w:szCs w:val="21"/>
        </w:rPr>
        <w:t> section.</w:t>
      </w:r>
    </w:p>
    <w:p w14:paraId="1AAFD3DF" w14:textId="12954820" w:rsidR="00F9184E" w:rsidRPr="00294F0C" w:rsidRDefault="00F9184E" w:rsidP="00093E69">
      <w:pPr>
        <w:pStyle w:val="NormalWeb"/>
        <w:spacing w:before="210" w:beforeAutospacing="0" w:after="0" w:afterAutospacing="0"/>
      </w:pPr>
      <w:bookmarkStart w:id="0" w:name="_GoBack"/>
      <w:bookmarkEnd w:id="0"/>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5C2C"/>
    <w:multiLevelType w:val="multilevel"/>
    <w:tmpl w:val="B15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B6E88"/>
    <w:multiLevelType w:val="multilevel"/>
    <w:tmpl w:val="5E2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654D2"/>
    <w:multiLevelType w:val="multilevel"/>
    <w:tmpl w:val="9C1C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41A2C"/>
    <w:multiLevelType w:val="multilevel"/>
    <w:tmpl w:val="64E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036FF"/>
    <w:multiLevelType w:val="multilevel"/>
    <w:tmpl w:val="447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8173EE"/>
    <w:multiLevelType w:val="multilevel"/>
    <w:tmpl w:val="7708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A3D59"/>
    <w:multiLevelType w:val="multilevel"/>
    <w:tmpl w:val="7D2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C0309"/>
    <w:multiLevelType w:val="multilevel"/>
    <w:tmpl w:val="40B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2"/>
  </w:num>
  <w:num w:numId="3">
    <w:abstractNumId w:val="23"/>
  </w:num>
  <w:num w:numId="4">
    <w:abstractNumId w:val="5"/>
  </w:num>
  <w:num w:numId="5">
    <w:abstractNumId w:val="15"/>
  </w:num>
  <w:num w:numId="6">
    <w:abstractNumId w:val="2"/>
  </w:num>
  <w:num w:numId="7">
    <w:abstractNumId w:val="16"/>
  </w:num>
  <w:num w:numId="8">
    <w:abstractNumId w:val="0"/>
  </w:num>
  <w:num w:numId="9">
    <w:abstractNumId w:val="12"/>
  </w:num>
  <w:num w:numId="10">
    <w:abstractNumId w:val="20"/>
  </w:num>
  <w:num w:numId="11">
    <w:abstractNumId w:val="13"/>
  </w:num>
  <w:num w:numId="12">
    <w:abstractNumId w:val="10"/>
  </w:num>
  <w:num w:numId="13">
    <w:abstractNumId w:val="8"/>
  </w:num>
  <w:num w:numId="14">
    <w:abstractNumId w:val="3"/>
  </w:num>
  <w:num w:numId="15">
    <w:abstractNumId w:val="19"/>
  </w:num>
  <w:num w:numId="16">
    <w:abstractNumId w:val="9"/>
  </w:num>
  <w:num w:numId="17">
    <w:abstractNumId w:val="1"/>
  </w:num>
  <w:num w:numId="18">
    <w:abstractNumId w:val="14"/>
  </w:num>
  <w:num w:numId="19">
    <w:abstractNumId w:val="11"/>
  </w:num>
  <w:num w:numId="20">
    <w:abstractNumId w:val="17"/>
  </w:num>
  <w:num w:numId="21">
    <w:abstractNumId w:val="18"/>
  </w:num>
  <w:num w:numId="22">
    <w:abstractNumId w:val="7"/>
  </w:num>
  <w:num w:numId="23">
    <w:abstractNumId w:val="21"/>
  </w:num>
  <w:num w:numId="2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30C3"/>
    <w:rsid w:val="0007467A"/>
    <w:rsid w:val="00075141"/>
    <w:rsid w:val="00086D14"/>
    <w:rsid w:val="00093E69"/>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3269"/>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23A97"/>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347876690">
      <w:bodyDiv w:val="1"/>
      <w:marLeft w:val="0"/>
      <w:marRight w:val="0"/>
      <w:marTop w:val="0"/>
      <w:marBottom w:val="0"/>
      <w:divBdr>
        <w:top w:val="none" w:sz="0" w:space="0" w:color="auto"/>
        <w:left w:val="none" w:sz="0" w:space="0" w:color="auto"/>
        <w:bottom w:val="none" w:sz="0" w:space="0" w:color="auto"/>
        <w:right w:val="none" w:sz="0" w:space="0" w:color="auto"/>
      </w:divBdr>
      <w:divsChild>
        <w:div w:id="8870251">
          <w:marLeft w:val="0"/>
          <w:marRight w:val="0"/>
          <w:marTop w:val="360"/>
          <w:marBottom w:val="360"/>
          <w:divBdr>
            <w:top w:val="none" w:sz="0" w:space="0" w:color="auto"/>
            <w:left w:val="single" w:sz="48" w:space="12" w:color="1976D2"/>
            <w:bottom w:val="none" w:sz="0" w:space="0" w:color="auto"/>
            <w:right w:val="none" w:sz="0" w:space="0" w:color="auto"/>
          </w:divBdr>
        </w:div>
        <w:div w:id="2094737441">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57129229">
      <w:bodyDiv w:val="1"/>
      <w:marLeft w:val="0"/>
      <w:marRight w:val="0"/>
      <w:marTop w:val="0"/>
      <w:marBottom w:val="0"/>
      <w:divBdr>
        <w:top w:val="none" w:sz="0" w:space="0" w:color="auto"/>
        <w:left w:val="none" w:sz="0" w:space="0" w:color="auto"/>
        <w:bottom w:val="none" w:sz="0" w:space="0" w:color="auto"/>
        <w:right w:val="none" w:sz="0" w:space="0" w:color="auto"/>
      </w:divBdr>
      <w:divsChild>
        <w:div w:id="223831643">
          <w:marLeft w:val="0"/>
          <w:marRight w:val="0"/>
          <w:marTop w:val="240"/>
          <w:marBottom w:val="240"/>
          <w:divBdr>
            <w:top w:val="single" w:sz="6" w:space="24" w:color="DBDBDB"/>
            <w:left w:val="single" w:sz="6" w:space="24" w:color="DBDBDB"/>
            <w:bottom w:val="single" w:sz="6" w:space="24" w:color="DBDBDB"/>
            <w:right w:val="single" w:sz="6" w:space="24" w:color="DBDBDB"/>
          </w:divBdr>
        </w:div>
        <w:div w:id="773785122">
          <w:marLeft w:val="0"/>
          <w:marRight w:val="0"/>
          <w:marTop w:val="240"/>
          <w:marBottom w:val="240"/>
          <w:divBdr>
            <w:top w:val="single" w:sz="6" w:space="24" w:color="DBDBDB"/>
            <w:left w:val="single" w:sz="6" w:space="24" w:color="DBDBDB"/>
            <w:bottom w:val="single" w:sz="6" w:space="24" w:color="DBDBDB"/>
            <w:right w:val="single" w:sz="6" w:space="24" w:color="DBDBDB"/>
          </w:divBdr>
        </w:div>
        <w:div w:id="182521774">
          <w:marLeft w:val="0"/>
          <w:marRight w:val="0"/>
          <w:marTop w:val="240"/>
          <w:marBottom w:val="240"/>
          <w:divBdr>
            <w:top w:val="single" w:sz="6" w:space="24" w:color="DBDBDB"/>
            <w:left w:val="single" w:sz="6" w:space="24" w:color="DBDBDB"/>
            <w:bottom w:val="single" w:sz="6" w:space="24" w:color="DBDBDB"/>
            <w:right w:val="single" w:sz="6" w:space="24" w:color="DBDBDB"/>
          </w:divBdr>
        </w:div>
        <w:div w:id="176314935">
          <w:marLeft w:val="0"/>
          <w:marRight w:val="0"/>
          <w:marTop w:val="240"/>
          <w:marBottom w:val="240"/>
          <w:divBdr>
            <w:top w:val="single" w:sz="6" w:space="24" w:color="DBDBDB"/>
            <w:left w:val="single" w:sz="6" w:space="24" w:color="DBDBDB"/>
            <w:bottom w:val="single" w:sz="6" w:space="24" w:color="DBDBDB"/>
            <w:right w:val="single" w:sz="6" w:space="24" w:color="DBDBDB"/>
          </w:divBdr>
        </w:div>
        <w:div w:id="1872305613">
          <w:marLeft w:val="0"/>
          <w:marRight w:val="0"/>
          <w:marTop w:val="360"/>
          <w:marBottom w:val="360"/>
          <w:divBdr>
            <w:top w:val="none" w:sz="0" w:space="0" w:color="auto"/>
            <w:left w:val="single" w:sz="48" w:space="12" w:color="1976D2"/>
            <w:bottom w:val="none" w:sz="0" w:space="0" w:color="auto"/>
            <w:right w:val="none" w:sz="0" w:space="0" w:color="auto"/>
          </w:divBdr>
        </w:div>
      </w:divsChild>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43623665">
      <w:bodyDiv w:val="1"/>
      <w:marLeft w:val="0"/>
      <w:marRight w:val="0"/>
      <w:marTop w:val="0"/>
      <w:marBottom w:val="0"/>
      <w:divBdr>
        <w:top w:val="none" w:sz="0" w:space="0" w:color="auto"/>
        <w:left w:val="none" w:sz="0" w:space="0" w:color="auto"/>
        <w:bottom w:val="none" w:sz="0" w:space="0" w:color="auto"/>
        <w:right w:val="none" w:sz="0" w:space="0" w:color="auto"/>
      </w:divBdr>
      <w:divsChild>
        <w:div w:id="720983565">
          <w:marLeft w:val="0"/>
          <w:marRight w:val="0"/>
          <w:marTop w:val="360"/>
          <w:marBottom w:val="360"/>
          <w:divBdr>
            <w:top w:val="none" w:sz="0" w:space="0" w:color="auto"/>
            <w:left w:val="single" w:sz="48" w:space="12" w:color="1976D2"/>
            <w:bottom w:val="none" w:sz="0" w:space="0" w:color="auto"/>
            <w:right w:val="none" w:sz="0" w:space="0" w:color="auto"/>
          </w:divBdr>
        </w:div>
        <w:div w:id="1389454501">
          <w:marLeft w:val="0"/>
          <w:marRight w:val="0"/>
          <w:marTop w:val="240"/>
          <w:marBottom w:val="240"/>
          <w:divBdr>
            <w:top w:val="single" w:sz="6" w:space="24" w:color="DBDBDB"/>
            <w:left w:val="single" w:sz="6" w:space="24" w:color="DBDBDB"/>
            <w:bottom w:val="single" w:sz="6" w:space="24" w:color="DBDBDB"/>
            <w:right w:val="single" w:sz="6" w:space="24" w:color="DBDBDB"/>
          </w:divBdr>
        </w:div>
        <w:div w:id="825174061">
          <w:marLeft w:val="0"/>
          <w:marRight w:val="0"/>
          <w:marTop w:val="240"/>
          <w:marBottom w:val="240"/>
          <w:divBdr>
            <w:top w:val="single" w:sz="6" w:space="24" w:color="DBDBDB"/>
            <w:left w:val="single" w:sz="6" w:space="24" w:color="DBDBDB"/>
            <w:bottom w:val="single" w:sz="6" w:space="24" w:color="DBDBDB"/>
            <w:right w:val="single" w:sz="6" w:space="24" w:color="DBDBDB"/>
          </w:divBdr>
        </w:div>
        <w:div w:id="1755586227">
          <w:marLeft w:val="0"/>
          <w:marRight w:val="0"/>
          <w:marTop w:val="360"/>
          <w:marBottom w:val="360"/>
          <w:divBdr>
            <w:top w:val="none" w:sz="0" w:space="0" w:color="auto"/>
            <w:left w:val="single" w:sz="48" w:space="12" w:color="1976D2"/>
            <w:bottom w:val="none" w:sz="0" w:space="0" w:color="auto"/>
            <w:right w:val="none" w:sz="0" w:space="0" w:color="auto"/>
          </w:divBdr>
        </w:div>
        <w:div w:id="1371800160">
          <w:marLeft w:val="0"/>
          <w:marRight w:val="0"/>
          <w:marTop w:val="360"/>
          <w:marBottom w:val="360"/>
          <w:divBdr>
            <w:top w:val="none" w:sz="0" w:space="0" w:color="auto"/>
            <w:left w:val="single" w:sz="48" w:space="12" w:color="1976D2"/>
            <w:bottom w:val="none" w:sz="0" w:space="0" w:color="auto"/>
            <w:right w:val="none" w:sz="0" w:space="0" w:color="auto"/>
          </w:divBdr>
        </w:div>
        <w:div w:id="331374828">
          <w:marLeft w:val="0"/>
          <w:marRight w:val="0"/>
          <w:marTop w:val="360"/>
          <w:marBottom w:val="360"/>
          <w:divBdr>
            <w:top w:val="none" w:sz="0" w:space="0" w:color="auto"/>
            <w:left w:val="single" w:sz="48" w:space="12" w:color="1976D2"/>
            <w:bottom w:val="none" w:sz="0" w:space="0" w:color="auto"/>
            <w:right w:val="none" w:sz="0" w:space="0" w:color="auto"/>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Injectable" TargetMode="External"/><Relationship Id="rId13" Type="http://schemas.openxmlformats.org/officeDocument/2006/relationships/hyperlink" Target="https://angular.io/api/core/Component" TargetMode="External"/><Relationship Id="rId18" Type="http://schemas.openxmlformats.org/officeDocument/2006/relationships/hyperlink" Target="https://angular.io/api/core/Injectab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ngular.io/api/core/NgModule" TargetMode="External"/><Relationship Id="rId7" Type="http://schemas.openxmlformats.org/officeDocument/2006/relationships/image" Target="media/image1.png"/><Relationship Id="rId12" Type="http://schemas.openxmlformats.org/officeDocument/2006/relationships/hyperlink" Target="https://angular.io/api/core/NgModule" TargetMode="External"/><Relationship Id="rId17" Type="http://schemas.openxmlformats.org/officeDocument/2006/relationships/hyperlink" Target="https://angular.io/api/core/Injectable" TargetMode="External"/><Relationship Id="rId25" Type="http://schemas.openxmlformats.org/officeDocument/2006/relationships/hyperlink" Target="https://angular.io/guide/dependency-injection" TargetMode="External"/><Relationship Id="rId2" Type="http://schemas.openxmlformats.org/officeDocument/2006/relationships/styles" Target="styles.xml"/><Relationship Id="rId16" Type="http://schemas.openxmlformats.org/officeDocument/2006/relationships/hyperlink" Target="https://angular.io/api/core/Injectable" TargetMode="External"/><Relationship Id="rId20" Type="http://schemas.openxmlformats.org/officeDocument/2006/relationships/hyperlink" Target="https://angular.io/api/core/NgModule" TargetMode="External"/><Relationship Id="rId1" Type="http://schemas.openxmlformats.org/officeDocument/2006/relationships/numbering" Target="numbering.xml"/><Relationship Id="rId6" Type="http://schemas.openxmlformats.org/officeDocument/2006/relationships/hyperlink" Target="https://angular.io/api/common/http/HttpClient" TargetMode="External"/><Relationship Id="rId11" Type="http://schemas.openxmlformats.org/officeDocument/2006/relationships/hyperlink" Target="https://angular.io/api/core/Injectable" TargetMode="External"/><Relationship Id="rId24" Type="http://schemas.openxmlformats.org/officeDocument/2006/relationships/hyperlink" Target="https://angular.io/api/core/Component" TargetMode="External"/><Relationship Id="rId5" Type="http://schemas.openxmlformats.org/officeDocument/2006/relationships/hyperlink" Target="https://angular.io/api/animations/browser/testing/MockAnimationDriver" TargetMode="External"/><Relationship Id="rId15" Type="http://schemas.openxmlformats.org/officeDocument/2006/relationships/hyperlink" Target="https://angular.io/api/core/Injectable" TargetMode="External"/><Relationship Id="rId23" Type="http://schemas.openxmlformats.org/officeDocument/2006/relationships/hyperlink" Target="https://angular.io/api/core/Component" TargetMode="External"/><Relationship Id="rId10" Type="http://schemas.openxmlformats.org/officeDocument/2006/relationships/image" Target="media/image2.png"/><Relationship Id="rId19" Type="http://schemas.openxmlformats.org/officeDocument/2006/relationships/hyperlink" Target="https://angular.io/guide/architecture-modules" TargetMode="External"/><Relationship Id="rId4" Type="http://schemas.openxmlformats.org/officeDocument/2006/relationships/webSettings" Target="webSettings.xml"/><Relationship Id="rId9" Type="http://schemas.openxmlformats.org/officeDocument/2006/relationships/hyperlink" Target="https://angular.io/api/core/Injectable" TargetMode="External"/><Relationship Id="rId14" Type="http://schemas.openxmlformats.org/officeDocument/2006/relationships/hyperlink" Target="https://angular.io/cli/generate" TargetMode="External"/><Relationship Id="rId22" Type="http://schemas.openxmlformats.org/officeDocument/2006/relationships/hyperlink" Target="https://angular.io/api/core/Compon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4</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133</cp:revision>
  <dcterms:created xsi:type="dcterms:W3CDTF">2015-02-09T16:16:00Z</dcterms:created>
  <dcterms:modified xsi:type="dcterms:W3CDTF">2020-03-12T00:10:00Z</dcterms:modified>
</cp:coreProperties>
</file>