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E79E206" w:rsidR="00F00CDC" w:rsidRPr="00030A7C" w:rsidRDefault="00B56302" w:rsidP="00F00CDC">
      <w:pPr>
        <w:pStyle w:val="Heading2"/>
        <w:rPr>
          <w:sz w:val="32"/>
          <w:szCs w:val="32"/>
        </w:rPr>
      </w:pPr>
      <w:proofErr w:type="spellStart"/>
      <w:r>
        <w:rPr>
          <w:color w:val="1F497D" w:themeColor="text2"/>
          <w:sz w:val="32"/>
          <w:szCs w:val="32"/>
        </w:rPr>
        <w:t>NgModules</w:t>
      </w:r>
      <w:proofErr w:type="spellEnd"/>
      <w:r w:rsidR="009E2B72" w:rsidRPr="00465E23">
        <w:rPr>
          <w:color w:val="1F497D" w:themeColor="text2"/>
          <w:sz w:val="32"/>
          <w:szCs w:val="32"/>
        </w:rPr>
        <w:t xml:space="preserve">: </w:t>
      </w:r>
      <w:r w:rsidR="00457B66">
        <w:rPr>
          <w:sz w:val="32"/>
          <w:szCs w:val="32"/>
        </w:rPr>
        <w:t>Providing dependencies in modules</w:t>
      </w:r>
    </w:p>
    <w:p w14:paraId="159AF9CD"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 provider is an instruction to the </w:t>
      </w:r>
      <w:hyperlink r:id="rId5" w:history="1">
        <w:r>
          <w:rPr>
            <w:rStyle w:val="Hyperlink"/>
            <w:rFonts w:ascii="Roboto" w:eastAsiaTheme="majorEastAsia" w:hAnsi="Roboto"/>
            <w:color w:val="1976D2"/>
            <w:sz w:val="21"/>
            <w:szCs w:val="21"/>
          </w:rPr>
          <w:t>Dependency Injection</w:t>
        </w:r>
      </w:hyperlink>
      <w:r>
        <w:rPr>
          <w:rFonts w:ascii="Roboto" w:hAnsi="Roboto"/>
          <w:color w:val="444444"/>
          <w:sz w:val="21"/>
          <w:szCs w:val="21"/>
        </w:rPr>
        <w:t> system on how to obtain a value for a dependency. Most of the time, these dependencies are services that you create and provide.</w:t>
      </w:r>
    </w:p>
    <w:p w14:paraId="756DF36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the final sample app using the provider that this page describes, see the </w:t>
      </w:r>
      <w:hyperlink r:id="rId6" w:tgtFrame="_blank" w:tooltip="live example" w:history="1">
        <w:r>
          <w:rPr>
            <w:rStyle w:val="Hyperlink"/>
            <w:rFonts w:ascii="Roboto" w:eastAsiaTheme="majorEastAsia" w:hAnsi="Roboto"/>
            <w:color w:val="1976D2"/>
            <w:sz w:val="21"/>
            <w:szCs w:val="21"/>
          </w:rPr>
          <w:t>live example</w:t>
        </w:r>
      </w:hyperlink>
      <w:r>
        <w:rPr>
          <w:rStyle w:val="ng-star-inserted"/>
          <w:rFonts w:ascii="Roboto" w:hAnsi="Roboto"/>
          <w:color w:val="444444"/>
          <w:sz w:val="21"/>
          <w:szCs w:val="21"/>
        </w:rPr>
        <w:t> / </w:t>
      </w:r>
      <w:hyperlink r:id="rId7" w:tooltip="Download example" w:history="1">
        <w:r>
          <w:rPr>
            <w:rStyle w:val="Hyperlink"/>
            <w:rFonts w:ascii="Roboto" w:eastAsiaTheme="majorEastAsia" w:hAnsi="Roboto"/>
            <w:color w:val="1976D2"/>
            <w:sz w:val="21"/>
            <w:szCs w:val="21"/>
          </w:rPr>
          <w:t>download example</w:t>
        </w:r>
      </w:hyperlink>
      <w:r>
        <w:rPr>
          <w:rFonts w:ascii="Roboto" w:hAnsi="Roboto"/>
          <w:color w:val="444444"/>
          <w:sz w:val="21"/>
          <w:szCs w:val="21"/>
        </w:rPr>
        <w:t>.</w:t>
      </w:r>
    </w:p>
    <w:p w14:paraId="161EBC23" w14:textId="77777777" w:rsidR="00457B66" w:rsidRDefault="00457B66" w:rsidP="00457B66">
      <w:pPr>
        <w:pStyle w:val="Heading2"/>
        <w:spacing w:before="0"/>
        <w:rPr>
          <w:rFonts w:ascii="Roboto" w:hAnsi="Roboto"/>
          <w:b w:val="0"/>
          <w:bCs w:val="0"/>
          <w:color w:val="333333"/>
          <w:sz w:val="36"/>
          <w:szCs w:val="36"/>
        </w:rPr>
      </w:pPr>
      <w:r>
        <w:rPr>
          <w:rFonts w:ascii="Roboto" w:hAnsi="Roboto"/>
          <w:b w:val="0"/>
          <w:bCs w:val="0"/>
          <w:color w:val="333333"/>
        </w:rPr>
        <w:t>Providing a service</w:t>
      </w:r>
    </w:p>
    <w:p w14:paraId="342453C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you already have an app that was created with the </w:t>
      </w:r>
      <w:hyperlink r:id="rId8" w:history="1">
        <w:r>
          <w:rPr>
            <w:rStyle w:val="Hyperlink"/>
            <w:rFonts w:ascii="Roboto" w:eastAsiaTheme="majorEastAsia" w:hAnsi="Roboto"/>
            <w:color w:val="1976D2"/>
            <w:sz w:val="21"/>
            <w:szCs w:val="21"/>
          </w:rPr>
          <w:t>Angular CLI</w:t>
        </w:r>
      </w:hyperlink>
      <w:r>
        <w:rPr>
          <w:rFonts w:ascii="Roboto" w:hAnsi="Roboto"/>
          <w:color w:val="444444"/>
          <w:sz w:val="21"/>
          <w:szCs w:val="21"/>
        </w:rPr>
        <w:t>, you can create a service using the </w:t>
      </w:r>
      <w:hyperlink r:id="rId9" w:history="1">
        <w:r>
          <w:rPr>
            <w:rStyle w:val="HTMLCode"/>
            <w:color w:val="444444"/>
            <w:sz w:val="19"/>
            <w:szCs w:val="19"/>
          </w:rPr>
          <w:t>ng generate</w:t>
        </w:r>
      </w:hyperlink>
      <w:r>
        <w:rPr>
          <w:rFonts w:ascii="Roboto" w:hAnsi="Roboto"/>
          <w:color w:val="444444"/>
          <w:sz w:val="21"/>
          <w:szCs w:val="21"/>
        </w:rPr>
        <w:t> CLI command in the root project directory. Replace </w:t>
      </w:r>
      <w:r>
        <w:rPr>
          <w:rStyle w:val="Emphasis"/>
          <w:rFonts w:ascii="Roboto" w:hAnsi="Roboto"/>
          <w:color w:val="444444"/>
          <w:sz w:val="21"/>
          <w:szCs w:val="21"/>
        </w:rPr>
        <w:t>User</w:t>
      </w:r>
      <w:r>
        <w:rPr>
          <w:rFonts w:ascii="Roboto" w:hAnsi="Roboto"/>
          <w:color w:val="444444"/>
          <w:sz w:val="21"/>
          <w:szCs w:val="21"/>
        </w:rPr>
        <w:t> with the name of your service.</w:t>
      </w:r>
    </w:p>
    <w:p w14:paraId="70AE8A39" w14:textId="77777777" w:rsidR="00457B66" w:rsidRDefault="00457B66" w:rsidP="00457B66">
      <w:pPr>
        <w:pStyle w:val="HTMLPreformatted"/>
        <w:spacing w:before="240" w:after="240"/>
        <w:ind w:left="360" w:right="360"/>
      </w:pPr>
      <w:proofErr w:type="spellStart"/>
      <w:r>
        <w:t>content_copy</w:t>
      </w:r>
      <w:r>
        <w:rPr>
          <w:rStyle w:val="pln"/>
          <w:color w:val="17FF0B"/>
          <w:sz w:val="19"/>
          <w:szCs w:val="19"/>
        </w:rPr>
        <w:t>ng</w:t>
      </w:r>
      <w:proofErr w:type="spellEnd"/>
      <w:r>
        <w:rPr>
          <w:rStyle w:val="pln"/>
          <w:color w:val="17FF0B"/>
          <w:sz w:val="19"/>
          <w:szCs w:val="19"/>
        </w:rPr>
        <w:t xml:space="preserve"> generate service </w:t>
      </w:r>
      <w:r>
        <w:rPr>
          <w:rStyle w:val="typ"/>
          <w:color w:val="17FF0B"/>
          <w:sz w:val="19"/>
          <w:szCs w:val="19"/>
        </w:rPr>
        <w:t>User</w:t>
      </w:r>
    </w:p>
    <w:p w14:paraId="72F9AEDB"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command creates the following </w:t>
      </w:r>
      <w:proofErr w:type="spellStart"/>
      <w:r>
        <w:rPr>
          <w:rStyle w:val="HTMLCode"/>
          <w:color w:val="444444"/>
          <w:sz w:val="19"/>
          <w:szCs w:val="19"/>
        </w:rPr>
        <w:t>UserService</w:t>
      </w:r>
      <w:proofErr w:type="spellEnd"/>
      <w:r>
        <w:rPr>
          <w:rFonts w:ascii="Roboto" w:hAnsi="Roboto"/>
          <w:color w:val="444444"/>
          <w:sz w:val="21"/>
          <w:szCs w:val="21"/>
        </w:rPr>
        <w:t> skeleton:</w:t>
      </w:r>
    </w:p>
    <w:p w14:paraId="6FB5F507" w14:textId="77777777" w:rsidR="00457B66" w:rsidRDefault="00457B66" w:rsidP="00457B66">
      <w:proofErr w:type="spellStart"/>
      <w:r>
        <w:t>src</w:t>
      </w:r>
      <w:proofErr w:type="spellEnd"/>
      <w:r>
        <w:t>/app/</w:t>
      </w:r>
      <w:proofErr w:type="spellStart"/>
      <w:r>
        <w:t>user.service.ts</w:t>
      </w:r>
      <w:proofErr w:type="spellEnd"/>
    </w:p>
    <w:p w14:paraId="3285F5EB"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8381342" w14:textId="77777777" w:rsidR="00457B66" w:rsidRDefault="00457B66" w:rsidP="00457B66">
      <w:pPr>
        <w:pStyle w:val="HTMLPreformatted"/>
        <w:spacing w:before="240" w:after="240"/>
        <w:ind w:left="360" w:right="360"/>
        <w:rPr>
          <w:rStyle w:val="pln"/>
          <w:color w:val="000000"/>
          <w:sz w:val="19"/>
          <w:szCs w:val="19"/>
        </w:rPr>
      </w:pPr>
    </w:p>
    <w:p w14:paraId="7A47B17A"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1" w:history="1">
        <w:r>
          <w:rPr>
            <w:rStyle w:val="lit"/>
            <w:color w:val="0088CC"/>
            <w:sz w:val="19"/>
            <w:szCs w:val="19"/>
          </w:rPr>
          <w:t>Injectable</w:t>
        </w:r>
      </w:hyperlink>
      <w:r>
        <w:rPr>
          <w:rStyle w:val="pun"/>
          <w:color w:val="666600"/>
          <w:sz w:val="19"/>
          <w:szCs w:val="19"/>
        </w:rPr>
        <w:t>({</w:t>
      </w:r>
    </w:p>
    <w:p w14:paraId="2B7081BE"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162E2992"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03FD8DD3"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31368B94" w14:textId="77777777" w:rsidR="00457B66" w:rsidRDefault="00457B66" w:rsidP="00457B66">
      <w:pPr>
        <w:pStyle w:val="HTMLPreformatted"/>
        <w:spacing w:before="240" w:after="240"/>
        <w:ind w:left="360" w:right="360"/>
      </w:pPr>
      <w:r>
        <w:rPr>
          <w:rStyle w:val="pun"/>
          <w:color w:val="666600"/>
          <w:sz w:val="19"/>
          <w:szCs w:val="19"/>
        </w:rPr>
        <w:t>}</w:t>
      </w:r>
    </w:p>
    <w:p w14:paraId="149581E3"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can now inject </w:t>
      </w:r>
      <w:proofErr w:type="spellStart"/>
      <w:r>
        <w:rPr>
          <w:rStyle w:val="HTMLCode"/>
          <w:color w:val="444444"/>
          <w:sz w:val="19"/>
          <w:szCs w:val="19"/>
        </w:rPr>
        <w:t>UserService</w:t>
      </w:r>
      <w:proofErr w:type="spellEnd"/>
      <w:r>
        <w:rPr>
          <w:rFonts w:ascii="Roboto" w:hAnsi="Roboto"/>
          <w:color w:val="444444"/>
          <w:sz w:val="21"/>
          <w:szCs w:val="21"/>
        </w:rPr>
        <w:t> anywhere in your application.</w:t>
      </w:r>
    </w:p>
    <w:p w14:paraId="46A4A22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service itself is a class that the CLI generated and that's decorated with </w:t>
      </w:r>
      <w:r>
        <w:rPr>
          <w:rStyle w:val="HTMLCode"/>
          <w:color w:val="444444"/>
          <w:sz w:val="19"/>
          <w:szCs w:val="19"/>
        </w:rPr>
        <w:t>@</w:t>
      </w:r>
      <w:hyperlink r:id="rId12"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Roboto" w:hAnsi="Roboto"/>
          <w:color w:val="444444"/>
          <w:sz w:val="21"/>
          <w:szCs w:val="21"/>
        </w:rPr>
        <w:t>. By default, this decorator has a </w:t>
      </w:r>
      <w:proofErr w:type="spellStart"/>
      <w:r>
        <w:rPr>
          <w:rStyle w:val="HTMLCode"/>
          <w:color w:val="444444"/>
          <w:sz w:val="19"/>
          <w:szCs w:val="19"/>
        </w:rPr>
        <w:t>providedIn</w:t>
      </w:r>
      <w:proofErr w:type="spellEnd"/>
      <w:r>
        <w:rPr>
          <w:rFonts w:ascii="Roboto" w:hAnsi="Roboto"/>
          <w:color w:val="444444"/>
          <w:sz w:val="21"/>
          <w:szCs w:val="21"/>
        </w:rPr>
        <w:t> property, which creates a provider for the service. In this case, </w:t>
      </w:r>
      <w:proofErr w:type="spellStart"/>
      <w:r>
        <w:rPr>
          <w:rStyle w:val="HTMLCode"/>
          <w:color w:val="444444"/>
          <w:sz w:val="19"/>
          <w:szCs w:val="19"/>
        </w:rPr>
        <w:t>providedIn</w:t>
      </w:r>
      <w:proofErr w:type="spellEnd"/>
      <w:r>
        <w:rPr>
          <w:rStyle w:val="HTMLCode"/>
          <w:color w:val="444444"/>
          <w:sz w:val="19"/>
          <w:szCs w:val="19"/>
        </w:rPr>
        <w:t>: 'root'</w:t>
      </w:r>
      <w:r>
        <w:rPr>
          <w:rFonts w:ascii="Roboto" w:hAnsi="Roboto"/>
          <w:color w:val="444444"/>
          <w:sz w:val="21"/>
          <w:szCs w:val="21"/>
        </w:rPr>
        <w:t> specifies that Angular should provide the service in the root injector.</w:t>
      </w:r>
    </w:p>
    <w:p w14:paraId="34EC9C76" w14:textId="77777777" w:rsidR="00457B66" w:rsidRDefault="00457B66" w:rsidP="00457B66">
      <w:pPr>
        <w:pStyle w:val="Heading2"/>
        <w:spacing w:before="0"/>
        <w:rPr>
          <w:rFonts w:ascii="Roboto" w:hAnsi="Roboto"/>
          <w:b w:val="0"/>
          <w:bCs w:val="0"/>
          <w:color w:val="333333"/>
          <w:sz w:val="36"/>
          <w:szCs w:val="36"/>
        </w:rPr>
      </w:pPr>
      <w:r>
        <w:rPr>
          <w:rFonts w:ascii="Roboto" w:hAnsi="Roboto"/>
          <w:b w:val="0"/>
          <w:bCs w:val="0"/>
          <w:color w:val="333333"/>
        </w:rPr>
        <w:t>Provider scope</w:t>
      </w:r>
    </w:p>
    <w:p w14:paraId="743B37DA"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you add a service provider to the root application injector, it’s available throughout the app. Additionally, these providers are also available to all the classes in the app as long they have the lookup token.</w:t>
      </w:r>
    </w:p>
    <w:p w14:paraId="1EDA8FFF"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should always provide your service in the root injector unless there is a case where you want the service to be available only if the consumer imports a particular </w:t>
      </w:r>
      <w:r>
        <w:rPr>
          <w:rStyle w:val="HTMLCode"/>
          <w:color w:val="444444"/>
          <w:sz w:val="19"/>
          <w:szCs w:val="19"/>
        </w:rPr>
        <w:t>@</w:t>
      </w:r>
      <w:hyperlink r:id="rId13" w:history="1">
        <w:r>
          <w:rPr>
            <w:rStyle w:val="Hyperlink"/>
            <w:rFonts w:ascii="Courier New" w:eastAsiaTheme="majorEastAsia" w:hAnsi="Courier New" w:cs="Courier New"/>
            <w:sz w:val="19"/>
            <w:szCs w:val="19"/>
          </w:rPr>
          <w:t>NgModule</w:t>
        </w:r>
      </w:hyperlink>
      <w:r>
        <w:rPr>
          <w:rFonts w:ascii="Roboto" w:hAnsi="Roboto"/>
          <w:color w:val="444444"/>
          <w:sz w:val="21"/>
          <w:szCs w:val="21"/>
        </w:rPr>
        <w:t>.</w:t>
      </w:r>
    </w:p>
    <w:p w14:paraId="41D2EF65" w14:textId="77777777" w:rsidR="00457B66" w:rsidRDefault="00457B66" w:rsidP="00457B66">
      <w:pPr>
        <w:pStyle w:val="Heading2"/>
        <w:spacing w:before="0"/>
        <w:rPr>
          <w:rFonts w:ascii="Roboto" w:hAnsi="Roboto"/>
          <w:b w:val="0"/>
          <w:bCs w:val="0"/>
          <w:color w:val="333333"/>
          <w:sz w:val="36"/>
          <w:szCs w:val="36"/>
        </w:rPr>
      </w:pPr>
      <w:proofErr w:type="spellStart"/>
      <w:r>
        <w:rPr>
          <w:rStyle w:val="HTMLCode"/>
          <w:b w:val="0"/>
          <w:bCs w:val="0"/>
          <w:color w:val="444444"/>
          <w:sz w:val="30"/>
          <w:szCs w:val="30"/>
        </w:rPr>
        <w:lastRenderedPageBreak/>
        <w:t>providedIn</w:t>
      </w:r>
      <w:proofErr w:type="spellEnd"/>
      <w:r>
        <w:rPr>
          <w:rFonts w:ascii="Roboto" w:hAnsi="Roboto"/>
          <w:b w:val="0"/>
          <w:bCs w:val="0"/>
          <w:color w:val="333333"/>
        </w:rPr>
        <w:t xml:space="preserve"> and </w:t>
      </w:r>
      <w:proofErr w:type="spellStart"/>
      <w:r>
        <w:rPr>
          <w:rFonts w:ascii="Roboto" w:hAnsi="Roboto"/>
          <w:b w:val="0"/>
          <w:bCs w:val="0"/>
          <w:color w:val="333333"/>
        </w:rPr>
        <w:t>NgModules</w:t>
      </w:r>
      <w:proofErr w:type="spellEnd"/>
    </w:p>
    <w:p w14:paraId="5436D3A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It's also possible to specify that a service should be provided in a particular </w:t>
      </w:r>
      <w:r>
        <w:rPr>
          <w:rStyle w:val="HTMLCode"/>
          <w:color w:val="444444"/>
          <w:sz w:val="19"/>
          <w:szCs w:val="19"/>
        </w:rPr>
        <w:t>@</w:t>
      </w:r>
      <w:hyperlink r:id="rId14" w:history="1">
        <w:r>
          <w:rPr>
            <w:rStyle w:val="Hyperlink"/>
            <w:rFonts w:ascii="Courier New" w:eastAsiaTheme="majorEastAsia" w:hAnsi="Courier New" w:cs="Courier New"/>
            <w:sz w:val="19"/>
            <w:szCs w:val="19"/>
          </w:rPr>
          <w:t>NgModule</w:t>
        </w:r>
      </w:hyperlink>
      <w:r>
        <w:rPr>
          <w:rFonts w:ascii="Roboto" w:hAnsi="Roboto"/>
          <w:color w:val="444444"/>
          <w:sz w:val="21"/>
          <w:szCs w:val="21"/>
        </w:rPr>
        <w:t>. For example, if you don't want </w:t>
      </w:r>
      <w:proofErr w:type="spellStart"/>
      <w:r>
        <w:rPr>
          <w:rStyle w:val="HTMLCode"/>
          <w:color w:val="444444"/>
          <w:sz w:val="19"/>
          <w:szCs w:val="19"/>
        </w:rPr>
        <w:t>UserService</w:t>
      </w:r>
      <w:proofErr w:type="spellEnd"/>
      <w:r>
        <w:rPr>
          <w:rFonts w:ascii="Roboto" w:hAnsi="Roboto"/>
          <w:color w:val="444444"/>
          <w:sz w:val="21"/>
          <w:szCs w:val="21"/>
        </w:rPr>
        <w:t> to be available to applications unless they import a </w:t>
      </w:r>
      <w:proofErr w:type="spellStart"/>
      <w:r>
        <w:rPr>
          <w:rStyle w:val="HTMLCode"/>
          <w:color w:val="444444"/>
          <w:sz w:val="19"/>
          <w:szCs w:val="19"/>
        </w:rPr>
        <w:t>UserModule</w:t>
      </w:r>
      <w:proofErr w:type="spellEnd"/>
      <w:r>
        <w:rPr>
          <w:rFonts w:ascii="Roboto" w:hAnsi="Roboto"/>
          <w:color w:val="444444"/>
          <w:sz w:val="21"/>
          <w:szCs w:val="21"/>
        </w:rPr>
        <w:t> you've created, you can specify that the service should be provided in the module:</w:t>
      </w:r>
    </w:p>
    <w:p w14:paraId="56627EF7" w14:textId="77777777" w:rsidR="00457B66" w:rsidRDefault="00457B66" w:rsidP="00457B66">
      <w:proofErr w:type="spellStart"/>
      <w:r>
        <w:t>src</w:t>
      </w:r>
      <w:proofErr w:type="spellEnd"/>
      <w:r>
        <w:t>/app/</w:t>
      </w:r>
      <w:proofErr w:type="spellStart"/>
      <w:r>
        <w:t>user.service.ts</w:t>
      </w:r>
      <w:proofErr w:type="spellEnd"/>
    </w:p>
    <w:p w14:paraId="1BADA6A5"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5"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FDEC468"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user.module</w:t>
      </w:r>
      <w:proofErr w:type="spellEnd"/>
      <w:r>
        <w:rPr>
          <w:rStyle w:val="str"/>
          <w:color w:val="880000"/>
          <w:sz w:val="19"/>
          <w:szCs w:val="19"/>
        </w:rPr>
        <w:t>'</w:t>
      </w:r>
      <w:r>
        <w:rPr>
          <w:rStyle w:val="pun"/>
          <w:color w:val="666600"/>
          <w:sz w:val="19"/>
          <w:szCs w:val="19"/>
        </w:rPr>
        <w:t>;</w:t>
      </w:r>
    </w:p>
    <w:p w14:paraId="5021BA06" w14:textId="77777777" w:rsidR="00457B66" w:rsidRDefault="00457B66" w:rsidP="00457B66">
      <w:pPr>
        <w:pStyle w:val="HTMLPreformatted"/>
        <w:spacing w:before="240" w:after="240"/>
        <w:ind w:left="360" w:right="360"/>
        <w:rPr>
          <w:rStyle w:val="pln"/>
          <w:color w:val="000000"/>
          <w:sz w:val="19"/>
          <w:szCs w:val="19"/>
        </w:rPr>
      </w:pPr>
    </w:p>
    <w:p w14:paraId="38EA55EA"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6" w:history="1">
        <w:r>
          <w:rPr>
            <w:rStyle w:val="lit"/>
            <w:color w:val="0088CC"/>
            <w:sz w:val="19"/>
            <w:szCs w:val="19"/>
          </w:rPr>
          <w:t>Injectable</w:t>
        </w:r>
      </w:hyperlink>
      <w:r>
        <w:rPr>
          <w:rStyle w:val="pun"/>
          <w:color w:val="666600"/>
          <w:sz w:val="19"/>
          <w:szCs w:val="19"/>
        </w:rPr>
        <w:t>({</w:t>
      </w:r>
    </w:p>
    <w:p w14:paraId="10EED4C4"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r>
        <w:rPr>
          <w:rStyle w:val="pun"/>
          <w:color w:val="666600"/>
          <w:sz w:val="19"/>
          <w:szCs w:val="19"/>
        </w:rPr>
        <w:t>,</w:t>
      </w:r>
    </w:p>
    <w:p w14:paraId="3565261D"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0474083F"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726D06F7" w14:textId="77777777" w:rsidR="00457B66" w:rsidRDefault="00457B66" w:rsidP="00457B66">
      <w:pPr>
        <w:pStyle w:val="HTMLPreformatted"/>
        <w:spacing w:before="240" w:after="240"/>
        <w:ind w:left="360" w:right="360"/>
      </w:pPr>
      <w:r>
        <w:rPr>
          <w:rStyle w:val="pun"/>
          <w:color w:val="666600"/>
          <w:sz w:val="19"/>
          <w:szCs w:val="19"/>
        </w:rPr>
        <w:t>}</w:t>
      </w:r>
    </w:p>
    <w:p w14:paraId="5BB126C4"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example above shows the preferred way to provide a service in a module. This method is preferred because it enables tree-shaking of the service if nothing injects it. If it's not possible to specify in the service which module should provide it, you can also declare a provider for the service within the module:</w:t>
      </w:r>
    </w:p>
    <w:p w14:paraId="362922EB" w14:textId="77777777" w:rsidR="00457B66" w:rsidRDefault="00457B66" w:rsidP="00457B66">
      <w:proofErr w:type="spellStart"/>
      <w:r>
        <w:t>src</w:t>
      </w:r>
      <w:proofErr w:type="spellEnd"/>
      <w:r>
        <w:t>/app/</w:t>
      </w:r>
      <w:proofErr w:type="spellStart"/>
      <w:r>
        <w:t>user.module.ts</w:t>
      </w:r>
      <w:proofErr w:type="spellEnd"/>
    </w:p>
    <w:p w14:paraId="632D528F"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7"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CC512D6" w14:textId="77777777" w:rsidR="00457B66" w:rsidRDefault="00457B66" w:rsidP="00457B66">
      <w:pPr>
        <w:pStyle w:val="HTMLPreformatted"/>
        <w:spacing w:before="240" w:after="240"/>
        <w:ind w:left="360" w:right="360"/>
        <w:rPr>
          <w:rStyle w:val="pln"/>
          <w:color w:val="000000"/>
          <w:sz w:val="19"/>
          <w:szCs w:val="19"/>
        </w:rPr>
      </w:pPr>
    </w:p>
    <w:p w14:paraId="0F70823F"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user.service</w:t>
      </w:r>
      <w:proofErr w:type="spellEnd"/>
      <w:r>
        <w:rPr>
          <w:rStyle w:val="str"/>
          <w:color w:val="880000"/>
          <w:sz w:val="19"/>
          <w:szCs w:val="19"/>
        </w:rPr>
        <w:t>'</w:t>
      </w:r>
      <w:r>
        <w:rPr>
          <w:rStyle w:val="pun"/>
          <w:color w:val="666600"/>
          <w:sz w:val="19"/>
          <w:szCs w:val="19"/>
        </w:rPr>
        <w:t>;</w:t>
      </w:r>
    </w:p>
    <w:p w14:paraId="6A4170F1" w14:textId="77777777" w:rsidR="00457B66" w:rsidRDefault="00457B66" w:rsidP="00457B66">
      <w:pPr>
        <w:pStyle w:val="HTMLPreformatted"/>
        <w:spacing w:before="240" w:after="240"/>
        <w:ind w:left="360" w:right="360"/>
        <w:rPr>
          <w:rStyle w:val="pln"/>
          <w:color w:val="000000"/>
          <w:sz w:val="19"/>
          <w:szCs w:val="19"/>
        </w:rPr>
      </w:pPr>
    </w:p>
    <w:p w14:paraId="6B96C762"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8" w:history="1">
        <w:r>
          <w:rPr>
            <w:rStyle w:val="lit"/>
            <w:color w:val="0088CC"/>
            <w:sz w:val="19"/>
            <w:szCs w:val="19"/>
          </w:rPr>
          <w:t>NgModule</w:t>
        </w:r>
      </w:hyperlink>
      <w:r>
        <w:rPr>
          <w:rStyle w:val="pun"/>
          <w:color w:val="666600"/>
          <w:sz w:val="19"/>
          <w:szCs w:val="19"/>
        </w:rPr>
        <w:t>({</w:t>
      </w:r>
    </w:p>
    <w:p w14:paraId="126BE1C8"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UserService</w:t>
      </w:r>
      <w:proofErr w:type="spellEnd"/>
      <w:r>
        <w:rPr>
          <w:rStyle w:val="pun"/>
          <w:color w:val="666600"/>
          <w:sz w:val="19"/>
          <w:szCs w:val="19"/>
        </w:rPr>
        <w:t>],</w:t>
      </w:r>
    </w:p>
    <w:p w14:paraId="4FC16DC7"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4A9D4701"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UserModule</w:t>
      </w:r>
      <w:proofErr w:type="spellEnd"/>
      <w:r>
        <w:rPr>
          <w:rStyle w:val="pln"/>
          <w:color w:val="000000"/>
          <w:sz w:val="19"/>
          <w:szCs w:val="19"/>
        </w:rPr>
        <w:t xml:space="preserve"> </w:t>
      </w:r>
      <w:r>
        <w:rPr>
          <w:rStyle w:val="pun"/>
          <w:color w:val="666600"/>
          <w:sz w:val="19"/>
          <w:szCs w:val="19"/>
        </w:rPr>
        <w:t>{</w:t>
      </w:r>
    </w:p>
    <w:p w14:paraId="0EB9D7CB" w14:textId="77777777" w:rsidR="00457B66" w:rsidRDefault="00457B66" w:rsidP="00457B66">
      <w:pPr>
        <w:pStyle w:val="HTMLPreformatted"/>
        <w:spacing w:before="240" w:after="240"/>
        <w:ind w:left="360" w:right="360"/>
      </w:pPr>
      <w:r>
        <w:rPr>
          <w:rStyle w:val="pun"/>
          <w:color w:val="666600"/>
          <w:sz w:val="19"/>
          <w:szCs w:val="19"/>
        </w:rPr>
        <w:t>}</w:t>
      </w:r>
    </w:p>
    <w:p w14:paraId="0A9845D7" w14:textId="77777777" w:rsidR="00457B66" w:rsidRDefault="00457B66" w:rsidP="00457B66">
      <w:pPr>
        <w:pStyle w:val="Heading2"/>
        <w:spacing w:before="0"/>
        <w:rPr>
          <w:rFonts w:ascii="Roboto" w:hAnsi="Roboto"/>
          <w:b w:val="0"/>
          <w:bCs w:val="0"/>
          <w:color w:val="333333"/>
        </w:rPr>
      </w:pPr>
      <w:r>
        <w:rPr>
          <w:rFonts w:ascii="Roboto" w:hAnsi="Roboto"/>
          <w:b w:val="0"/>
          <w:bCs w:val="0"/>
          <w:color w:val="333333"/>
        </w:rPr>
        <w:t>Limiting provider scope by lazy loading modules</w:t>
      </w:r>
    </w:p>
    <w:p w14:paraId="0EBBFA56"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the basic CLI-generated app, modules are eagerly loaded which means that they are all loaded when the app launches. Angular uses an injector system to make things available between modules. In an eagerly loaded app, the root application injector makes all of the providers in all of the modules available throughout the app.</w:t>
      </w:r>
    </w:p>
    <w:p w14:paraId="5C7F75AE"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This behavior necessarily changes when you use lazy loading. Lazy loading is when you load modules only when you need them; for example, when routing. They aren’t loaded right away like with eagerly loaded modules. This means that any services listed in their provider arrays aren’t available because the root injector doesn’t know about these modules.</w:t>
      </w:r>
    </w:p>
    <w:p w14:paraId="20D2762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the Angular router lazy-loads a module, it creates a new injector. This injector is a child of the root application injector. Imagine a tree of injectors; there is a single root injector and then a child injector for each lazy loaded module. The router adds all of the providers from the root injector to the child injector. When the router creates a component within the lazy-loaded context, Angular prefers service instances created from these providers to the service instances of the application root injector.</w:t>
      </w:r>
    </w:p>
    <w:p w14:paraId="450B2C6D"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Any component created within a lazy loaded module’s context, such as by router navigation, gets the local instance of the service, not the instance in the root application injector. Components in external modules continue to receive the instance created for the application root.</w:t>
      </w:r>
    </w:p>
    <w:p w14:paraId="58B43A4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Though you can provide services by lazy loading modules, not all services can be lazy loaded. For instance, some modules only work in the root module, such as the Router. The Router works with the global location object in the browser.</w:t>
      </w:r>
    </w:p>
    <w:p w14:paraId="152C5FC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As of Angular version 9, you can provide a new instance of a service with each lazy loaded module. The following code adds this functionality to </w:t>
      </w:r>
      <w:proofErr w:type="spellStart"/>
      <w:r>
        <w:rPr>
          <w:rStyle w:val="HTMLCode"/>
          <w:color w:val="444444"/>
          <w:sz w:val="19"/>
          <w:szCs w:val="19"/>
        </w:rPr>
        <w:t>UserService</w:t>
      </w:r>
      <w:proofErr w:type="spellEnd"/>
      <w:r>
        <w:rPr>
          <w:rFonts w:ascii="Roboto" w:hAnsi="Roboto"/>
          <w:color w:val="444444"/>
          <w:sz w:val="21"/>
          <w:szCs w:val="21"/>
        </w:rPr>
        <w:t>.</w:t>
      </w:r>
    </w:p>
    <w:p w14:paraId="62623E29" w14:textId="77777777" w:rsidR="00457B66" w:rsidRDefault="00457B66" w:rsidP="00457B66">
      <w:proofErr w:type="spellStart"/>
      <w:r>
        <w:t>src</w:t>
      </w:r>
      <w:proofErr w:type="spellEnd"/>
      <w:r>
        <w:t>/app/</w:t>
      </w:r>
      <w:proofErr w:type="spellStart"/>
      <w:r>
        <w:t>user.service.ts</w:t>
      </w:r>
      <w:proofErr w:type="spellEnd"/>
    </w:p>
    <w:p w14:paraId="6DF79CEF"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F4C6832" w14:textId="77777777" w:rsidR="00457B66" w:rsidRDefault="00457B66" w:rsidP="00457B66">
      <w:pPr>
        <w:pStyle w:val="HTMLPreformatted"/>
        <w:spacing w:before="240" w:after="240"/>
        <w:ind w:left="360" w:right="360"/>
        <w:rPr>
          <w:rStyle w:val="pln"/>
          <w:color w:val="000000"/>
          <w:sz w:val="19"/>
          <w:szCs w:val="19"/>
        </w:rPr>
      </w:pPr>
    </w:p>
    <w:p w14:paraId="41462B3E"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20" w:history="1">
        <w:r>
          <w:rPr>
            <w:rStyle w:val="lit"/>
            <w:color w:val="0088CC"/>
            <w:sz w:val="19"/>
            <w:szCs w:val="19"/>
          </w:rPr>
          <w:t>Injectable</w:t>
        </w:r>
      </w:hyperlink>
      <w:r>
        <w:rPr>
          <w:rStyle w:val="pun"/>
          <w:color w:val="666600"/>
          <w:sz w:val="19"/>
          <w:szCs w:val="19"/>
        </w:rPr>
        <w:t>({</w:t>
      </w:r>
    </w:p>
    <w:p w14:paraId="3BF5C4A3"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'any'</w:t>
      </w:r>
      <w:r>
        <w:rPr>
          <w:rStyle w:val="pun"/>
          <w:color w:val="666600"/>
          <w:sz w:val="19"/>
          <w:szCs w:val="19"/>
        </w:rPr>
        <w:t>,</w:t>
      </w:r>
    </w:p>
    <w:p w14:paraId="5E857642"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4116A209"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1C5307DE" w14:textId="77777777" w:rsidR="00457B66" w:rsidRDefault="00457B66" w:rsidP="00457B66">
      <w:pPr>
        <w:pStyle w:val="HTMLPreformatted"/>
        <w:spacing w:before="240" w:after="240"/>
        <w:ind w:left="360" w:right="360"/>
      </w:pPr>
      <w:r>
        <w:rPr>
          <w:rStyle w:val="pun"/>
          <w:color w:val="666600"/>
          <w:sz w:val="19"/>
          <w:szCs w:val="19"/>
        </w:rPr>
        <w:t>}</w:t>
      </w:r>
    </w:p>
    <w:p w14:paraId="386185E6"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With </w:t>
      </w:r>
      <w:proofErr w:type="spellStart"/>
      <w:r>
        <w:rPr>
          <w:rStyle w:val="HTMLCode"/>
          <w:color w:val="444444"/>
          <w:sz w:val="19"/>
          <w:szCs w:val="19"/>
        </w:rPr>
        <w:t>providedIn</w:t>
      </w:r>
      <w:proofErr w:type="spellEnd"/>
      <w:r>
        <w:rPr>
          <w:rStyle w:val="HTMLCode"/>
          <w:color w:val="444444"/>
          <w:sz w:val="19"/>
          <w:szCs w:val="19"/>
        </w:rPr>
        <w:t>: 'any'</w:t>
      </w:r>
      <w:r>
        <w:rPr>
          <w:rFonts w:ascii="Roboto" w:hAnsi="Roboto"/>
          <w:color w:val="444444"/>
          <w:sz w:val="21"/>
          <w:szCs w:val="21"/>
        </w:rPr>
        <w:t>, all eagerly loaded modules share a singleton instance; however, lazy loaded modules each get their own unique instance, as shown in the following diagram.</w:t>
      </w:r>
    </w:p>
    <w:p w14:paraId="105A8F84" w14:textId="44AEF933" w:rsidR="00457B66" w:rsidRDefault="00457B66" w:rsidP="00457B66">
      <w:r>
        <w:lastRenderedPageBreak/>
        <w:fldChar w:fldCharType="begin"/>
      </w:r>
      <w:r>
        <w:instrText xml:space="preserve"> INCLUDEPICTURE "https://angular.io/generated/images/guide/providers/any-provider.svg" \* MERGEFORMATINET </w:instrText>
      </w:r>
      <w:r>
        <w:fldChar w:fldCharType="separate"/>
      </w:r>
      <w:r>
        <w:rPr>
          <w:noProof/>
        </w:rPr>
        <mc:AlternateContent>
          <mc:Choice Requires="wps">
            <w:drawing>
              <wp:inline distT="0" distB="0" distL="0" distR="0" wp14:anchorId="491BA1C0" wp14:editId="16C32DE4">
                <wp:extent cx="5354852" cy="3435658"/>
                <wp:effectExtent l="0" t="0" r="0" b="0"/>
                <wp:docPr id="4" name="Rectangle 4" descr="any-provider-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54852" cy="3435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F9FE4" id="Rectangle 4" o:spid="_x0000_s1026" alt="any-provider-scope" style="width:421.6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" filled="f" stroked="f">
                <o:lock v:ext="edit" aspectratio="t"/>
                <w10:anchorlock/>
              </v:rect>
            </w:pict>
          </mc:Fallback>
        </mc:AlternateContent>
      </w:r>
      <w:r>
        <w:fldChar w:fldCharType="end"/>
      </w:r>
    </w:p>
    <w:p w14:paraId="7D406EF3" w14:textId="77777777" w:rsidR="00457B66" w:rsidRDefault="00457B66" w:rsidP="00457B66">
      <w:pPr>
        <w:pStyle w:val="Heading2"/>
        <w:spacing w:before="0"/>
        <w:rPr>
          <w:rFonts w:ascii="Roboto" w:hAnsi="Roboto"/>
          <w:b w:val="0"/>
          <w:bCs w:val="0"/>
          <w:color w:val="333333"/>
        </w:rPr>
      </w:pPr>
      <w:r>
        <w:rPr>
          <w:rFonts w:ascii="Roboto" w:hAnsi="Roboto"/>
          <w:b w:val="0"/>
          <w:bCs w:val="0"/>
          <w:color w:val="333333"/>
        </w:rPr>
        <w:t>Limiting provider scope with components</w:t>
      </w:r>
    </w:p>
    <w:p w14:paraId="2BED62BB"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Another way to limit provider scope is by adding the service you want to limit to the component’s </w:t>
      </w:r>
      <w:r>
        <w:rPr>
          <w:rStyle w:val="HTMLCode"/>
          <w:color w:val="444444"/>
          <w:sz w:val="19"/>
          <w:szCs w:val="19"/>
        </w:rPr>
        <w:t>providers</w:t>
      </w:r>
      <w:r>
        <w:rPr>
          <w:rFonts w:ascii="Roboto" w:hAnsi="Roboto"/>
          <w:color w:val="444444"/>
          <w:sz w:val="21"/>
          <w:szCs w:val="21"/>
        </w:rPr>
        <w:t xml:space="preserve"> array. Component providers and </w:t>
      </w:r>
      <w:proofErr w:type="spellStart"/>
      <w:r>
        <w:rPr>
          <w:rFonts w:ascii="Roboto" w:hAnsi="Roboto"/>
          <w:color w:val="444444"/>
          <w:sz w:val="21"/>
          <w:szCs w:val="21"/>
        </w:rPr>
        <w:t>NgModule</w:t>
      </w:r>
      <w:proofErr w:type="spellEnd"/>
      <w:r>
        <w:rPr>
          <w:rFonts w:ascii="Roboto" w:hAnsi="Roboto"/>
          <w:color w:val="444444"/>
          <w:sz w:val="21"/>
          <w:szCs w:val="21"/>
        </w:rPr>
        <w:t xml:space="preserve"> providers are independent of each other. This method is helpful when you want to eagerly load a module that needs a service all to itself. Providing a service in the component limits the service only to that component and its descendants. Other components in the same module can’t access it.</w:t>
      </w:r>
    </w:p>
    <w:p w14:paraId="4CF15C8D" w14:textId="77777777" w:rsidR="00457B66" w:rsidRDefault="00457B66" w:rsidP="00457B66">
      <w:proofErr w:type="spellStart"/>
      <w:r>
        <w:t>src</w:t>
      </w:r>
      <w:proofErr w:type="spellEnd"/>
      <w:r>
        <w:t>/app/</w:t>
      </w:r>
      <w:proofErr w:type="spellStart"/>
      <w:r>
        <w:t>app.component.ts</w:t>
      </w:r>
      <w:proofErr w:type="spellEnd"/>
    </w:p>
    <w:p w14:paraId="62786509"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lit"/>
          <w:color w:val="0088CC"/>
          <w:sz w:val="19"/>
          <w:szCs w:val="19"/>
        </w:rPr>
        <w:t>@</w:t>
      </w:r>
      <w:hyperlink r:id="rId21" w:history="1">
        <w:r>
          <w:rPr>
            <w:rStyle w:val="lit"/>
            <w:color w:val="0088CC"/>
            <w:sz w:val="19"/>
            <w:szCs w:val="19"/>
          </w:rPr>
          <w:t>Component</w:t>
        </w:r>
        <w:proofErr w:type="spellEnd"/>
      </w:hyperlink>
      <w:r>
        <w:rPr>
          <w:rStyle w:val="pun"/>
          <w:color w:val="666600"/>
          <w:sz w:val="19"/>
          <w:szCs w:val="19"/>
        </w:rPr>
        <w:t>({</w:t>
      </w:r>
    </w:p>
    <w:p w14:paraId="3FC905FA" w14:textId="77777777" w:rsidR="00457B66" w:rsidRDefault="00457B66" w:rsidP="00457B66">
      <w:pPr>
        <w:pStyle w:val="HTMLPreformatted"/>
        <w:spacing w:before="240" w:after="240"/>
        <w:ind w:left="360" w:right="360"/>
        <w:rPr>
          <w:rStyle w:val="pln"/>
          <w:color w:val="000000"/>
          <w:sz w:val="19"/>
          <w:szCs w:val="19"/>
        </w:rPr>
      </w:pPr>
      <w:r>
        <w:rPr>
          <w:rStyle w:val="com"/>
          <w:color w:val="006600"/>
          <w:sz w:val="19"/>
          <w:szCs w:val="19"/>
        </w:rPr>
        <w:t>/* . . . */</w:t>
      </w:r>
    </w:p>
    <w:p w14:paraId="1DF71D64"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UserService</w:t>
      </w:r>
      <w:proofErr w:type="spellEnd"/>
      <w:r>
        <w:rPr>
          <w:rStyle w:val="pun"/>
          <w:color w:val="666600"/>
          <w:sz w:val="19"/>
          <w:szCs w:val="19"/>
        </w:rPr>
        <w:t>]</w:t>
      </w:r>
    </w:p>
    <w:p w14:paraId="2C2F4971" w14:textId="77777777" w:rsidR="00457B66" w:rsidRDefault="00457B66" w:rsidP="00457B66">
      <w:pPr>
        <w:pStyle w:val="HTMLPreformatted"/>
        <w:spacing w:before="240" w:after="240"/>
        <w:ind w:left="360" w:right="360"/>
      </w:pPr>
      <w:r>
        <w:rPr>
          <w:rStyle w:val="pun"/>
          <w:color w:val="666600"/>
          <w:sz w:val="19"/>
          <w:szCs w:val="19"/>
        </w:rPr>
        <w:t>})</w:t>
      </w:r>
    </w:p>
    <w:p w14:paraId="2D212BCD" w14:textId="77777777" w:rsidR="00457B66" w:rsidRDefault="00457B66" w:rsidP="00457B66">
      <w:pPr>
        <w:pStyle w:val="Heading2"/>
        <w:spacing w:before="0"/>
        <w:rPr>
          <w:rFonts w:ascii="Roboto" w:hAnsi="Roboto"/>
          <w:b w:val="0"/>
          <w:bCs w:val="0"/>
          <w:color w:val="333333"/>
        </w:rPr>
      </w:pPr>
      <w:r>
        <w:rPr>
          <w:rFonts w:ascii="Roboto" w:hAnsi="Roboto"/>
          <w:b w:val="0"/>
          <w:bCs w:val="0"/>
          <w:color w:val="333333"/>
        </w:rPr>
        <w:t>Providing services in modules vs. components</w:t>
      </w:r>
    </w:p>
    <w:p w14:paraId="6C9A105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Generally, provide services the whole app needs in the root module and scope services by providing them in lazy loaded modules.</w:t>
      </w:r>
    </w:p>
    <w:p w14:paraId="6D71D4A3"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router works at the root level so if you put providers in a component, even </w:t>
      </w:r>
      <w:proofErr w:type="spellStart"/>
      <w:r>
        <w:rPr>
          <w:rStyle w:val="HTMLCode"/>
          <w:color w:val="444444"/>
          <w:sz w:val="19"/>
          <w:szCs w:val="19"/>
        </w:rPr>
        <w:t>AppComponent</w:t>
      </w:r>
      <w:proofErr w:type="spellEnd"/>
      <w:r>
        <w:rPr>
          <w:rFonts w:ascii="Roboto" w:hAnsi="Roboto"/>
          <w:color w:val="444444"/>
          <w:sz w:val="21"/>
          <w:szCs w:val="21"/>
        </w:rPr>
        <w:t>, lazy loaded modules, which rely on the router, can’t see them.</w:t>
      </w:r>
    </w:p>
    <w:p w14:paraId="42F754F2"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Register a provider with a component when you must limit a service instance to a component and its component tree, that is, its child components. For example, a user editing component, </w:t>
      </w:r>
      <w:proofErr w:type="spellStart"/>
      <w:r>
        <w:rPr>
          <w:rStyle w:val="HTMLCode"/>
          <w:color w:val="444444"/>
          <w:sz w:val="19"/>
          <w:szCs w:val="19"/>
        </w:rPr>
        <w:t>UserEditorComponent</w:t>
      </w:r>
      <w:proofErr w:type="spellEnd"/>
      <w:r>
        <w:rPr>
          <w:rFonts w:ascii="Roboto" w:hAnsi="Roboto"/>
          <w:color w:val="444444"/>
          <w:sz w:val="21"/>
          <w:szCs w:val="21"/>
        </w:rPr>
        <w:t>, that needs a private copy of a caching </w:t>
      </w:r>
      <w:proofErr w:type="spellStart"/>
      <w:r>
        <w:rPr>
          <w:rStyle w:val="HTMLCode"/>
          <w:color w:val="444444"/>
          <w:sz w:val="19"/>
          <w:szCs w:val="19"/>
        </w:rPr>
        <w:t>UserService</w:t>
      </w:r>
      <w:proofErr w:type="spellEnd"/>
      <w:r>
        <w:rPr>
          <w:rFonts w:ascii="Roboto" w:hAnsi="Roboto"/>
          <w:color w:val="444444"/>
          <w:sz w:val="21"/>
          <w:szCs w:val="21"/>
        </w:rPr>
        <w:t> should register the </w:t>
      </w:r>
      <w:proofErr w:type="spellStart"/>
      <w:r>
        <w:rPr>
          <w:rStyle w:val="HTMLCode"/>
          <w:color w:val="444444"/>
          <w:sz w:val="19"/>
          <w:szCs w:val="19"/>
        </w:rPr>
        <w:t>UserService</w:t>
      </w:r>
      <w:proofErr w:type="spellEnd"/>
      <w:r>
        <w:rPr>
          <w:rFonts w:ascii="Roboto" w:hAnsi="Roboto"/>
          <w:color w:val="444444"/>
          <w:sz w:val="21"/>
          <w:szCs w:val="21"/>
        </w:rPr>
        <w:t> with the </w:t>
      </w:r>
      <w:proofErr w:type="spellStart"/>
      <w:r>
        <w:rPr>
          <w:rStyle w:val="HTMLCode"/>
          <w:color w:val="444444"/>
          <w:sz w:val="19"/>
          <w:szCs w:val="19"/>
        </w:rPr>
        <w:t>UserEditorComponent</w:t>
      </w:r>
      <w:proofErr w:type="spellEnd"/>
      <w:r>
        <w:rPr>
          <w:rFonts w:ascii="Roboto" w:hAnsi="Roboto"/>
          <w:color w:val="444444"/>
          <w:sz w:val="21"/>
          <w:szCs w:val="21"/>
        </w:rPr>
        <w:t>. Then each new instance of the </w:t>
      </w:r>
      <w:proofErr w:type="spellStart"/>
      <w:r>
        <w:rPr>
          <w:rStyle w:val="HTMLCode"/>
          <w:color w:val="444444"/>
          <w:sz w:val="19"/>
          <w:szCs w:val="19"/>
        </w:rPr>
        <w:t>UserEditorComponent</w:t>
      </w:r>
      <w:proofErr w:type="spellEnd"/>
      <w:r>
        <w:rPr>
          <w:rFonts w:ascii="Roboto" w:hAnsi="Roboto"/>
          <w:color w:val="444444"/>
          <w:sz w:val="21"/>
          <w:szCs w:val="21"/>
        </w:rPr>
        <w:t> gets its own cached service instance.</w:t>
      </w:r>
    </w:p>
    <w:p w14:paraId="258298C3" w14:textId="77777777" w:rsidR="00457B66" w:rsidRDefault="001971D7" w:rsidP="00457B66">
      <w:r>
        <w:rPr>
          <w:noProof/>
        </w:rPr>
        <w:pict w14:anchorId="441931DE">
          <v:rect id="_x0000_i1025" alt="" style="width:468pt;height:.05pt;mso-width-percent:0;mso-height-percent:0;mso-width-percent:0;mso-height-percent:0" o:hralign="center" o:hrstd="t" o:hr="t" fillcolor="#a0a0a0" stroked="f"/>
        </w:pict>
      </w:r>
    </w:p>
    <w:p w14:paraId="1E2B4A4E" w14:textId="77777777" w:rsidR="00457B66" w:rsidRDefault="00457B66" w:rsidP="00457B66">
      <w:pPr>
        <w:pStyle w:val="Heading2"/>
        <w:spacing w:before="0"/>
        <w:rPr>
          <w:rFonts w:ascii="Roboto" w:hAnsi="Roboto"/>
          <w:b w:val="0"/>
          <w:bCs w:val="0"/>
          <w:color w:val="333333"/>
        </w:rPr>
      </w:pPr>
      <w:r>
        <w:rPr>
          <w:rFonts w:ascii="Roboto" w:hAnsi="Roboto"/>
          <w:b w:val="0"/>
          <w:bCs w:val="0"/>
          <w:color w:val="333333"/>
        </w:rPr>
        <w:lastRenderedPageBreak/>
        <w:t xml:space="preserve">More on </w:t>
      </w:r>
      <w:proofErr w:type="spellStart"/>
      <w:r>
        <w:rPr>
          <w:rFonts w:ascii="Roboto" w:hAnsi="Roboto"/>
          <w:b w:val="0"/>
          <w:bCs w:val="0"/>
          <w:color w:val="333333"/>
        </w:rPr>
        <w:t>NgModules</w:t>
      </w:r>
      <w:proofErr w:type="spellEnd"/>
    </w:p>
    <w:p w14:paraId="7DCE678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w:t>
      </w:r>
    </w:p>
    <w:p w14:paraId="72669409" w14:textId="77777777" w:rsidR="00457B66" w:rsidRDefault="00457B66" w:rsidP="00457B66">
      <w:pPr>
        <w:numPr>
          <w:ilvl w:val="0"/>
          <w:numId w:val="8"/>
        </w:numPr>
        <w:spacing w:before="100" w:beforeAutospacing="1" w:after="100" w:afterAutospacing="1"/>
        <w:rPr>
          <w:rFonts w:ascii="Roboto" w:hAnsi="Roboto"/>
          <w:color w:val="444444"/>
          <w:sz w:val="21"/>
          <w:szCs w:val="21"/>
        </w:rPr>
      </w:pPr>
      <w:hyperlink r:id="rId22" w:history="1">
        <w:r>
          <w:rPr>
            <w:rStyle w:val="Hyperlink"/>
            <w:rFonts w:ascii="Roboto" w:hAnsi="Roboto"/>
            <w:color w:val="1976D2"/>
            <w:sz w:val="21"/>
            <w:szCs w:val="21"/>
          </w:rPr>
          <w:t>Singleton Services</w:t>
        </w:r>
      </w:hyperlink>
      <w:r>
        <w:rPr>
          <w:rFonts w:ascii="Roboto" w:hAnsi="Roboto"/>
          <w:color w:val="444444"/>
          <w:sz w:val="21"/>
          <w:szCs w:val="21"/>
        </w:rPr>
        <w:t>, which elaborates on the concepts covered on this page.</w:t>
      </w:r>
    </w:p>
    <w:p w14:paraId="644A0FFC" w14:textId="77777777" w:rsidR="00457B66" w:rsidRDefault="00457B66" w:rsidP="00457B66">
      <w:pPr>
        <w:numPr>
          <w:ilvl w:val="0"/>
          <w:numId w:val="8"/>
        </w:numPr>
        <w:spacing w:before="100" w:beforeAutospacing="1" w:after="100" w:afterAutospacing="1"/>
        <w:rPr>
          <w:rFonts w:ascii="Roboto" w:hAnsi="Roboto"/>
          <w:color w:val="444444"/>
          <w:sz w:val="21"/>
          <w:szCs w:val="21"/>
        </w:rPr>
      </w:pPr>
      <w:hyperlink r:id="rId23" w:history="1">
        <w:r>
          <w:rPr>
            <w:rStyle w:val="Hyperlink"/>
            <w:rFonts w:ascii="Roboto" w:hAnsi="Roboto"/>
            <w:color w:val="1976D2"/>
            <w:sz w:val="21"/>
            <w:szCs w:val="21"/>
          </w:rPr>
          <w:t>Lazy Loading Modules</w:t>
        </w:r>
      </w:hyperlink>
      <w:r>
        <w:rPr>
          <w:rFonts w:ascii="Roboto" w:hAnsi="Roboto"/>
          <w:color w:val="444444"/>
          <w:sz w:val="21"/>
          <w:szCs w:val="21"/>
        </w:rPr>
        <w:t>.</w:t>
      </w:r>
    </w:p>
    <w:p w14:paraId="085413FC" w14:textId="77777777" w:rsidR="00457B66" w:rsidRDefault="00457B66" w:rsidP="00457B66">
      <w:pPr>
        <w:numPr>
          <w:ilvl w:val="0"/>
          <w:numId w:val="8"/>
        </w:numPr>
        <w:spacing w:before="100" w:beforeAutospacing="1" w:after="100" w:afterAutospacing="1"/>
        <w:rPr>
          <w:rFonts w:ascii="Roboto" w:hAnsi="Roboto"/>
          <w:color w:val="444444"/>
          <w:sz w:val="21"/>
          <w:szCs w:val="21"/>
        </w:rPr>
      </w:pPr>
      <w:hyperlink r:id="rId24" w:anchor="tree-shakable-providers" w:history="1">
        <w:r>
          <w:rPr>
            <w:rStyle w:val="Hyperlink"/>
            <w:rFonts w:ascii="Roboto" w:hAnsi="Roboto"/>
            <w:color w:val="1976D2"/>
            <w:sz w:val="21"/>
            <w:szCs w:val="21"/>
          </w:rPr>
          <w:t>Tree-shakable Providers</w:t>
        </w:r>
      </w:hyperlink>
      <w:r>
        <w:rPr>
          <w:rFonts w:ascii="Roboto" w:hAnsi="Roboto"/>
          <w:color w:val="444444"/>
          <w:sz w:val="21"/>
          <w:szCs w:val="21"/>
        </w:rPr>
        <w:t>.</w:t>
      </w:r>
    </w:p>
    <w:p w14:paraId="1C8F716E" w14:textId="77777777" w:rsidR="00457B66" w:rsidRDefault="00457B66" w:rsidP="00457B66">
      <w:pPr>
        <w:numPr>
          <w:ilvl w:val="0"/>
          <w:numId w:val="8"/>
        </w:numPr>
        <w:spacing w:before="100" w:beforeAutospacing="1" w:after="100" w:afterAutospacing="1"/>
        <w:rPr>
          <w:rFonts w:ascii="Roboto" w:hAnsi="Roboto"/>
          <w:color w:val="444444"/>
          <w:sz w:val="21"/>
          <w:szCs w:val="21"/>
        </w:rPr>
      </w:pPr>
      <w:hyperlink r:id="rId25" w:history="1">
        <w:proofErr w:type="spellStart"/>
        <w:r>
          <w:rPr>
            <w:rStyle w:val="Hyperlink"/>
            <w:rFonts w:ascii="Roboto" w:hAnsi="Roboto"/>
            <w:color w:val="1976D2"/>
            <w:sz w:val="21"/>
            <w:szCs w:val="21"/>
          </w:rPr>
          <w:t>NgModule</w:t>
        </w:r>
        <w:proofErr w:type="spellEnd"/>
        <w:r>
          <w:rPr>
            <w:rStyle w:val="Hyperlink"/>
            <w:rFonts w:ascii="Roboto" w:hAnsi="Roboto"/>
            <w:color w:val="1976D2"/>
            <w:sz w:val="21"/>
            <w:szCs w:val="21"/>
          </w:rPr>
          <w:t xml:space="preserve"> FAQ</w:t>
        </w:r>
      </w:hyperlink>
      <w:r>
        <w:rPr>
          <w:rFonts w:ascii="Roboto" w:hAnsi="Roboto"/>
          <w:color w:val="444444"/>
          <w:sz w:val="21"/>
          <w:szCs w:val="21"/>
        </w:rPr>
        <w:t>.</w:t>
      </w:r>
    </w:p>
    <w:p w14:paraId="1AAFD3DF" w14:textId="12954820" w:rsidR="00F9184E" w:rsidRPr="00294F0C" w:rsidRDefault="00F9184E" w:rsidP="00457B66">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0814"/>
    <w:multiLevelType w:val="multilevel"/>
    <w:tmpl w:val="35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7699"/>
    <w:multiLevelType w:val="multilevel"/>
    <w:tmpl w:val="393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F71C4"/>
    <w:multiLevelType w:val="multilevel"/>
    <w:tmpl w:val="943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82D94"/>
    <w:multiLevelType w:val="multilevel"/>
    <w:tmpl w:val="614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204BB"/>
    <w:multiLevelType w:val="multilevel"/>
    <w:tmpl w:val="550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673DD"/>
    <w:multiLevelType w:val="multilevel"/>
    <w:tmpl w:val="61C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060A1"/>
    <w:multiLevelType w:val="multilevel"/>
    <w:tmpl w:val="AAC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1"/>
  </w:num>
  <w:num w:numId="6">
    <w:abstractNumId w:val="2"/>
  </w:num>
  <w:num w:numId="7">
    <w:abstractNumId w:val="6"/>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971D7"/>
    <w:rsid w:val="001A26F4"/>
    <w:rsid w:val="001A3846"/>
    <w:rsid w:val="001C1911"/>
    <w:rsid w:val="001C6CE6"/>
    <w:rsid w:val="001D2F34"/>
    <w:rsid w:val="001D3795"/>
    <w:rsid w:val="00200F98"/>
    <w:rsid w:val="00220D67"/>
    <w:rsid w:val="002336EF"/>
    <w:rsid w:val="00245EB0"/>
    <w:rsid w:val="002658D3"/>
    <w:rsid w:val="00280DC5"/>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57B66"/>
    <w:rsid w:val="00461C65"/>
    <w:rsid w:val="00465E23"/>
    <w:rsid w:val="0047106C"/>
    <w:rsid w:val="004C2138"/>
    <w:rsid w:val="004F1846"/>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24AA"/>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D5EC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A5459"/>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47EF7"/>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88533034">
      <w:bodyDiv w:val="1"/>
      <w:marLeft w:val="0"/>
      <w:marRight w:val="0"/>
      <w:marTop w:val="0"/>
      <w:marBottom w:val="0"/>
      <w:divBdr>
        <w:top w:val="none" w:sz="0" w:space="0" w:color="auto"/>
        <w:left w:val="none" w:sz="0" w:space="0" w:color="auto"/>
        <w:bottom w:val="none" w:sz="0" w:space="0" w:color="auto"/>
        <w:right w:val="none" w:sz="0" w:space="0" w:color="auto"/>
      </w:divBdr>
      <w:divsChild>
        <w:div w:id="199721928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866">
      <w:bodyDiv w:val="1"/>
      <w:marLeft w:val="0"/>
      <w:marRight w:val="0"/>
      <w:marTop w:val="0"/>
      <w:marBottom w:val="0"/>
      <w:divBdr>
        <w:top w:val="none" w:sz="0" w:space="0" w:color="auto"/>
        <w:left w:val="none" w:sz="0" w:space="0" w:color="auto"/>
        <w:bottom w:val="none" w:sz="0" w:space="0" w:color="auto"/>
        <w:right w:val="none" w:sz="0" w:space="0" w:color="auto"/>
      </w:divBdr>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12847726">
      <w:bodyDiv w:val="1"/>
      <w:marLeft w:val="0"/>
      <w:marRight w:val="0"/>
      <w:marTop w:val="0"/>
      <w:marBottom w:val="0"/>
      <w:divBdr>
        <w:top w:val="none" w:sz="0" w:space="0" w:color="auto"/>
        <w:left w:val="none" w:sz="0" w:space="0" w:color="auto"/>
        <w:bottom w:val="none" w:sz="0" w:space="0" w:color="auto"/>
        <w:right w:val="none" w:sz="0" w:space="0" w:color="auto"/>
      </w:divBdr>
      <w:divsChild>
        <w:div w:id="843086040">
          <w:marLeft w:val="0"/>
          <w:marRight w:val="0"/>
          <w:marTop w:val="360"/>
          <w:marBottom w:val="360"/>
          <w:divBdr>
            <w:top w:val="none" w:sz="0" w:space="0" w:color="auto"/>
            <w:left w:val="single" w:sz="48" w:space="12" w:color="1976D2"/>
            <w:bottom w:val="none" w:sz="0" w:space="0" w:color="auto"/>
            <w:right w:val="none" w:sz="0" w:space="0" w:color="auto"/>
          </w:divBdr>
        </w:div>
        <w:div w:id="1930694134">
          <w:marLeft w:val="0"/>
          <w:marRight w:val="0"/>
          <w:marTop w:val="360"/>
          <w:marBottom w:val="360"/>
          <w:divBdr>
            <w:top w:val="none" w:sz="0" w:space="0" w:color="auto"/>
            <w:left w:val="single" w:sz="48" w:space="12" w:color="1976D2"/>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2695230">
      <w:bodyDiv w:val="1"/>
      <w:marLeft w:val="0"/>
      <w:marRight w:val="0"/>
      <w:marTop w:val="0"/>
      <w:marBottom w:val="0"/>
      <w:divBdr>
        <w:top w:val="none" w:sz="0" w:space="0" w:color="auto"/>
        <w:left w:val="none" w:sz="0" w:space="0" w:color="auto"/>
        <w:bottom w:val="none" w:sz="0" w:space="0" w:color="auto"/>
        <w:right w:val="none" w:sz="0" w:space="0" w:color="auto"/>
      </w:divBdr>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 TargetMode="External"/><Relationship Id="rId13" Type="http://schemas.openxmlformats.org/officeDocument/2006/relationships/hyperlink" Target="https://angular.io/api/core/NgModule" TargetMode="External"/><Relationship Id="rId18" Type="http://schemas.openxmlformats.org/officeDocument/2006/relationships/hyperlink" Target="https://angular.io/api/core/NgModu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api/core/Component" TargetMode="External"/><Relationship Id="rId7" Type="http://schemas.openxmlformats.org/officeDocument/2006/relationships/hyperlink" Target="https://angular.io/generated/zips/providers/providers.zip" TargetMode="External"/><Relationship Id="rId12" Type="http://schemas.openxmlformats.org/officeDocument/2006/relationships/hyperlink" Target="https://angular.io/api/core/Injectable" TargetMode="External"/><Relationship Id="rId17" Type="http://schemas.openxmlformats.org/officeDocument/2006/relationships/hyperlink" Target="https://angular.io/api/core/NgModule" TargetMode="External"/><Relationship Id="rId25" Type="http://schemas.openxmlformats.org/officeDocument/2006/relationships/hyperlink" Target="https://angular.io/guide/ngmodule-faq" TargetMode="External"/><Relationship Id="rId2" Type="http://schemas.openxmlformats.org/officeDocument/2006/relationships/styles" Target="styles.xml"/><Relationship Id="rId16" Type="http://schemas.openxmlformats.org/officeDocument/2006/relationships/hyperlink" Target="https://angular.io/api/core/Injectable" TargetMode="External"/><Relationship Id="rId20" Type="http://schemas.openxmlformats.org/officeDocument/2006/relationships/hyperlink" Target="https://angular.io/api/core/Injectable" TargetMode="External"/><Relationship Id="rId1" Type="http://schemas.openxmlformats.org/officeDocument/2006/relationships/numbering" Target="numbering.xml"/><Relationship Id="rId6" Type="http://schemas.openxmlformats.org/officeDocument/2006/relationships/hyperlink" Target="https://angular.io/generated/live-examples/providers/stackblitz.html" TargetMode="External"/><Relationship Id="rId11" Type="http://schemas.openxmlformats.org/officeDocument/2006/relationships/hyperlink" Target="https://angular.io/api/core/Injectable" TargetMode="External"/><Relationship Id="rId24" Type="http://schemas.openxmlformats.org/officeDocument/2006/relationships/hyperlink" Target="https://angular.io/guide/dependency-injection-providers" TargetMode="External"/><Relationship Id="rId5" Type="http://schemas.openxmlformats.org/officeDocument/2006/relationships/hyperlink" Target="https://angular.io/guide/dependency-injection" TargetMode="External"/><Relationship Id="rId15" Type="http://schemas.openxmlformats.org/officeDocument/2006/relationships/hyperlink" Target="https://angular.io/api/core/Injectable" TargetMode="External"/><Relationship Id="rId23" Type="http://schemas.openxmlformats.org/officeDocument/2006/relationships/hyperlink" Target="https://angular.io/guide/lazy-loading-ngmodules" TargetMode="External"/><Relationship Id="rId10" Type="http://schemas.openxmlformats.org/officeDocument/2006/relationships/hyperlink" Target="https://angular.io/api/core/Injectable" TargetMode="External"/><Relationship Id="rId19" Type="http://schemas.openxmlformats.org/officeDocument/2006/relationships/hyperlink" Target="https://angular.io/api/core/Injectable" TargetMode="External"/><Relationship Id="rId4" Type="http://schemas.openxmlformats.org/officeDocument/2006/relationships/webSettings" Target="webSettings.xml"/><Relationship Id="rId9" Type="http://schemas.openxmlformats.org/officeDocument/2006/relationships/hyperlink" Target="https://angular.io/cli/generate" TargetMode="External"/><Relationship Id="rId14" Type="http://schemas.openxmlformats.org/officeDocument/2006/relationships/hyperlink" Target="https://angular.io/api/core/NgModule" TargetMode="External"/><Relationship Id="rId22" Type="http://schemas.openxmlformats.org/officeDocument/2006/relationships/hyperlink" Target="https://angular.io/guide/singleton-servi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143</cp:revision>
  <dcterms:created xsi:type="dcterms:W3CDTF">2015-02-09T16:16:00Z</dcterms:created>
  <dcterms:modified xsi:type="dcterms:W3CDTF">2020-07-15T22:47:00Z</dcterms:modified>
</cp:coreProperties>
</file>