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FD7C43" w:rsidRDefault="00FD7C43"/>
    <w:p w:rsidR="00FD7C43" w:rsidRDefault="00FD7C43">
      <w:r>
        <w:t xml:space="preserve">I was shopping in my local supermarket as I had done for years. One particular day, I had gotten about 2 weeks’ worth of groceries and headed to the register to pay. I reached into my back left pocket to get my money, only to discover it was not there. I began to get nervous and gave a confused look to the cashier. I knew I had left my pocketbook in my car and brought the money in using my back left pocket. Looking at the people behind me in line, I thought of the money sitting in my car intended for this month’s rent. The cashier recommended I check the courtesy counter to see if anyone had turned in the money. I laughed and said, “But it was cash! Who would turn that in?” </w:t>
      </w:r>
    </w:p>
    <w:p w:rsidR="00FD7C43" w:rsidRDefault="00FD7C43"/>
    <w:p w:rsidR="00F402EC" w:rsidRDefault="00FD7C43">
      <w:r>
        <w:t xml:space="preserve">Nevertheless, I decided it could not hurt to check. I approached the counter and spoke to the woman working it, “I have to ask, did anyone turn in any money today?” She replied, “How much?” My face lit up, “$200 in twenty dollar bills.” “Actually, someone did!” she replied, as she handed me my money. I was so excited, “Who turned this in?” I asked, “I have to thank them.” “She did,” the woman replied, pointing to a nearby woman and her daughter. </w:t>
      </w:r>
    </w:p>
    <w:sectPr w:rsidR="00F402EC" w:rsidSect="00F40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3C5867"/>
    <w:rsid w:val="004F17F7"/>
    <w:rsid w:val="00B6319D"/>
    <w:rsid w:val="00CD1FC2"/>
    <w:rsid w:val="00FC34CB"/>
    <w:rsid w:val="00FD7C4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2017-05-01T16:39:00Z</dcterms:created>
  <dcterms:modified xsi:type="dcterms:W3CDTF">2017-05-01T16:45:00Z</dcterms:modified>
</cp:coreProperties>
</file>