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6E9A" w14:textId="77777777" w:rsidR="00D14FA3" w:rsidRPr="00FF06D7" w:rsidRDefault="00D14FA3" w:rsidP="00D14FA3">
      <w:pPr>
        <w:pStyle w:val="Title"/>
        <w:rPr>
          <w:rFonts w:eastAsia="Yu Gothic Medium"/>
          <w:lang w:eastAsia="en-IN"/>
        </w:rPr>
      </w:pPr>
      <w:r w:rsidRPr="00FF06D7">
        <w:rPr>
          <w:rFonts w:eastAsia="Yu Gothic Medium"/>
          <w:lang w:eastAsia="en-IN"/>
        </w:rPr>
        <w:t>Network Security Groups</w:t>
      </w:r>
    </w:p>
    <w:p w14:paraId="0FC4E7D5" w14:textId="77777777" w:rsidR="00D14FA3" w:rsidRPr="00FF06D7" w:rsidRDefault="00D14FA3" w:rsidP="00D14FA3">
      <w:pPr>
        <w:rPr>
          <w:rFonts w:cs="Arial"/>
          <w:lang w:val="en-US" w:eastAsia="en-IN"/>
        </w:rPr>
      </w:pPr>
    </w:p>
    <w:p w14:paraId="0FFEA0B6" w14:textId="77777777" w:rsidR="00D14FA3" w:rsidRPr="00FF06D7" w:rsidRDefault="00D14FA3" w:rsidP="00D14FA3">
      <w:pPr>
        <w:textAlignment w:val="center"/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Azure NSGs are used to filter network traffic to and from resources in an Azure virtual network</w:t>
      </w:r>
    </w:p>
    <w:p w14:paraId="366820C9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val="en-US" w:eastAsia="zh-CN"/>
        </w:rPr>
        <w:t>Subnet level network and application access control</w:t>
      </w:r>
    </w:p>
    <w:p w14:paraId="53BEA179" w14:textId="77777777" w:rsidR="00D14FA3" w:rsidRPr="00FF06D7" w:rsidRDefault="00D14FA3" w:rsidP="00D14FA3">
      <w:pPr>
        <w:textAlignment w:val="center"/>
        <w:rPr>
          <w:rFonts w:eastAsia="Yu Gothic Medium" w:cs="Arial"/>
          <w:lang w:val="en-US" w:eastAsia="en-IN"/>
        </w:rPr>
      </w:pPr>
    </w:p>
    <w:p w14:paraId="534592B8" w14:textId="77777777" w:rsidR="00D14FA3" w:rsidRPr="00FF06D7" w:rsidRDefault="00D14FA3" w:rsidP="00D14FA3">
      <w:pPr>
        <w:pStyle w:val="Heading2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NSG Limits</w:t>
      </w:r>
    </w:p>
    <w:p w14:paraId="2F1A8F09" w14:textId="77777777" w:rsidR="00D14FA3" w:rsidRPr="00FF06D7" w:rsidRDefault="00D14FA3" w:rsidP="00D14FA3">
      <w:pPr>
        <w:textAlignment w:val="center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val="en-US" w:eastAsia="en-IN"/>
        </w:rPr>
        <w:t>limits are applied per region per subscription</w:t>
      </w:r>
      <w:r w:rsidRPr="00FF06D7">
        <w:rPr>
          <w:rFonts w:eastAsia="Yu Gothic Medium" w:cs="Arial"/>
          <w:lang w:eastAsia="en-IN"/>
        </w:rPr>
        <w:t>:</w:t>
      </w:r>
    </w:p>
    <w:p w14:paraId="28EE1F38" w14:textId="77777777" w:rsidR="00D14FA3" w:rsidRPr="00FF06D7" w:rsidRDefault="00D14FA3" w:rsidP="00D14FA3">
      <w:pPr>
        <w:pStyle w:val="ListParagraph"/>
        <w:numPr>
          <w:ilvl w:val="0"/>
          <w:numId w:val="1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5000 NSGs per subscription</w:t>
      </w:r>
    </w:p>
    <w:p w14:paraId="52305DBE" w14:textId="77777777" w:rsidR="00D14FA3" w:rsidRPr="00FF06D7" w:rsidRDefault="00D14FA3" w:rsidP="00D14FA3">
      <w:pPr>
        <w:pStyle w:val="ListParagraph"/>
        <w:numPr>
          <w:ilvl w:val="0"/>
          <w:numId w:val="1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1000 Rules per NSG</w:t>
      </w:r>
    </w:p>
    <w:p w14:paraId="248916EB" w14:textId="77777777" w:rsidR="00D14FA3" w:rsidRPr="00FF06D7" w:rsidRDefault="00D14FA3" w:rsidP="00D14FA3">
      <w:pPr>
        <w:pStyle w:val="ListParagraph"/>
        <w:numPr>
          <w:ilvl w:val="0"/>
          <w:numId w:val="1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4000 IP’s or ranges specified per NSG</w:t>
      </w:r>
    </w:p>
    <w:p w14:paraId="3A41077E" w14:textId="77777777" w:rsidR="00D14FA3" w:rsidRPr="00FF06D7" w:rsidRDefault="00D14FA3" w:rsidP="00D14FA3">
      <w:pPr>
        <w:ind w:left="720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 </w:t>
      </w:r>
    </w:p>
    <w:p w14:paraId="6BC9499B" w14:textId="77777777" w:rsidR="00D14FA3" w:rsidRPr="00FF06D7" w:rsidRDefault="00D14FA3" w:rsidP="00D14FA3">
      <w:pPr>
        <w:pStyle w:val="Heading2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NSG Rules Components</w:t>
      </w:r>
    </w:p>
    <w:p w14:paraId="2419C189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Name: name with purpose of NSG rule</w:t>
      </w:r>
    </w:p>
    <w:p w14:paraId="0B2272EC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Priority rang is 100-4096. Low number processed before higher</w:t>
      </w:r>
    </w:p>
    <w:p w14:paraId="439F8C85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Source: Any IP address or CIDR or Service tag or Application security group</w:t>
      </w:r>
    </w:p>
    <w:p w14:paraId="5ADE9A6A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Destination: Any or IP address or CIDR or Service tag or Application security group</w:t>
      </w:r>
    </w:p>
    <w:p w14:paraId="28D6B504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Protocol: TCP, UDP, ICMP, SMTP, SSH, RDP, FTP, or any</w:t>
      </w:r>
    </w:p>
    <w:p w14:paraId="4FEB327E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Direction: Inbound or Outbound</w:t>
      </w:r>
    </w:p>
    <w:p w14:paraId="0CFCF606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Port Range: Individual or range of ports, 22, 3389, 100-110</w:t>
      </w:r>
    </w:p>
    <w:p w14:paraId="5F770D62" w14:textId="77777777" w:rsidR="00D14FA3" w:rsidRPr="00FF06D7" w:rsidRDefault="00D14FA3" w:rsidP="00D14FA3">
      <w:pPr>
        <w:pStyle w:val="ListParagraph"/>
        <w:numPr>
          <w:ilvl w:val="0"/>
          <w:numId w:val="2"/>
        </w:numPr>
        <w:rPr>
          <w:rFonts w:eastAsia="Yu Gothic Medium" w:cs="Arial"/>
          <w:lang w:val="en-US" w:eastAsia="en-IN"/>
        </w:rPr>
      </w:pPr>
      <w:r w:rsidRPr="00FF06D7">
        <w:rPr>
          <w:rFonts w:eastAsia="Yu Gothic Medium" w:cs="Arial"/>
          <w:lang w:val="en-US" w:eastAsia="en-IN"/>
        </w:rPr>
        <w:t>Action: Allow or Deny</w:t>
      </w:r>
    </w:p>
    <w:p w14:paraId="75495432" w14:textId="77777777" w:rsidR="00D14FA3" w:rsidRPr="00FF06D7" w:rsidRDefault="00D14FA3" w:rsidP="00D14FA3">
      <w:p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 </w:t>
      </w:r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711"/>
        <w:gridCol w:w="1477"/>
        <w:gridCol w:w="947"/>
        <w:gridCol w:w="1477"/>
        <w:gridCol w:w="1348"/>
        <w:gridCol w:w="680"/>
        <w:gridCol w:w="515"/>
        <w:gridCol w:w="779"/>
      </w:tblGrid>
      <w:tr w:rsidR="00D14FA3" w:rsidRPr="00FF06D7" w14:paraId="67255D58" w14:textId="77777777" w:rsidTr="00BB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92FFC13" w14:textId="77777777" w:rsidR="00D14FA3" w:rsidRPr="00FF06D7" w:rsidRDefault="00D14FA3" w:rsidP="00BB02B2">
            <w:pPr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60E62CC2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794FEFBB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Source</w:t>
            </w:r>
          </w:p>
        </w:tc>
        <w:tc>
          <w:tcPr>
            <w:tcW w:w="0" w:type="auto"/>
            <w:hideMark/>
          </w:tcPr>
          <w:p w14:paraId="0AACD04C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Source Port</w:t>
            </w:r>
          </w:p>
        </w:tc>
        <w:tc>
          <w:tcPr>
            <w:tcW w:w="0" w:type="auto"/>
            <w:hideMark/>
          </w:tcPr>
          <w:p w14:paraId="22BFB4B9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Destination</w:t>
            </w:r>
          </w:p>
        </w:tc>
        <w:tc>
          <w:tcPr>
            <w:tcW w:w="0" w:type="auto"/>
            <w:hideMark/>
          </w:tcPr>
          <w:p w14:paraId="2F84F121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Destination Port</w:t>
            </w:r>
          </w:p>
        </w:tc>
        <w:tc>
          <w:tcPr>
            <w:tcW w:w="0" w:type="auto"/>
            <w:hideMark/>
          </w:tcPr>
          <w:p w14:paraId="1A234340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55D7B3EF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Access</w:t>
            </w:r>
          </w:p>
        </w:tc>
        <w:tc>
          <w:tcPr>
            <w:tcW w:w="0" w:type="auto"/>
          </w:tcPr>
          <w:p w14:paraId="4F1EAED1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Direction</w:t>
            </w:r>
          </w:p>
        </w:tc>
      </w:tr>
      <w:tr w:rsidR="00D14FA3" w:rsidRPr="00FF06D7" w14:paraId="0421A594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F7AD582" w14:textId="77777777" w:rsidR="00D14FA3" w:rsidRPr="00FF06D7" w:rsidRDefault="00D14FA3" w:rsidP="00BB02B2">
            <w:pPr>
              <w:rPr>
                <w:rFonts w:eastAsia="Yu Gothic Medium" w:cs="Arial"/>
                <w:b w:val="0"/>
                <w:bCs w:val="0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b w:val="0"/>
                <w:bCs w:val="0"/>
                <w:color w:val="000000"/>
                <w:sz w:val="18"/>
                <w:szCs w:val="18"/>
                <w:lang w:val="en-US" w:eastAsia="en-IN"/>
              </w:rPr>
              <w:t>Name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65D9C37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100-4096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103EC878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Any,</w:t>
            </w:r>
          </w:p>
          <w:p w14:paraId="539D58F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IP/CIDR,</w:t>
            </w:r>
          </w:p>
          <w:p w14:paraId="5669FBFA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Service Tag,</w:t>
            </w:r>
          </w:p>
          <w:p w14:paraId="3AF48B4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App security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28FD40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2C5AA9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Any,</w:t>
            </w:r>
          </w:p>
          <w:p w14:paraId="242F515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IP/CIDR,</w:t>
            </w:r>
          </w:p>
          <w:p w14:paraId="464FECF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Service Tag,</w:t>
            </w:r>
          </w:p>
          <w:p w14:paraId="0341A2D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App security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810919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7EADD08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Any,</w:t>
            </w:r>
          </w:p>
          <w:p w14:paraId="6D26B6BC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TCP,</w:t>
            </w:r>
          </w:p>
          <w:p w14:paraId="013D2F3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UDP,</w:t>
            </w:r>
          </w:p>
          <w:p w14:paraId="2349915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ICMP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858DB0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Allow,</w:t>
            </w:r>
          </w:p>
          <w:p w14:paraId="63D81BAF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Deny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</w:tcPr>
          <w:p w14:paraId="74AAF34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Inbound,</w:t>
            </w:r>
          </w:p>
          <w:p w14:paraId="5D43911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Outbound</w:t>
            </w:r>
          </w:p>
        </w:tc>
      </w:tr>
    </w:tbl>
    <w:p w14:paraId="19D9D52B" w14:textId="77777777" w:rsidR="00D14FA3" w:rsidRPr="00FF06D7" w:rsidRDefault="00D14FA3" w:rsidP="00D14FA3">
      <w:pPr>
        <w:rPr>
          <w:rFonts w:eastAsia="Yu Gothic Medium" w:cs="Arial"/>
          <w:lang w:eastAsia="en-IN"/>
        </w:rPr>
      </w:pPr>
    </w:p>
    <w:p w14:paraId="54D38127" w14:textId="77777777" w:rsidR="00D14FA3" w:rsidRPr="00FF06D7" w:rsidRDefault="00D14FA3" w:rsidP="00D14FA3">
      <w:pPr>
        <w:rPr>
          <w:rFonts w:eastAsia="Yu Gothic Medium" w:cs="Arial"/>
          <w:lang w:eastAsia="en-IN"/>
        </w:rPr>
      </w:pPr>
    </w:p>
    <w:p w14:paraId="510E874A" w14:textId="77777777" w:rsidR="00D14FA3" w:rsidRPr="00FF06D7" w:rsidRDefault="00D14FA3" w:rsidP="00D14FA3">
      <w:pPr>
        <w:pStyle w:val="Heading2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lastRenderedPageBreak/>
        <w:t>NSG Workflow</w:t>
      </w:r>
    </w:p>
    <w:p w14:paraId="3568FEB8" w14:textId="77777777" w:rsidR="00D14FA3" w:rsidRPr="00FF06D7" w:rsidRDefault="00D14FA3" w:rsidP="00D14FA3">
      <w:pPr>
        <w:ind w:left="720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noProof/>
        </w:rPr>
        <w:drawing>
          <wp:inline distT="0" distB="0" distL="0" distR="0" wp14:anchorId="445575B1" wp14:editId="1D90D89A">
            <wp:extent cx="7871460" cy="371270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3563" cy="373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B4B5" w14:textId="77777777" w:rsidR="00D14FA3" w:rsidRPr="00FF06D7" w:rsidRDefault="00D14FA3" w:rsidP="00D14FA3">
      <w:pPr>
        <w:ind w:left="720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 </w:t>
      </w:r>
    </w:p>
    <w:p w14:paraId="6E2151C0" w14:textId="77777777" w:rsidR="00D14FA3" w:rsidRPr="00FF06D7" w:rsidRDefault="00D14FA3" w:rsidP="00D14FA3">
      <w:pPr>
        <w:ind w:left="720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 </w:t>
      </w:r>
    </w:p>
    <w:p w14:paraId="0F4A3654" w14:textId="77777777" w:rsidR="00D14FA3" w:rsidRPr="00FF06D7" w:rsidRDefault="00D14FA3" w:rsidP="00D14FA3">
      <w:pPr>
        <w:ind w:left="720"/>
        <w:rPr>
          <w:rFonts w:eastAsia="Yu Gothic Medium" w:cs="Arial"/>
          <w:lang w:eastAsia="en-IN"/>
        </w:rPr>
      </w:pPr>
    </w:p>
    <w:p w14:paraId="2D12E67F" w14:textId="77777777" w:rsidR="00D14FA3" w:rsidRPr="00FF06D7" w:rsidRDefault="00D14FA3" w:rsidP="00D14FA3">
      <w:pPr>
        <w:pStyle w:val="Heading2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Default NSG Rules</w:t>
      </w:r>
    </w:p>
    <w:p w14:paraId="49214F88" w14:textId="77777777" w:rsidR="00D14FA3" w:rsidRPr="00FF06D7" w:rsidRDefault="00D14FA3" w:rsidP="00D14FA3">
      <w:pPr>
        <w:rPr>
          <w:rFonts w:eastAsia="Yu Gothic Medium" w:cs="Arial"/>
          <w:lang w:val="en-US" w:eastAsia="en-IN"/>
        </w:rPr>
      </w:pPr>
    </w:p>
    <w:p w14:paraId="1DF4F37E" w14:textId="77777777" w:rsidR="00D14FA3" w:rsidRPr="00FF06D7" w:rsidRDefault="00D14FA3" w:rsidP="00D14FA3">
      <w:pPr>
        <w:pStyle w:val="NoSpacing"/>
        <w:rPr>
          <w:rFonts w:cs="Arial"/>
          <w:lang w:val="en-US" w:eastAsia="en-IN"/>
        </w:rPr>
      </w:pPr>
      <w:r w:rsidRPr="00FF06D7">
        <w:rPr>
          <w:rFonts w:cs="Arial"/>
          <w:lang w:val="en-US" w:eastAsia="en-IN"/>
        </w:rPr>
        <w:t>Inbound Rules:</w:t>
      </w:r>
    </w:p>
    <w:p w14:paraId="592DEF81" w14:textId="77777777" w:rsidR="00D14FA3" w:rsidRPr="00FF06D7" w:rsidRDefault="00D14FA3" w:rsidP="00D14FA3">
      <w:pPr>
        <w:rPr>
          <w:rFonts w:eastAsia="Yu Gothic Medium" w:cs="Arial"/>
          <w:lang w:val="en-US" w:eastAsia="en-IN"/>
        </w:rPr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563"/>
        <w:gridCol w:w="1445"/>
        <w:gridCol w:w="795"/>
        <w:gridCol w:w="1123"/>
        <w:gridCol w:w="1196"/>
        <w:gridCol w:w="650"/>
        <w:gridCol w:w="485"/>
      </w:tblGrid>
      <w:tr w:rsidR="00D14FA3" w:rsidRPr="00FF06D7" w14:paraId="23176904" w14:textId="77777777" w:rsidTr="00BB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4A13AF" w14:textId="77777777" w:rsidR="00D14FA3" w:rsidRPr="00FF06D7" w:rsidRDefault="00D14FA3" w:rsidP="00BB02B2">
            <w:pPr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7EE20905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40810CF6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Source</w:t>
            </w:r>
          </w:p>
        </w:tc>
        <w:tc>
          <w:tcPr>
            <w:tcW w:w="0" w:type="auto"/>
            <w:hideMark/>
          </w:tcPr>
          <w:p w14:paraId="31DB14DB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Source Port</w:t>
            </w:r>
          </w:p>
        </w:tc>
        <w:tc>
          <w:tcPr>
            <w:tcW w:w="0" w:type="auto"/>
            <w:hideMark/>
          </w:tcPr>
          <w:p w14:paraId="3CBBE715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Destination</w:t>
            </w:r>
          </w:p>
        </w:tc>
        <w:tc>
          <w:tcPr>
            <w:tcW w:w="0" w:type="auto"/>
            <w:hideMark/>
          </w:tcPr>
          <w:p w14:paraId="0F9CDC16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Destination Port</w:t>
            </w:r>
          </w:p>
        </w:tc>
        <w:tc>
          <w:tcPr>
            <w:tcW w:w="0" w:type="auto"/>
            <w:hideMark/>
          </w:tcPr>
          <w:p w14:paraId="0FB3E819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03DBD217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Access</w:t>
            </w:r>
          </w:p>
        </w:tc>
      </w:tr>
      <w:tr w:rsidR="00D14FA3" w:rsidRPr="00FF06D7" w14:paraId="73488C32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47BD2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AllowVNetInBound</w:t>
            </w:r>
            <w:proofErr w:type="spellEnd"/>
          </w:p>
        </w:tc>
        <w:tc>
          <w:tcPr>
            <w:tcW w:w="0" w:type="auto"/>
            <w:hideMark/>
          </w:tcPr>
          <w:p w14:paraId="16AEF81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65000</w:t>
            </w:r>
          </w:p>
        </w:tc>
        <w:tc>
          <w:tcPr>
            <w:tcW w:w="0" w:type="auto"/>
            <w:hideMark/>
          </w:tcPr>
          <w:p w14:paraId="516F504F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3668C00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6B9B20B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3942B5F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4F4C9D0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4930E18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D14FA3" w:rsidRPr="00FF06D7" w14:paraId="23E6742E" w14:textId="77777777" w:rsidTr="00BB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7550C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AllowAzureLoadBalancerInBound</w:t>
            </w:r>
            <w:proofErr w:type="spellEnd"/>
          </w:p>
        </w:tc>
        <w:tc>
          <w:tcPr>
            <w:tcW w:w="0" w:type="auto"/>
            <w:hideMark/>
          </w:tcPr>
          <w:p w14:paraId="02C68302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65001</w:t>
            </w:r>
          </w:p>
        </w:tc>
        <w:tc>
          <w:tcPr>
            <w:tcW w:w="0" w:type="auto"/>
            <w:hideMark/>
          </w:tcPr>
          <w:p w14:paraId="149C8872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AzureLoadBalancer</w:t>
            </w:r>
            <w:proofErr w:type="spellEnd"/>
          </w:p>
        </w:tc>
        <w:tc>
          <w:tcPr>
            <w:tcW w:w="0" w:type="auto"/>
            <w:hideMark/>
          </w:tcPr>
          <w:p w14:paraId="542B310B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1805433F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1CF18FF8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7A2CECE4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2888D1D4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D14FA3" w:rsidRPr="00FF06D7" w14:paraId="05ABE0CA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3CB19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DenyAllInbound</w:t>
            </w:r>
            <w:proofErr w:type="spellEnd"/>
          </w:p>
        </w:tc>
        <w:tc>
          <w:tcPr>
            <w:tcW w:w="0" w:type="auto"/>
            <w:hideMark/>
          </w:tcPr>
          <w:p w14:paraId="3B935560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65500</w:t>
            </w:r>
          </w:p>
        </w:tc>
        <w:tc>
          <w:tcPr>
            <w:tcW w:w="0" w:type="auto"/>
            <w:hideMark/>
          </w:tcPr>
          <w:p w14:paraId="1E3F0EC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7427C0E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341FAC5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3E226FF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4A2E876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760DACD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Deny</w:t>
            </w:r>
          </w:p>
        </w:tc>
      </w:tr>
    </w:tbl>
    <w:p w14:paraId="2DDB5976" w14:textId="77777777" w:rsidR="00D14FA3" w:rsidRPr="00FF06D7" w:rsidRDefault="00D14FA3" w:rsidP="00D14FA3">
      <w:pPr>
        <w:rPr>
          <w:rFonts w:eastAsia="Yu Gothic Medium" w:cs="Arial"/>
          <w:lang w:eastAsia="en-IN"/>
        </w:rPr>
      </w:pPr>
    </w:p>
    <w:p w14:paraId="5303C08F" w14:textId="77777777" w:rsidR="00D14FA3" w:rsidRPr="00FF06D7" w:rsidRDefault="00D14FA3" w:rsidP="00D14FA3">
      <w:pPr>
        <w:pStyle w:val="NoSpacing"/>
        <w:rPr>
          <w:rFonts w:cs="Arial"/>
          <w:lang w:val="en-US" w:eastAsia="en-IN"/>
        </w:rPr>
      </w:pPr>
      <w:r w:rsidRPr="00FF06D7">
        <w:rPr>
          <w:rFonts w:cs="Arial"/>
          <w:lang w:val="en-US" w:eastAsia="en-IN"/>
        </w:rPr>
        <w:t>Outbound Rules</w:t>
      </w:r>
    </w:p>
    <w:p w14:paraId="51FF0CBC" w14:textId="77777777" w:rsidR="00D14FA3" w:rsidRPr="00FF06D7" w:rsidRDefault="00D14FA3" w:rsidP="00D14FA3">
      <w:pPr>
        <w:rPr>
          <w:rFonts w:eastAsia="Yu Gothic Medium" w:cs="Arial"/>
          <w:lang w:val="en-US" w:eastAsia="en-IN"/>
        </w:rPr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593"/>
        <w:gridCol w:w="1153"/>
        <w:gridCol w:w="947"/>
        <w:gridCol w:w="1153"/>
        <w:gridCol w:w="1348"/>
        <w:gridCol w:w="680"/>
        <w:gridCol w:w="515"/>
      </w:tblGrid>
      <w:tr w:rsidR="00D14FA3" w:rsidRPr="00FF06D7" w14:paraId="10BEA10F" w14:textId="77777777" w:rsidTr="00BB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985985" w14:textId="77777777" w:rsidR="00D14FA3" w:rsidRPr="00FF06D7" w:rsidRDefault="00D14FA3" w:rsidP="00BB02B2">
            <w:pPr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2FAF1943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6B68DFED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Source</w:t>
            </w:r>
          </w:p>
        </w:tc>
        <w:tc>
          <w:tcPr>
            <w:tcW w:w="0" w:type="auto"/>
            <w:hideMark/>
          </w:tcPr>
          <w:p w14:paraId="316376F8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Source Port</w:t>
            </w:r>
          </w:p>
        </w:tc>
        <w:tc>
          <w:tcPr>
            <w:tcW w:w="0" w:type="auto"/>
            <w:hideMark/>
          </w:tcPr>
          <w:p w14:paraId="4FD7C2E9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Destination</w:t>
            </w:r>
          </w:p>
        </w:tc>
        <w:tc>
          <w:tcPr>
            <w:tcW w:w="0" w:type="auto"/>
            <w:hideMark/>
          </w:tcPr>
          <w:p w14:paraId="235D550A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Destination Port</w:t>
            </w:r>
          </w:p>
        </w:tc>
        <w:tc>
          <w:tcPr>
            <w:tcW w:w="0" w:type="auto"/>
            <w:hideMark/>
          </w:tcPr>
          <w:p w14:paraId="4E9425CB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247AA953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val="en-US" w:eastAsia="en-IN"/>
              </w:rPr>
              <w:t>Access</w:t>
            </w:r>
          </w:p>
        </w:tc>
      </w:tr>
      <w:tr w:rsidR="00D14FA3" w:rsidRPr="00FF06D7" w14:paraId="51ECC66D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56FFF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AllowVNetOutBound</w:t>
            </w:r>
            <w:proofErr w:type="spellEnd"/>
          </w:p>
        </w:tc>
        <w:tc>
          <w:tcPr>
            <w:tcW w:w="0" w:type="auto"/>
            <w:hideMark/>
          </w:tcPr>
          <w:p w14:paraId="291688A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65000</w:t>
            </w:r>
          </w:p>
        </w:tc>
        <w:tc>
          <w:tcPr>
            <w:tcW w:w="0" w:type="auto"/>
            <w:hideMark/>
          </w:tcPr>
          <w:p w14:paraId="6084D0E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624FC34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29044B7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24CF3287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3BD21DEA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06D26EA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D14FA3" w:rsidRPr="00FF06D7" w14:paraId="43ECCC6B" w14:textId="77777777" w:rsidTr="00BB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52CCD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AllowInternetOutBound</w:t>
            </w:r>
            <w:proofErr w:type="spellEnd"/>
          </w:p>
        </w:tc>
        <w:tc>
          <w:tcPr>
            <w:tcW w:w="0" w:type="auto"/>
            <w:hideMark/>
          </w:tcPr>
          <w:p w14:paraId="271468D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65001</w:t>
            </w:r>
          </w:p>
        </w:tc>
        <w:tc>
          <w:tcPr>
            <w:tcW w:w="0" w:type="auto"/>
            <w:hideMark/>
          </w:tcPr>
          <w:p w14:paraId="55072565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0E32885C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43A5DDC8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Internet</w:t>
            </w:r>
          </w:p>
        </w:tc>
        <w:tc>
          <w:tcPr>
            <w:tcW w:w="0" w:type="auto"/>
            <w:hideMark/>
          </w:tcPr>
          <w:p w14:paraId="4D3A0983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468BC7D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7B7EA0D4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D14FA3" w:rsidRPr="00FF06D7" w14:paraId="55439FF7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AF1D2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DenyAllOutbound</w:t>
            </w:r>
            <w:proofErr w:type="spellEnd"/>
          </w:p>
        </w:tc>
        <w:tc>
          <w:tcPr>
            <w:tcW w:w="0" w:type="auto"/>
            <w:hideMark/>
          </w:tcPr>
          <w:p w14:paraId="17CBF40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65500</w:t>
            </w:r>
          </w:p>
        </w:tc>
        <w:tc>
          <w:tcPr>
            <w:tcW w:w="0" w:type="auto"/>
            <w:hideMark/>
          </w:tcPr>
          <w:p w14:paraId="065DC2B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5604420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7C659B98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610F17F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1B185C3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1095936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val="en-US" w:eastAsia="en-IN"/>
              </w:rPr>
              <w:t>Deny</w:t>
            </w:r>
          </w:p>
        </w:tc>
      </w:tr>
    </w:tbl>
    <w:p w14:paraId="1E5CBB9F" w14:textId="77777777" w:rsidR="00D14FA3" w:rsidRPr="00FF06D7" w:rsidRDefault="00D14FA3" w:rsidP="00D14FA3">
      <w:pPr>
        <w:ind w:left="720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 </w:t>
      </w:r>
    </w:p>
    <w:p w14:paraId="66968406" w14:textId="77777777" w:rsidR="00D14FA3" w:rsidRPr="00FF06D7" w:rsidRDefault="00D14FA3" w:rsidP="00D14FA3">
      <w:pPr>
        <w:pStyle w:val="Heading2"/>
        <w:rPr>
          <w:rFonts w:eastAsia="Yu Gothic Medium" w:cs="Arial"/>
        </w:rPr>
      </w:pPr>
      <w:r w:rsidRPr="00FF06D7">
        <w:rPr>
          <w:rFonts w:eastAsia="Yu Gothic Medium" w:cs="Arial"/>
        </w:rPr>
        <w:t xml:space="preserve">Sample NSG Rules </w:t>
      </w:r>
    </w:p>
    <w:p w14:paraId="3753BC09" w14:textId="77777777" w:rsidR="00D14FA3" w:rsidRPr="00FF06D7" w:rsidRDefault="00D14FA3" w:rsidP="00D14FA3">
      <w:pPr>
        <w:rPr>
          <w:rFonts w:eastAsia="Yu Gothic Medium" w:cs="Arial"/>
          <w:b/>
          <w:bCs/>
          <w:lang w:eastAsia="zh-CN"/>
        </w:rPr>
      </w:pPr>
    </w:p>
    <w:p w14:paraId="226187A7" w14:textId="77777777" w:rsidR="00D14FA3" w:rsidRPr="00FF06D7" w:rsidRDefault="00D14FA3" w:rsidP="00D14FA3">
      <w:pPr>
        <w:pStyle w:val="NoSpacing"/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Network rule collection group</w:t>
      </w:r>
    </w:p>
    <w:p w14:paraId="129DD81B" w14:textId="77777777" w:rsidR="00D14FA3" w:rsidRPr="00FF06D7" w:rsidRDefault="00D14FA3" w:rsidP="00D14FA3">
      <w:pPr>
        <w:pStyle w:val="ListParagraph"/>
        <w:numPr>
          <w:ilvl w:val="0"/>
          <w:numId w:val="4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Priority: 100</w:t>
      </w:r>
    </w:p>
    <w:p w14:paraId="4C782D65" w14:textId="77777777" w:rsidR="00D14FA3" w:rsidRPr="00FF06D7" w:rsidRDefault="00D14FA3" w:rsidP="00D14FA3">
      <w:pPr>
        <w:pStyle w:val="ListParagraph"/>
        <w:numPr>
          <w:ilvl w:val="0"/>
          <w:numId w:val="4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Rule collection action: Allow</w:t>
      </w:r>
    </w:p>
    <w:p w14:paraId="39724E43" w14:textId="77777777" w:rsidR="00D14FA3" w:rsidRPr="00FF06D7" w:rsidRDefault="00D14FA3" w:rsidP="00D14FA3">
      <w:pPr>
        <w:rPr>
          <w:rFonts w:eastAsia="Yu Gothic Medium" w:cs="Arial"/>
          <w:b/>
          <w:bCs/>
          <w:lang w:eastAsia="zh-CN"/>
        </w:rPr>
      </w:pPr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308"/>
        <w:gridCol w:w="1922"/>
        <w:gridCol w:w="1609"/>
        <w:gridCol w:w="896"/>
        <w:gridCol w:w="1381"/>
        <w:gridCol w:w="1020"/>
      </w:tblGrid>
      <w:tr w:rsidR="00D14FA3" w:rsidRPr="00FF06D7" w14:paraId="00323C92" w14:textId="77777777" w:rsidTr="00BB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noWrap/>
            <w:hideMark/>
          </w:tcPr>
          <w:p w14:paraId="7131409F" w14:textId="77777777" w:rsidR="00D14FA3" w:rsidRPr="00FF06D7" w:rsidRDefault="00D14FA3" w:rsidP="00BB02B2">
            <w:pPr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lastRenderedPageBreak/>
              <w:t>Name</w:t>
            </w:r>
          </w:p>
        </w:tc>
        <w:tc>
          <w:tcPr>
            <w:tcW w:w="0" w:type="auto"/>
            <w:noWrap/>
            <w:hideMark/>
          </w:tcPr>
          <w:p w14:paraId="0988FD44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Source type</w:t>
            </w:r>
          </w:p>
        </w:tc>
        <w:tc>
          <w:tcPr>
            <w:tcW w:w="0" w:type="auto"/>
            <w:noWrap/>
            <w:hideMark/>
          </w:tcPr>
          <w:p w14:paraId="6768C396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39243FF0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Protocol</w:t>
            </w:r>
          </w:p>
        </w:tc>
        <w:tc>
          <w:tcPr>
            <w:tcW w:w="0" w:type="auto"/>
            <w:noWrap/>
            <w:hideMark/>
          </w:tcPr>
          <w:p w14:paraId="3EB5A9FD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Ports</w:t>
            </w:r>
          </w:p>
        </w:tc>
        <w:tc>
          <w:tcPr>
            <w:tcW w:w="0" w:type="auto"/>
            <w:noWrap/>
            <w:hideMark/>
          </w:tcPr>
          <w:p w14:paraId="5A47138B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Destination type</w:t>
            </w:r>
          </w:p>
        </w:tc>
        <w:tc>
          <w:tcPr>
            <w:tcW w:w="0" w:type="auto"/>
            <w:noWrap/>
            <w:hideMark/>
          </w:tcPr>
          <w:p w14:paraId="73C5A405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Destination</w:t>
            </w:r>
          </w:p>
        </w:tc>
      </w:tr>
      <w:tr w:rsidR="00D14FA3" w:rsidRPr="00FF06D7" w14:paraId="58C9A8DE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24A5E1F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Rule-1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1A097DC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IP/CIDT/IP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792A9A6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*, 10.0.0.0, </w:t>
            </w:r>
          </w:p>
          <w:p w14:paraId="72721ED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172.16.0.0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1F16B5AA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TCP, UDP, ICMP, Any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4544093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80, 150-155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5E2216E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IP/CIDR/IP group</w:t>
            </w:r>
          </w:p>
          <w:p w14:paraId="5CD5CE9F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Service tag/FQDN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11648BC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*, 10.0.0.0, </w:t>
            </w:r>
          </w:p>
          <w:p w14:paraId="5952CE8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172.16.0.0/24</w:t>
            </w:r>
          </w:p>
        </w:tc>
      </w:tr>
      <w:tr w:rsidR="00D14FA3" w:rsidRPr="00FF06D7" w14:paraId="521558BF" w14:textId="77777777" w:rsidTr="00BB02B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noWrap/>
            <w:hideMark/>
          </w:tcPr>
          <w:p w14:paraId="4B6043B6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Test-1</w:t>
            </w:r>
          </w:p>
        </w:tc>
        <w:tc>
          <w:tcPr>
            <w:tcW w:w="0" w:type="auto"/>
            <w:noWrap/>
            <w:hideMark/>
          </w:tcPr>
          <w:p w14:paraId="471268A5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28455F6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0868D320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TCP</w:t>
            </w:r>
          </w:p>
        </w:tc>
        <w:tc>
          <w:tcPr>
            <w:tcW w:w="0" w:type="auto"/>
            <w:noWrap/>
            <w:hideMark/>
          </w:tcPr>
          <w:p w14:paraId="38781FA8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7363503D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 address</w:t>
            </w:r>
          </w:p>
        </w:tc>
        <w:tc>
          <w:tcPr>
            <w:tcW w:w="0" w:type="auto"/>
            <w:noWrap/>
            <w:hideMark/>
          </w:tcPr>
          <w:p w14:paraId="440A16B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</w:tr>
      <w:tr w:rsidR="00D14FA3" w:rsidRPr="00FF06D7" w14:paraId="549907D3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7FA6610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Test-2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7C2A430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7C59A3B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15EA138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TCP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4FFBBB2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443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07474E8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Service tag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559BC9C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</w:tr>
      <w:tr w:rsidR="00D14FA3" w:rsidRPr="00FF06D7" w14:paraId="3479D8C9" w14:textId="77777777" w:rsidTr="00BB02B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noWrap/>
            <w:hideMark/>
          </w:tcPr>
          <w:p w14:paraId="0DCE0166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Test-3</w:t>
            </w:r>
          </w:p>
        </w:tc>
        <w:tc>
          <w:tcPr>
            <w:tcW w:w="0" w:type="auto"/>
            <w:noWrap/>
            <w:hideMark/>
          </w:tcPr>
          <w:p w14:paraId="33184E1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4677BBDD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7A6EF76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UDP</w:t>
            </w:r>
          </w:p>
        </w:tc>
        <w:tc>
          <w:tcPr>
            <w:tcW w:w="0" w:type="auto"/>
            <w:noWrap/>
            <w:hideMark/>
          </w:tcPr>
          <w:p w14:paraId="0E154C3D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621A675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29FB9B1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</w:tr>
      <w:tr w:rsidR="00D14FA3" w:rsidRPr="00FF06D7" w14:paraId="46236CAF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17E7488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Test-4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2B49534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370BDA40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5CC0A9D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UDP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66402F6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4766CF18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FQDN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4E23954C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580D5AE0" w14:textId="77777777" w:rsidR="00D14FA3" w:rsidRPr="00FF06D7" w:rsidRDefault="00D14FA3" w:rsidP="00D14FA3">
      <w:pPr>
        <w:rPr>
          <w:rFonts w:eastAsia="Yu Gothic Medium" w:cs="Arial"/>
        </w:rPr>
      </w:pPr>
    </w:p>
    <w:p w14:paraId="13643365" w14:textId="77777777" w:rsidR="00D14FA3" w:rsidRPr="00FF06D7" w:rsidRDefault="00D14FA3" w:rsidP="00D14FA3">
      <w:pPr>
        <w:pStyle w:val="NoSpacing"/>
        <w:rPr>
          <w:rFonts w:eastAsia="Yu Gothic Medium" w:cs="Arial"/>
        </w:rPr>
      </w:pPr>
      <w:r w:rsidRPr="00FF06D7">
        <w:rPr>
          <w:rFonts w:eastAsia="Yu Gothic Medium" w:cs="Arial"/>
        </w:rPr>
        <w:t>Application rule collection group</w:t>
      </w:r>
    </w:p>
    <w:p w14:paraId="06147260" w14:textId="77777777" w:rsidR="00D14FA3" w:rsidRPr="00FF06D7" w:rsidRDefault="00D14FA3" w:rsidP="00D14FA3">
      <w:pPr>
        <w:pStyle w:val="ListParagraph"/>
        <w:numPr>
          <w:ilvl w:val="0"/>
          <w:numId w:val="5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Priority: 101</w:t>
      </w:r>
    </w:p>
    <w:p w14:paraId="597487B1" w14:textId="77777777" w:rsidR="00D14FA3" w:rsidRPr="00FF06D7" w:rsidRDefault="00D14FA3" w:rsidP="00D14FA3">
      <w:pPr>
        <w:pStyle w:val="ListParagraph"/>
        <w:numPr>
          <w:ilvl w:val="0"/>
          <w:numId w:val="5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Action: Allow</w:t>
      </w:r>
    </w:p>
    <w:p w14:paraId="668681B1" w14:textId="77777777" w:rsidR="00D14FA3" w:rsidRPr="00FF06D7" w:rsidRDefault="00D14FA3" w:rsidP="00D14FA3">
      <w:pPr>
        <w:rPr>
          <w:rFonts w:eastAsia="Yu Gothic Medium" w:cs="Arial"/>
          <w:b/>
          <w:bCs/>
          <w:lang w:eastAsia="zh-CN"/>
        </w:rPr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1260"/>
        <w:gridCol w:w="1828"/>
        <w:gridCol w:w="985"/>
        <w:gridCol w:w="1134"/>
        <w:gridCol w:w="1532"/>
        <w:gridCol w:w="1782"/>
      </w:tblGrid>
      <w:tr w:rsidR="00D14FA3" w:rsidRPr="00FF06D7" w14:paraId="13B8B74A" w14:textId="77777777" w:rsidTr="00BB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512A4ED2" w14:textId="77777777" w:rsidR="00D14FA3" w:rsidRPr="00FF06D7" w:rsidRDefault="00D14FA3" w:rsidP="00BB02B2">
            <w:pPr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5F1EC13A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Source type</w:t>
            </w:r>
          </w:p>
        </w:tc>
        <w:tc>
          <w:tcPr>
            <w:tcW w:w="0" w:type="auto"/>
            <w:noWrap/>
            <w:hideMark/>
          </w:tcPr>
          <w:p w14:paraId="39E7C056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0ACA7D29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Protocol</w:t>
            </w:r>
          </w:p>
        </w:tc>
        <w:tc>
          <w:tcPr>
            <w:tcW w:w="0" w:type="auto"/>
            <w:noWrap/>
            <w:hideMark/>
          </w:tcPr>
          <w:p w14:paraId="1530402D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TLS Inspection</w:t>
            </w:r>
          </w:p>
        </w:tc>
        <w:tc>
          <w:tcPr>
            <w:tcW w:w="0" w:type="auto"/>
            <w:noWrap/>
            <w:hideMark/>
          </w:tcPr>
          <w:p w14:paraId="771AAD40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Destination type</w:t>
            </w:r>
          </w:p>
        </w:tc>
        <w:tc>
          <w:tcPr>
            <w:tcW w:w="0" w:type="auto"/>
            <w:noWrap/>
            <w:hideMark/>
          </w:tcPr>
          <w:p w14:paraId="55756536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8"/>
                <w:szCs w:val="18"/>
                <w:lang w:eastAsia="en-IN"/>
              </w:rPr>
              <w:t>Destination</w:t>
            </w:r>
          </w:p>
        </w:tc>
      </w:tr>
      <w:tr w:rsidR="00D14FA3" w:rsidRPr="00FF06D7" w14:paraId="6A1C3B9D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5C5039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Rule-1</w:t>
            </w:r>
          </w:p>
        </w:tc>
        <w:tc>
          <w:tcPr>
            <w:tcW w:w="0" w:type="auto"/>
            <w:noWrap/>
            <w:hideMark/>
          </w:tcPr>
          <w:p w14:paraId="607E7957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IP/CIDR/IP group</w:t>
            </w:r>
          </w:p>
        </w:tc>
        <w:tc>
          <w:tcPr>
            <w:tcW w:w="0" w:type="auto"/>
            <w:noWrap/>
            <w:hideMark/>
          </w:tcPr>
          <w:p w14:paraId="6F01E840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*, 10.0.0.0, 172.16.0.0</w:t>
            </w:r>
          </w:p>
        </w:tc>
        <w:tc>
          <w:tcPr>
            <w:tcW w:w="0" w:type="auto"/>
            <w:noWrap/>
            <w:hideMark/>
          </w:tcPr>
          <w:p w14:paraId="3737E3C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HTTP/HTTPS, </w:t>
            </w:r>
          </w:p>
          <w:p w14:paraId="762AEF6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FTP/FTPS</w:t>
            </w:r>
          </w:p>
          <w:p w14:paraId="682E807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RDP/SSH</w:t>
            </w:r>
          </w:p>
        </w:tc>
        <w:tc>
          <w:tcPr>
            <w:tcW w:w="0" w:type="auto"/>
            <w:noWrap/>
            <w:hideMark/>
          </w:tcPr>
          <w:p w14:paraId="5B03CE8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80, 150-155</w:t>
            </w:r>
          </w:p>
        </w:tc>
        <w:tc>
          <w:tcPr>
            <w:tcW w:w="0" w:type="auto"/>
            <w:noWrap/>
            <w:hideMark/>
          </w:tcPr>
          <w:p w14:paraId="3C16840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FQDN/FQDN tag</w:t>
            </w:r>
          </w:p>
          <w:p w14:paraId="46D3035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Web URL/Categories</w:t>
            </w:r>
          </w:p>
        </w:tc>
        <w:tc>
          <w:tcPr>
            <w:tcW w:w="0" w:type="auto"/>
            <w:noWrap/>
            <w:hideMark/>
          </w:tcPr>
          <w:p w14:paraId="2833E67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*, 10.0.0.0, 172.16.0.0/24</w:t>
            </w:r>
          </w:p>
        </w:tc>
      </w:tr>
      <w:tr w:rsidR="00D14FA3" w:rsidRPr="00FF06D7" w14:paraId="405DEB47" w14:textId="77777777" w:rsidTr="00BB02B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827E993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Test-1</w:t>
            </w:r>
          </w:p>
        </w:tc>
        <w:tc>
          <w:tcPr>
            <w:tcW w:w="0" w:type="auto"/>
            <w:noWrap/>
            <w:hideMark/>
          </w:tcPr>
          <w:p w14:paraId="0E3889B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2A07043F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6A3AC086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6AF8B423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62238C4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FQDN</w:t>
            </w:r>
          </w:p>
        </w:tc>
        <w:tc>
          <w:tcPr>
            <w:tcW w:w="0" w:type="auto"/>
            <w:noWrap/>
            <w:hideMark/>
          </w:tcPr>
          <w:p w14:paraId="08C9CA2E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*.microsoft.com</w:t>
            </w:r>
          </w:p>
        </w:tc>
      </w:tr>
      <w:tr w:rsidR="00D14FA3" w:rsidRPr="00FF06D7" w14:paraId="1F8380A9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E17CED8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Test-2</w:t>
            </w:r>
          </w:p>
        </w:tc>
        <w:tc>
          <w:tcPr>
            <w:tcW w:w="0" w:type="auto"/>
            <w:noWrap/>
            <w:hideMark/>
          </w:tcPr>
          <w:p w14:paraId="22671C5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68B64656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33B5353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49C6A4D7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64AEB89A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FQDN tag</w:t>
            </w:r>
          </w:p>
        </w:tc>
        <w:tc>
          <w:tcPr>
            <w:tcW w:w="0" w:type="auto"/>
            <w:noWrap/>
            <w:hideMark/>
          </w:tcPr>
          <w:p w14:paraId="1DECC66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</w:tr>
      <w:tr w:rsidR="00D14FA3" w:rsidRPr="00FF06D7" w14:paraId="2058CB33" w14:textId="77777777" w:rsidTr="00BB02B2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2EB8BD2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Test-3</w:t>
            </w:r>
          </w:p>
        </w:tc>
        <w:tc>
          <w:tcPr>
            <w:tcW w:w="0" w:type="auto"/>
            <w:noWrap/>
            <w:hideMark/>
          </w:tcPr>
          <w:p w14:paraId="715FA225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7CDC61BE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2D9EC36A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3EBB8A0E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3BAC1F0A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URL</w:t>
            </w:r>
          </w:p>
        </w:tc>
        <w:tc>
          <w:tcPr>
            <w:tcW w:w="0" w:type="auto"/>
            <w:noWrap/>
            <w:hideMark/>
          </w:tcPr>
          <w:p w14:paraId="552FA84F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hyperlink r:id="rId6" w:history="1">
              <w:r w:rsidRPr="00FF06D7">
                <w:rPr>
                  <w:rFonts w:eastAsia="Yu Gothic Medium" w:cs="Arial"/>
                  <w:color w:val="000000"/>
                  <w:sz w:val="18"/>
                  <w:szCs w:val="18"/>
                  <w:lang w:eastAsia="en-IN"/>
                </w:rPr>
                <w:t>www.microsoft.com</w:t>
              </w:r>
            </w:hyperlink>
          </w:p>
        </w:tc>
      </w:tr>
      <w:tr w:rsidR="00D14FA3" w:rsidRPr="00FF06D7" w14:paraId="202730EA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978179B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Test-4</w:t>
            </w:r>
          </w:p>
        </w:tc>
        <w:tc>
          <w:tcPr>
            <w:tcW w:w="0" w:type="auto"/>
            <w:noWrap/>
            <w:hideMark/>
          </w:tcPr>
          <w:p w14:paraId="5F2E5200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0F0CA8CA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73B3F83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5A473877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135</w:t>
            </w:r>
          </w:p>
        </w:tc>
        <w:tc>
          <w:tcPr>
            <w:tcW w:w="0" w:type="auto"/>
            <w:noWrap/>
            <w:hideMark/>
          </w:tcPr>
          <w:p w14:paraId="794E144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  <w:t>Web Categories</w:t>
            </w:r>
          </w:p>
        </w:tc>
        <w:tc>
          <w:tcPr>
            <w:tcW w:w="0" w:type="auto"/>
            <w:noWrap/>
            <w:hideMark/>
          </w:tcPr>
          <w:p w14:paraId="436BF87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1A8C5262" w14:textId="77777777" w:rsidR="00D14FA3" w:rsidRPr="00FF06D7" w:rsidRDefault="00D14FA3" w:rsidP="00D14FA3">
      <w:pPr>
        <w:rPr>
          <w:rFonts w:eastAsia="Yu Gothic Medium" w:cs="Arial"/>
          <w:b/>
          <w:bCs/>
          <w:lang w:eastAsia="zh-CN"/>
        </w:rPr>
      </w:pPr>
    </w:p>
    <w:p w14:paraId="1441371F" w14:textId="77777777" w:rsidR="00D14FA3" w:rsidRPr="00FF06D7" w:rsidRDefault="00D14FA3" w:rsidP="00D14FA3">
      <w:pPr>
        <w:pStyle w:val="NoSpacing"/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DNAT rule collection group</w:t>
      </w:r>
    </w:p>
    <w:p w14:paraId="24EC589C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DNAT stands for Destination Network Address Translation.</w:t>
      </w:r>
    </w:p>
    <w:p w14:paraId="1A1022EE" w14:textId="77777777" w:rsidR="00D14FA3" w:rsidRPr="00FF06D7" w:rsidRDefault="00D14FA3" w:rsidP="00D14FA3">
      <w:pPr>
        <w:pStyle w:val="ListParagraph"/>
        <w:numPr>
          <w:ilvl w:val="0"/>
          <w:numId w:val="6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 xml:space="preserve">Priority: </w:t>
      </w:r>
    </w:p>
    <w:p w14:paraId="7818B829" w14:textId="77777777" w:rsidR="00D14FA3" w:rsidRPr="00FF06D7" w:rsidRDefault="00D14FA3" w:rsidP="00D14FA3">
      <w:pPr>
        <w:pStyle w:val="ListParagraph"/>
        <w:numPr>
          <w:ilvl w:val="0"/>
          <w:numId w:val="6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Action: Allow</w:t>
      </w:r>
    </w:p>
    <w:p w14:paraId="675DE378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"/>
        <w:gridCol w:w="899"/>
        <w:gridCol w:w="1238"/>
        <w:gridCol w:w="473"/>
        <w:gridCol w:w="885"/>
        <w:gridCol w:w="893"/>
        <w:gridCol w:w="1272"/>
        <w:gridCol w:w="696"/>
        <w:gridCol w:w="1489"/>
        <w:gridCol w:w="832"/>
      </w:tblGrid>
      <w:tr w:rsidR="00D14FA3" w:rsidRPr="00FF06D7" w14:paraId="129CF4EE" w14:textId="77777777" w:rsidTr="00BB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17EC6610" w14:textId="77777777" w:rsidR="00D14FA3" w:rsidRPr="00FF06D7" w:rsidRDefault="00D14FA3" w:rsidP="00BB02B2">
            <w:pPr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631423C4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Source type</w:t>
            </w:r>
          </w:p>
        </w:tc>
        <w:tc>
          <w:tcPr>
            <w:tcW w:w="0" w:type="auto"/>
            <w:noWrap/>
            <w:hideMark/>
          </w:tcPr>
          <w:p w14:paraId="16ACF9A3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04F1971E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Protocol</w:t>
            </w:r>
          </w:p>
        </w:tc>
        <w:tc>
          <w:tcPr>
            <w:tcW w:w="0" w:type="auto"/>
            <w:noWrap/>
            <w:hideMark/>
          </w:tcPr>
          <w:p w14:paraId="433F1684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Destination port</w:t>
            </w:r>
          </w:p>
        </w:tc>
        <w:tc>
          <w:tcPr>
            <w:tcW w:w="0" w:type="auto"/>
            <w:noWrap/>
            <w:hideMark/>
          </w:tcPr>
          <w:p w14:paraId="664F9DC4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Destination type</w:t>
            </w:r>
          </w:p>
        </w:tc>
        <w:tc>
          <w:tcPr>
            <w:tcW w:w="1743" w:type="dxa"/>
            <w:noWrap/>
            <w:hideMark/>
          </w:tcPr>
          <w:p w14:paraId="176463EA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Destination</w:t>
            </w:r>
          </w:p>
        </w:tc>
        <w:tc>
          <w:tcPr>
            <w:tcW w:w="910" w:type="dxa"/>
            <w:noWrap/>
            <w:hideMark/>
          </w:tcPr>
          <w:p w14:paraId="0159B737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Translated type</w:t>
            </w:r>
          </w:p>
        </w:tc>
        <w:tc>
          <w:tcPr>
            <w:tcW w:w="0" w:type="auto"/>
            <w:noWrap/>
            <w:hideMark/>
          </w:tcPr>
          <w:p w14:paraId="69D67D17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Translated address or FQDN</w:t>
            </w:r>
          </w:p>
        </w:tc>
        <w:tc>
          <w:tcPr>
            <w:tcW w:w="0" w:type="auto"/>
            <w:noWrap/>
            <w:hideMark/>
          </w:tcPr>
          <w:p w14:paraId="6489B977" w14:textId="77777777" w:rsidR="00D14FA3" w:rsidRPr="00FF06D7" w:rsidRDefault="00D14FA3" w:rsidP="00BB0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FFFFFF"/>
                <w:sz w:val="16"/>
                <w:szCs w:val="16"/>
                <w:lang w:eastAsia="en-IN"/>
              </w:rPr>
              <w:t>Translated port</w:t>
            </w:r>
          </w:p>
        </w:tc>
      </w:tr>
      <w:tr w:rsidR="00D14FA3" w:rsidRPr="00FF06D7" w14:paraId="6EF01AF7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A6D1B1D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6B5FA68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IP/CIDR/ IP group</w:t>
            </w:r>
          </w:p>
        </w:tc>
        <w:tc>
          <w:tcPr>
            <w:tcW w:w="0" w:type="auto"/>
            <w:noWrap/>
            <w:hideMark/>
          </w:tcPr>
          <w:p w14:paraId="7E543D9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 xml:space="preserve">*, 10.0.0.0, </w:t>
            </w:r>
          </w:p>
          <w:p w14:paraId="00CB096C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172.16.0.0</w:t>
            </w:r>
          </w:p>
        </w:tc>
        <w:tc>
          <w:tcPr>
            <w:tcW w:w="0" w:type="auto"/>
            <w:noWrap/>
            <w:hideMark/>
          </w:tcPr>
          <w:p w14:paraId="08351F9F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HTTP</w:t>
            </w:r>
          </w:p>
          <w:p w14:paraId="790AD0C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RDP</w:t>
            </w:r>
          </w:p>
          <w:p w14:paraId="2EF7781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FTP</w:t>
            </w:r>
          </w:p>
          <w:p w14:paraId="66C6988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SMTP</w:t>
            </w:r>
          </w:p>
        </w:tc>
        <w:tc>
          <w:tcPr>
            <w:tcW w:w="0" w:type="auto"/>
            <w:noWrap/>
            <w:hideMark/>
          </w:tcPr>
          <w:p w14:paraId="6BD5E67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80, 150-155</w:t>
            </w:r>
          </w:p>
        </w:tc>
        <w:tc>
          <w:tcPr>
            <w:tcW w:w="0" w:type="auto"/>
            <w:noWrap/>
            <w:hideMark/>
          </w:tcPr>
          <w:p w14:paraId="07F6DC91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 address, FQDN</w:t>
            </w:r>
          </w:p>
        </w:tc>
        <w:tc>
          <w:tcPr>
            <w:tcW w:w="1743" w:type="dxa"/>
            <w:noWrap/>
            <w:hideMark/>
          </w:tcPr>
          <w:p w14:paraId="247853DC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 xml:space="preserve">*, 10.0.0.0, </w:t>
            </w:r>
          </w:p>
          <w:p w14:paraId="3735E6B4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172.16.0.0/24</w:t>
            </w:r>
          </w:p>
        </w:tc>
        <w:tc>
          <w:tcPr>
            <w:tcW w:w="910" w:type="dxa"/>
            <w:noWrap/>
            <w:hideMark/>
          </w:tcPr>
          <w:p w14:paraId="29E061A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2010255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2674EE8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</w:tr>
      <w:tr w:rsidR="00D14FA3" w:rsidRPr="00FF06D7" w14:paraId="2A75FDF5" w14:textId="77777777" w:rsidTr="00BB02B2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C477915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CFCDE24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 xml:space="preserve">IP Address </w:t>
            </w:r>
          </w:p>
        </w:tc>
        <w:tc>
          <w:tcPr>
            <w:tcW w:w="0" w:type="auto"/>
            <w:noWrap/>
            <w:hideMark/>
          </w:tcPr>
          <w:p w14:paraId="7BE2D7CD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487DD3AD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1E2E659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74FC5893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 address</w:t>
            </w:r>
          </w:p>
        </w:tc>
        <w:tc>
          <w:tcPr>
            <w:tcW w:w="1743" w:type="dxa"/>
            <w:noWrap/>
            <w:hideMark/>
          </w:tcPr>
          <w:p w14:paraId="0FDEEFDF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172.16.0.0</w:t>
            </w:r>
          </w:p>
        </w:tc>
        <w:tc>
          <w:tcPr>
            <w:tcW w:w="910" w:type="dxa"/>
            <w:noWrap/>
            <w:hideMark/>
          </w:tcPr>
          <w:p w14:paraId="76A50A36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3485AF68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07A6F0F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</w:tr>
      <w:tr w:rsidR="00D14FA3" w:rsidRPr="00FF06D7" w14:paraId="1FAD0BE6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B9C6085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92F90D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00D4E06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01B2784A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36BD5553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87F171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 address</w:t>
            </w:r>
          </w:p>
        </w:tc>
        <w:tc>
          <w:tcPr>
            <w:tcW w:w="1743" w:type="dxa"/>
            <w:noWrap/>
            <w:hideMark/>
          </w:tcPr>
          <w:p w14:paraId="5EA5DF50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172.16.0.0</w:t>
            </w:r>
          </w:p>
        </w:tc>
        <w:tc>
          <w:tcPr>
            <w:tcW w:w="910" w:type="dxa"/>
            <w:noWrap/>
            <w:hideMark/>
          </w:tcPr>
          <w:p w14:paraId="1C74F9F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4EA68D3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66853772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</w:tr>
      <w:tr w:rsidR="00D14FA3" w:rsidRPr="00FF06D7" w14:paraId="42055159" w14:textId="77777777" w:rsidTr="00BB02B2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CAE3738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2892FD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 xml:space="preserve">IP Address </w:t>
            </w:r>
          </w:p>
        </w:tc>
        <w:tc>
          <w:tcPr>
            <w:tcW w:w="0" w:type="auto"/>
            <w:noWrap/>
            <w:hideMark/>
          </w:tcPr>
          <w:p w14:paraId="73FC41E9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2F797172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6101E82C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2134BDF2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FQDN</w:t>
            </w:r>
          </w:p>
        </w:tc>
        <w:tc>
          <w:tcPr>
            <w:tcW w:w="1743" w:type="dxa"/>
            <w:noWrap/>
            <w:hideMark/>
          </w:tcPr>
          <w:p w14:paraId="7F67BE35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*.microsoft.com</w:t>
            </w:r>
          </w:p>
        </w:tc>
        <w:tc>
          <w:tcPr>
            <w:tcW w:w="910" w:type="dxa"/>
            <w:noWrap/>
            <w:hideMark/>
          </w:tcPr>
          <w:p w14:paraId="49F8FA87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6FAFEFDF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4B922E41" w14:textId="77777777" w:rsidR="00D14FA3" w:rsidRPr="00FF06D7" w:rsidRDefault="00D14FA3" w:rsidP="00BB0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</w:tr>
      <w:tr w:rsidR="00D14FA3" w:rsidRPr="00FF06D7" w14:paraId="78174F80" w14:textId="77777777" w:rsidTr="00BB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0EA616" w14:textId="77777777" w:rsidR="00D14FA3" w:rsidRPr="00FF06D7" w:rsidRDefault="00D14FA3" w:rsidP="00BB02B2">
            <w:pPr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A068345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36E6A969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49FDF597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2EC37088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135</w:t>
            </w:r>
          </w:p>
        </w:tc>
        <w:tc>
          <w:tcPr>
            <w:tcW w:w="0" w:type="auto"/>
            <w:noWrap/>
            <w:hideMark/>
          </w:tcPr>
          <w:p w14:paraId="1AC0E09C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FQDN</w:t>
            </w:r>
          </w:p>
        </w:tc>
        <w:tc>
          <w:tcPr>
            <w:tcW w:w="1743" w:type="dxa"/>
            <w:noWrap/>
            <w:hideMark/>
          </w:tcPr>
          <w:p w14:paraId="747573EC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  <w:r w:rsidRPr="00FF06D7"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  <w:t>*.microsoft.com</w:t>
            </w:r>
          </w:p>
        </w:tc>
        <w:tc>
          <w:tcPr>
            <w:tcW w:w="910" w:type="dxa"/>
            <w:noWrap/>
            <w:hideMark/>
          </w:tcPr>
          <w:p w14:paraId="58ED07DD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18538F1E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58A61F9B" w14:textId="77777777" w:rsidR="00D14FA3" w:rsidRPr="00FF06D7" w:rsidRDefault="00D14FA3" w:rsidP="00BB0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Arial"/>
                <w:sz w:val="16"/>
                <w:szCs w:val="16"/>
                <w:lang w:eastAsia="en-IN"/>
              </w:rPr>
            </w:pPr>
          </w:p>
        </w:tc>
      </w:tr>
    </w:tbl>
    <w:p w14:paraId="3151EBAB" w14:textId="77777777" w:rsidR="00D14FA3" w:rsidRPr="00FF06D7" w:rsidRDefault="00D14FA3" w:rsidP="00D14FA3">
      <w:pPr>
        <w:rPr>
          <w:rFonts w:eastAsia="Yu Gothic Medium" w:cs="Arial"/>
          <w:b/>
          <w:bCs/>
          <w:lang w:eastAsia="zh-CN"/>
        </w:rPr>
      </w:pPr>
    </w:p>
    <w:p w14:paraId="2ECAD6DD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36A1AAA9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731CEF15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380CE2BA" w14:textId="77777777" w:rsidR="00D14FA3" w:rsidRPr="00FF06D7" w:rsidRDefault="00D14FA3" w:rsidP="00D14FA3">
      <w:pPr>
        <w:pStyle w:val="Heading2"/>
        <w:rPr>
          <w:rFonts w:eastAsia="Yu Gothic Medium" w:cs="Arial"/>
        </w:rPr>
      </w:pPr>
      <w:r w:rsidRPr="00FF06D7">
        <w:rPr>
          <w:rFonts w:eastAsia="Yu Gothic Medium" w:cs="Arial"/>
        </w:rPr>
        <w:t>Logging and Monitoring</w:t>
      </w:r>
    </w:p>
    <w:p w14:paraId="6162DB33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2880275E" w14:textId="77777777" w:rsidR="00D14FA3" w:rsidRPr="00FF06D7" w:rsidRDefault="00D14FA3" w:rsidP="00D14FA3">
      <w:pPr>
        <w:rPr>
          <w:rFonts w:eastAsia="Yu Gothic Medium" w:cs="Arial"/>
        </w:rPr>
      </w:pPr>
    </w:p>
    <w:p w14:paraId="577313F1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74D0F9BC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1009A4CD" w14:textId="77777777" w:rsidR="00D14FA3" w:rsidRPr="00FF06D7" w:rsidRDefault="00D14FA3" w:rsidP="00D14FA3">
      <w:pPr>
        <w:pStyle w:val="Heading2"/>
        <w:rPr>
          <w:rFonts w:eastAsia="Yu Gothic Medium" w:cs="Arial"/>
        </w:rPr>
      </w:pPr>
      <w:r w:rsidRPr="00FF06D7">
        <w:rPr>
          <w:rFonts w:eastAsia="Yu Gothic Medium" w:cs="Arial"/>
        </w:rPr>
        <w:t>Design and Implementation</w:t>
      </w:r>
    </w:p>
    <w:p w14:paraId="5D03F78E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7C3CED6E" w14:textId="77777777" w:rsidR="00D14FA3" w:rsidRPr="00FF06D7" w:rsidRDefault="00D14FA3" w:rsidP="00D14FA3">
      <w:pPr>
        <w:pStyle w:val="NoSpacing"/>
        <w:rPr>
          <w:rFonts w:eastAsia="Yu Gothic Medium" w:cs="Arial"/>
        </w:rPr>
      </w:pPr>
      <w:r w:rsidRPr="00FF06D7">
        <w:rPr>
          <w:rFonts w:eastAsia="Yu Gothic Medium" w:cs="Arial"/>
        </w:rPr>
        <w:t>How to design and implement NSG and ASG?</w:t>
      </w:r>
    </w:p>
    <w:p w14:paraId="486D95EA" w14:textId="77777777" w:rsidR="00D14FA3" w:rsidRPr="00FF06D7" w:rsidRDefault="00D14FA3" w:rsidP="00D14FA3">
      <w:pPr>
        <w:rPr>
          <w:rFonts w:eastAsia="Yu Gothic Medium" w:cs="Arial"/>
        </w:rPr>
      </w:pPr>
    </w:p>
    <w:p w14:paraId="2F1CFCB6" w14:textId="77777777" w:rsidR="00D14FA3" w:rsidRPr="00FF06D7" w:rsidRDefault="00D14FA3" w:rsidP="00D14FA3">
      <w:pPr>
        <w:rPr>
          <w:rFonts w:eastAsia="Yu Gothic Medium" w:cs="Arial"/>
          <w:lang w:eastAsia="en-IN"/>
        </w:rPr>
      </w:pPr>
    </w:p>
    <w:p w14:paraId="0617AFA2" w14:textId="77777777" w:rsidR="00D14FA3" w:rsidRPr="00FF06D7" w:rsidRDefault="00D14FA3" w:rsidP="00D14FA3">
      <w:pPr>
        <w:rPr>
          <w:rFonts w:eastAsia="Yu Gothic Medium" w:cs="Arial"/>
          <w:lang w:eastAsia="en-IN"/>
        </w:rPr>
      </w:pPr>
    </w:p>
    <w:p w14:paraId="55B98156" w14:textId="77777777" w:rsidR="00D14FA3" w:rsidRPr="00FF06D7" w:rsidRDefault="00D14FA3" w:rsidP="00D14FA3">
      <w:pPr>
        <w:pStyle w:val="Heading2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Application Security Group</w:t>
      </w:r>
    </w:p>
    <w:p w14:paraId="48A3B5E1" w14:textId="77777777" w:rsidR="00D14FA3" w:rsidRPr="00FF06D7" w:rsidRDefault="00D14FA3" w:rsidP="00D14FA3">
      <w:pPr>
        <w:textAlignment w:val="center"/>
        <w:rPr>
          <w:rFonts w:eastAsia="Yu Gothic Medium" w:cs="Arial"/>
          <w:b/>
          <w:bCs/>
          <w:lang w:val="en-US" w:eastAsia="en-IN"/>
        </w:rPr>
      </w:pPr>
    </w:p>
    <w:p w14:paraId="4B855952" w14:textId="77777777" w:rsidR="00D14FA3" w:rsidRPr="00FF06D7" w:rsidRDefault="00D14FA3" w:rsidP="00D14FA3">
      <w:pPr>
        <w:textAlignment w:val="center"/>
        <w:rPr>
          <w:rFonts w:eastAsia="Yu Gothic Medium" w:cs="Arial"/>
          <w:b/>
          <w:bCs/>
          <w:lang w:val="en-US" w:eastAsia="en-IN"/>
        </w:rPr>
      </w:pPr>
    </w:p>
    <w:p w14:paraId="55C07DCC" w14:textId="77777777" w:rsidR="00D14FA3" w:rsidRPr="00FF06D7" w:rsidRDefault="00D14FA3" w:rsidP="00D14FA3">
      <w:pPr>
        <w:rPr>
          <w:rFonts w:eastAsia="Yu Gothic Medium" w:cs="Arial"/>
          <w:color w:val="FF0000"/>
          <w:sz w:val="28"/>
          <w:szCs w:val="24"/>
        </w:rPr>
      </w:pPr>
      <w:r w:rsidRPr="00FF06D7">
        <w:rPr>
          <w:rFonts w:eastAsia="Yu Gothic Medium" w:cs="Arial"/>
          <w:color w:val="FF0000"/>
          <w:sz w:val="28"/>
          <w:szCs w:val="24"/>
        </w:rPr>
        <w:t>What is ASG and how to design and implement ASG?</w:t>
      </w:r>
    </w:p>
    <w:p w14:paraId="54A6E13C" w14:textId="77777777" w:rsidR="00D14FA3" w:rsidRPr="00FF06D7" w:rsidRDefault="00D14FA3" w:rsidP="00D14FA3">
      <w:pPr>
        <w:textAlignment w:val="center"/>
        <w:rPr>
          <w:rFonts w:eastAsia="Yu Gothic Medium" w:cs="Arial"/>
          <w:b/>
          <w:bCs/>
          <w:lang w:val="en-US" w:eastAsia="en-IN"/>
        </w:rPr>
      </w:pPr>
    </w:p>
    <w:p w14:paraId="211BAABE" w14:textId="77777777" w:rsidR="00D14FA3" w:rsidRPr="00FF06D7" w:rsidRDefault="00D14FA3" w:rsidP="00D14FA3">
      <w:pPr>
        <w:textAlignment w:val="center"/>
        <w:rPr>
          <w:rFonts w:eastAsia="Yu Gothic Medium" w:cs="Arial"/>
          <w:b/>
          <w:bCs/>
          <w:lang w:val="en-US" w:eastAsia="en-IN"/>
        </w:rPr>
      </w:pPr>
    </w:p>
    <w:p w14:paraId="3D71FCBC" w14:textId="77777777" w:rsidR="00D14FA3" w:rsidRPr="00FF06D7" w:rsidRDefault="00D14FA3" w:rsidP="00D14FA3">
      <w:pPr>
        <w:pStyle w:val="Heading2"/>
        <w:rPr>
          <w:rFonts w:eastAsia="Yu Gothic Medium" w:cs="Arial"/>
        </w:rPr>
      </w:pPr>
      <w:bookmarkStart w:id="0" w:name="_Toc175219589"/>
      <w:r w:rsidRPr="00FF06D7">
        <w:rPr>
          <w:rFonts w:eastAsia="Yu Gothic Medium" w:cs="Arial"/>
        </w:rPr>
        <w:t>Securing azure network with segmentation and access Control</w:t>
      </w:r>
      <w:bookmarkEnd w:id="0"/>
    </w:p>
    <w:p w14:paraId="58F99D99" w14:textId="77777777" w:rsidR="00D14FA3" w:rsidRPr="00FF06D7" w:rsidRDefault="00D14FA3" w:rsidP="00D14FA3">
      <w:pPr>
        <w:pStyle w:val="NormalWeb"/>
        <w:spacing w:beforeAutospacing="0" w:afterAutospacing="0" w:line="276" w:lineRule="auto"/>
        <w:rPr>
          <w:rFonts w:ascii="Arial" w:eastAsia="Yu Gothic Medium" w:hAnsi="Arial" w:cs="Arial"/>
          <w:color w:val="1F1F1F"/>
          <w:szCs w:val="22"/>
        </w:rPr>
      </w:pPr>
      <w:r w:rsidRPr="00FF06D7">
        <w:rPr>
          <w:rFonts w:ascii="Arial" w:eastAsia="Yu Gothic Medium" w:hAnsi="Arial" w:cs="Arial"/>
          <w:color w:val="1F1F1F"/>
          <w:szCs w:val="22"/>
          <w:bdr w:val="none" w:sz="0" w:space="0" w:color="auto" w:frame="1"/>
        </w:rPr>
        <w:t>There are several methods for securing your Azure cloud network using network segmentation and access control mechanisms.</w:t>
      </w:r>
    </w:p>
    <w:p w14:paraId="7B1FE699" w14:textId="77777777" w:rsidR="00D14FA3" w:rsidRPr="00FF06D7" w:rsidRDefault="00D14FA3" w:rsidP="00D14FA3">
      <w:pPr>
        <w:rPr>
          <w:rStyle w:val="Strong"/>
          <w:rFonts w:eastAsia="Yu Gothic Medium" w:cs="Arial"/>
          <w:b w:val="0"/>
          <w:bCs w:val="0"/>
          <w:color w:val="1F1F1F"/>
          <w:bdr w:val="none" w:sz="0" w:space="0" w:color="auto" w:frame="1"/>
        </w:rPr>
      </w:pPr>
    </w:p>
    <w:p w14:paraId="11DE6AA1" w14:textId="77777777" w:rsidR="00D14FA3" w:rsidRPr="00FF06D7" w:rsidRDefault="00D14FA3" w:rsidP="00D14FA3">
      <w:pPr>
        <w:pStyle w:val="NormalWeb"/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Style w:val="Strong"/>
          <w:rFonts w:ascii="Arial" w:eastAsia="Yu Gothic Medium" w:hAnsi="Arial" w:cs="Arial"/>
          <w:color w:val="1F1F1F"/>
          <w:szCs w:val="22"/>
          <w:bdr w:val="none" w:sz="0" w:space="0" w:color="auto" w:frame="1"/>
        </w:rPr>
        <w:t>Key Points:</w:t>
      </w:r>
    </w:p>
    <w:p w14:paraId="1CAD5D76" w14:textId="77777777" w:rsidR="00D14FA3" w:rsidRPr="00FF06D7" w:rsidRDefault="00D14FA3" w:rsidP="00D14FA3">
      <w:pPr>
        <w:pStyle w:val="NormalWeb"/>
        <w:numPr>
          <w:ilvl w:val="0"/>
          <w:numId w:val="8"/>
        </w:numPr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Style w:val="Strong"/>
          <w:rFonts w:ascii="Arial" w:eastAsia="Yu Gothic Medium" w:hAnsi="Arial" w:cs="Arial"/>
          <w:color w:val="1F1F1F"/>
          <w:szCs w:val="22"/>
          <w:bdr w:val="none" w:sz="0" w:space="0" w:color="auto" w:frame="1"/>
        </w:rPr>
        <w:t>Azure Virtual Networks (VNets) and Subnets:</w:t>
      </w:r>
    </w:p>
    <w:p w14:paraId="41E72978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VNets and subnets are the building blocks for network segmentation.</w:t>
      </w:r>
    </w:p>
    <w:p w14:paraId="5C2EC3DF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You can isolate high-risk or high-value resources in separate VNets or subnets.</w:t>
      </w:r>
    </w:p>
    <w:p w14:paraId="091D35B4" w14:textId="77777777" w:rsidR="00D14FA3" w:rsidRPr="00FF06D7" w:rsidRDefault="00D14FA3" w:rsidP="00D14FA3">
      <w:pPr>
        <w:pStyle w:val="NormalWeb"/>
        <w:numPr>
          <w:ilvl w:val="0"/>
          <w:numId w:val="8"/>
        </w:numPr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Style w:val="Strong"/>
          <w:rFonts w:ascii="Arial" w:eastAsia="Yu Gothic Medium" w:hAnsi="Arial" w:cs="Arial"/>
          <w:color w:val="1F1F1F"/>
          <w:szCs w:val="22"/>
          <w:bdr w:val="none" w:sz="0" w:space="0" w:color="auto" w:frame="1"/>
        </w:rPr>
        <w:t>Network Security Groups (NSGs):</w:t>
      </w:r>
    </w:p>
    <w:p w14:paraId="40A1FF40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NSGs act as firewalls, controlling traffic flow based on rules defined for ports, protocols, source, and destination IP addresses.</w:t>
      </w:r>
    </w:p>
    <w:p w14:paraId="21CA1152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Follow a "deny-by-default" approach with NSGs, explicitly allowing only authorized traffic.</w:t>
      </w:r>
    </w:p>
    <w:p w14:paraId="60072CD0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Style w:val="Strong"/>
          <w:rFonts w:eastAsia="Yu Gothic Medium" w:cs="Arial"/>
          <w:color w:val="1F1F1F"/>
          <w:bdr w:val="none" w:sz="0" w:space="0" w:color="auto" w:frame="1"/>
        </w:rPr>
        <w:t>Application Security Groups (ASGs):</w:t>
      </w:r>
      <w:r w:rsidRPr="00FF06D7">
        <w:rPr>
          <w:rFonts w:eastAsia="Yu Gothic Medium" w:cs="Arial"/>
          <w:color w:val="1F1F1F"/>
          <w:bdr w:val="none" w:sz="0" w:space="0" w:color="auto" w:frame="1"/>
        </w:rPr>
        <w:t xml:space="preserve"> For complex applications, ASGs simplify NSG configuration by grouping VMs and defining security policies based on those groups.</w:t>
      </w:r>
    </w:p>
    <w:p w14:paraId="0E4EFFFB" w14:textId="77777777" w:rsidR="00D14FA3" w:rsidRPr="00FF06D7" w:rsidRDefault="00D14FA3" w:rsidP="00D14FA3">
      <w:pPr>
        <w:pStyle w:val="NormalWeb"/>
        <w:numPr>
          <w:ilvl w:val="0"/>
          <w:numId w:val="8"/>
        </w:numPr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Style w:val="Strong"/>
          <w:rFonts w:ascii="Arial" w:eastAsia="Yu Gothic Medium" w:hAnsi="Arial" w:cs="Arial"/>
          <w:color w:val="1F1F1F"/>
          <w:szCs w:val="22"/>
          <w:bdr w:val="none" w:sz="0" w:space="0" w:color="auto" w:frame="1"/>
        </w:rPr>
        <w:t>Azure Policies:</w:t>
      </w:r>
    </w:p>
    <w:p w14:paraId="07BF008D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Azure policies enforce security best practices within your Azure environment.</w:t>
      </w:r>
    </w:p>
    <w:p w14:paraId="4584D5D3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The passage recommends specific policies like:</w:t>
      </w:r>
    </w:p>
    <w:p w14:paraId="140BC6C3" w14:textId="77777777" w:rsidR="00D14FA3" w:rsidRPr="00FF06D7" w:rsidRDefault="00D14FA3" w:rsidP="00D14FA3">
      <w:pPr>
        <w:numPr>
          <w:ilvl w:val="2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Restricting all network ports on VM-associated NSGs.</w:t>
      </w:r>
    </w:p>
    <w:p w14:paraId="22D4E8C7" w14:textId="77777777" w:rsidR="00D14FA3" w:rsidRPr="00FF06D7" w:rsidRDefault="00D14FA3" w:rsidP="00D14FA3">
      <w:pPr>
        <w:numPr>
          <w:ilvl w:val="2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Disabling IP forwarding on VMs.</w:t>
      </w:r>
    </w:p>
    <w:p w14:paraId="5CF2EE23" w14:textId="77777777" w:rsidR="00D14FA3" w:rsidRPr="00FF06D7" w:rsidRDefault="00D14FA3" w:rsidP="00D14FA3">
      <w:pPr>
        <w:numPr>
          <w:ilvl w:val="2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Routing all internet traffic through a deployed Azure Firewall (preview).</w:t>
      </w:r>
    </w:p>
    <w:p w14:paraId="6EA6985E" w14:textId="77777777" w:rsidR="00D14FA3" w:rsidRPr="00FF06D7" w:rsidRDefault="00D14FA3" w:rsidP="00D14FA3">
      <w:pPr>
        <w:pStyle w:val="NormalWeb"/>
        <w:numPr>
          <w:ilvl w:val="0"/>
          <w:numId w:val="8"/>
        </w:numPr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Style w:val="Strong"/>
          <w:rFonts w:ascii="Arial" w:eastAsia="Yu Gothic Medium" w:hAnsi="Arial" w:cs="Arial"/>
          <w:color w:val="1F1F1F"/>
          <w:szCs w:val="22"/>
          <w:bdr w:val="none" w:sz="0" w:space="0" w:color="auto" w:frame="1"/>
        </w:rPr>
        <w:t>Securing Cloud Services with Private Endpoints:</w:t>
      </w:r>
    </w:p>
    <w:p w14:paraId="08303E52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Azure Private Link enables private access to Azure services within your VNet, bypassing the public internet.</w:t>
      </w:r>
    </w:p>
    <w:p w14:paraId="3DD3801E" w14:textId="77777777" w:rsidR="00D14FA3" w:rsidRPr="00FF06D7" w:rsidRDefault="00D14FA3" w:rsidP="00D14FA3">
      <w:pPr>
        <w:numPr>
          <w:ilvl w:val="1"/>
          <w:numId w:val="8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>This reduces the attack surface and strengthens security.</w:t>
      </w:r>
    </w:p>
    <w:p w14:paraId="75E6DECE" w14:textId="77777777" w:rsidR="00D14FA3" w:rsidRPr="00FF06D7" w:rsidRDefault="00D14FA3" w:rsidP="00D14FA3">
      <w:pPr>
        <w:rPr>
          <w:rStyle w:val="Strong"/>
          <w:rFonts w:eastAsia="Yu Gothic Medium" w:cs="Arial"/>
          <w:b w:val="0"/>
          <w:bCs w:val="0"/>
          <w:color w:val="1F1F1F"/>
          <w:bdr w:val="none" w:sz="0" w:space="0" w:color="auto" w:frame="1"/>
        </w:rPr>
      </w:pPr>
    </w:p>
    <w:p w14:paraId="34FE71DC" w14:textId="77777777" w:rsidR="00D14FA3" w:rsidRPr="00FF06D7" w:rsidRDefault="00D14FA3" w:rsidP="00D14FA3">
      <w:pPr>
        <w:pStyle w:val="NormalWeb"/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Style w:val="Strong"/>
          <w:rFonts w:ascii="Arial" w:eastAsia="Yu Gothic Medium" w:hAnsi="Arial" w:cs="Arial"/>
          <w:color w:val="1F1F1F"/>
          <w:szCs w:val="22"/>
          <w:bdr w:val="none" w:sz="0" w:space="0" w:color="auto" w:frame="1"/>
        </w:rPr>
        <w:t>Additional Resources:</w:t>
      </w:r>
    </w:p>
    <w:p w14:paraId="2062C37D" w14:textId="77777777" w:rsidR="00D14FA3" w:rsidRPr="00FF06D7" w:rsidRDefault="00D14FA3" w:rsidP="00D14FA3">
      <w:pPr>
        <w:numPr>
          <w:ilvl w:val="0"/>
          <w:numId w:val="9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 xml:space="preserve">VNet concepts and best practices: </w:t>
      </w:r>
      <w:hyperlink r:id="rId7" w:tgtFrame="_blank" w:history="1">
        <w:r w:rsidRPr="00FF06D7">
          <w:rPr>
            <w:rStyle w:val="Hyperlink"/>
            <w:rFonts w:eastAsia="Yu Gothic Medium" w:cs="Arial"/>
            <w:color w:val="0B57D0"/>
            <w:bdr w:val="none" w:sz="0" w:space="0" w:color="auto" w:frame="1"/>
          </w:rPr>
          <w:t>https://learn.microsoft.com/en-us/azure/virtual-network/</w:t>
        </w:r>
      </w:hyperlink>
    </w:p>
    <w:p w14:paraId="07F25F97" w14:textId="77777777" w:rsidR="00D14FA3" w:rsidRPr="00FF06D7" w:rsidRDefault="00D14FA3" w:rsidP="00D14FA3">
      <w:pPr>
        <w:numPr>
          <w:ilvl w:val="0"/>
          <w:numId w:val="9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 xml:space="preserve">Network Security Groups: </w:t>
      </w:r>
      <w:hyperlink r:id="rId8" w:tgtFrame="_blank" w:history="1">
        <w:r w:rsidRPr="00FF06D7">
          <w:rPr>
            <w:rStyle w:val="Hyperlink"/>
            <w:rFonts w:eastAsia="Yu Gothic Medium" w:cs="Arial"/>
            <w:color w:val="0B57D0"/>
            <w:bdr w:val="none" w:sz="0" w:space="0" w:color="auto" w:frame="1"/>
          </w:rPr>
          <w:t>https://learn.microsoft.com/en-us/azure/virtual-network/manage-network-security-group</w:t>
        </w:r>
      </w:hyperlink>
    </w:p>
    <w:p w14:paraId="7849DAC6" w14:textId="77777777" w:rsidR="00D14FA3" w:rsidRPr="00FF06D7" w:rsidRDefault="00D14FA3" w:rsidP="00D14FA3">
      <w:pPr>
        <w:numPr>
          <w:ilvl w:val="0"/>
          <w:numId w:val="9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 xml:space="preserve">Application Security Groups: </w:t>
      </w:r>
      <w:hyperlink r:id="rId9" w:tgtFrame="_blank" w:history="1">
        <w:r w:rsidRPr="00FF06D7">
          <w:rPr>
            <w:rStyle w:val="Hyperlink"/>
            <w:rFonts w:eastAsia="Yu Gothic Medium" w:cs="Arial"/>
            <w:color w:val="0B57D0"/>
            <w:bdr w:val="none" w:sz="0" w:space="0" w:color="auto" w:frame="1"/>
          </w:rPr>
          <w:t>https://learn.microsoft.com/en-us/azure/virtual-network/application-security-groups</w:t>
        </w:r>
      </w:hyperlink>
    </w:p>
    <w:p w14:paraId="445AE39A" w14:textId="77777777" w:rsidR="00D14FA3" w:rsidRPr="00FF06D7" w:rsidRDefault="00D14FA3" w:rsidP="00D14FA3">
      <w:pPr>
        <w:numPr>
          <w:ilvl w:val="0"/>
          <w:numId w:val="9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lastRenderedPageBreak/>
        <w:t xml:space="preserve">Azure Private Link: </w:t>
      </w:r>
      <w:hyperlink r:id="rId10" w:tgtFrame="_blank" w:history="1">
        <w:r w:rsidRPr="00FF06D7">
          <w:rPr>
            <w:rStyle w:val="Hyperlink"/>
            <w:rFonts w:eastAsia="Yu Gothic Medium" w:cs="Arial"/>
            <w:color w:val="0B57D0"/>
            <w:bdr w:val="none" w:sz="0" w:space="0" w:color="auto" w:frame="1"/>
          </w:rPr>
          <w:t>https://learn.microsoft.com/en-us/azure/private-link/</w:t>
        </w:r>
      </w:hyperlink>
    </w:p>
    <w:p w14:paraId="6DDA6695" w14:textId="77777777" w:rsidR="00D14FA3" w:rsidRPr="00FF06D7" w:rsidRDefault="00D14FA3" w:rsidP="00D14FA3">
      <w:pPr>
        <w:numPr>
          <w:ilvl w:val="0"/>
          <w:numId w:val="9"/>
        </w:numPr>
        <w:rPr>
          <w:rFonts w:eastAsia="Yu Gothic Medium" w:cs="Arial"/>
          <w:color w:val="1F1F1F"/>
        </w:rPr>
      </w:pPr>
      <w:r w:rsidRPr="00FF06D7">
        <w:rPr>
          <w:rFonts w:eastAsia="Yu Gothic Medium" w:cs="Arial"/>
          <w:color w:val="1F1F1F"/>
          <w:bdr w:val="none" w:sz="0" w:space="0" w:color="auto" w:frame="1"/>
        </w:rPr>
        <w:t xml:space="preserve">Security architecture: </w:t>
      </w:r>
      <w:hyperlink r:id="rId11" w:tgtFrame="_blank" w:history="1">
        <w:r w:rsidRPr="00FF06D7">
          <w:rPr>
            <w:rStyle w:val="Hyperlink"/>
            <w:rFonts w:eastAsia="Yu Gothic Medium" w:cs="Arial"/>
            <w:color w:val="0B57D0"/>
            <w:bdr w:val="none" w:sz="0" w:space="0" w:color="auto" w:frame="1"/>
          </w:rPr>
          <w:t>https://learn.microsoft.com/en-us/azure/security/</w:t>
        </w:r>
      </w:hyperlink>
    </w:p>
    <w:p w14:paraId="6E9E4196" w14:textId="77777777" w:rsidR="00D14FA3" w:rsidRPr="00FF06D7" w:rsidRDefault="00D14FA3" w:rsidP="00D14FA3">
      <w:pPr>
        <w:pStyle w:val="NormalWeb"/>
        <w:spacing w:beforeAutospacing="0" w:afterAutospacing="0"/>
        <w:rPr>
          <w:rFonts w:ascii="Arial" w:eastAsia="Yu Gothic Medium" w:hAnsi="Arial" w:cs="Arial"/>
          <w:color w:val="1F1F1F"/>
          <w:szCs w:val="22"/>
        </w:rPr>
      </w:pPr>
      <w:r w:rsidRPr="00FF06D7">
        <w:rPr>
          <w:rFonts w:ascii="Arial" w:eastAsia="Yu Gothic Medium" w:hAnsi="Arial" w:cs="Arial"/>
          <w:color w:val="1F1F1F"/>
          <w:szCs w:val="22"/>
          <w:bdr w:val="none" w:sz="0" w:space="0" w:color="auto" w:frame="1"/>
        </w:rPr>
        <w:t>By implementing these network segmentation and access control techniques, you can significantly improve the security posture of your Azure cloud environment.</w:t>
      </w:r>
    </w:p>
    <w:p w14:paraId="48470137" w14:textId="77777777" w:rsidR="00D14FA3" w:rsidRPr="00FF06D7" w:rsidRDefault="00D14FA3" w:rsidP="00D14FA3">
      <w:pPr>
        <w:rPr>
          <w:rFonts w:eastAsia="Yu Gothic Medium" w:cs="Arial"/>
        </w:rPr>
      </w:pPr>
    </w:p>
    <w:p w14:paraId="67068035" w14:textId="77777777" w:rsidR="00D14FA3" w:rsidRPr="00FF06D7" w:rsidRDefault="00D14FA3" w:rsidP="00D14FA3">
      <w:pPr>
        <w:rPr>
          <w:rFonts w:eastAsia="Yu Gothic Medium" w:cs="Arial"/>
          <w:color w:val="FF0000"/>
          <w:sz w:val="28"/>
          <w:szCs w:val="24"/>
          <w:lang w:val="en-US" w:eastAsia="zh-CN"/>
        </w:rPr>
      </w:pPr>
      <w:r w:rsidRPr="00FF06D7">
        <w:rPr>
          <w:rFonts w:eastAsia="Yu Gothic Medium" w:cs="Arial"/>
          <w:color w:val="FF0000"/>
          <w:sz w:val="28"/>
          <w:szCs w:val="24"/>
          <w:lang w:val="en-US" w:eastAsia="zh-CN"/>
        </w:rPr>
        <w:t>Secure cloud services with network controls (Private Endpoints)</w:t>
      </w:r>
    </w:p>
    <w:p w14:paraId="7F715A4D" w14:textId="77777777" w:rsidR="00D14FA3" w:rsidRPr="00FF06D7" w:rsidRDefault="00D14FA3" w:rsidP="00D14FA3">
      <w:pPr>
        <w:pStyle w:val="ListParagraph"/>
        <w:numPr>
          <w:ilvl w:val="0"/>
          <w:numId w:val="10"/>
        </w:numPr>
        <w:rPr>
          <w:rFonts w:eastAsia="Yu Gothic Medium" w:cs="Arial"/>
          <w:szCs w:val="20"/>
        </w:rPr>
      </w:pPr>
      <w:r w:rsidRPr="00FF06D7">
        <w:rPr>
          <w:rFonts w:eastAsia="Yu Gothic Medium" w:cs="Arial"/>
          <w:szCs w:val="20"/>
        </w:rPr>
        <w:t xml:space="preserve">Secure cloud services by establishing a private access point for the resources. You should also disable or restrict access from public network when possible. </w:t>
      </w:r>
    </w:p>
    <w:p w14:paraId="3AA22F23" w14:textId="77777777" w:rsidR="00D14FA3" w:rsidRPr="00FF06D7" w:rsidRDefault="00D14FA3" w:rsidP="00D14FA3">
      <w:pPr>
        <w:pStyle w:val="ListParagraph"/>
        <w:numPr>
          <w:ilvl w:val="0"/>
          <w:numId w:val="10"/>
        </w:numPr>
        <w:rPr>
          <w:rFonts w:eastAsia="Yu Gothic Medium" w:cs="Arial"/>
          <w:szCs w:val="20"/>
        </w:rPr>
      </w:pPr>
      <w:r w:rsidRPr="00FF06D7">
        <w:rPr>
          <w:rFonts w:eastAsia="Yu Gothic Medium" w:cs="Arial"/>
          <w:szCs w:val="20"/>
        </w:rPr>
        <w:t xml:space="preserve">Deploy private endpoints for all azure resources that support the Private Link feature, to establish a private access point for the resources. You should also disable or restrict public network access to services where feasible. </w:t>
      </w:r>
    </w:p>
    <w:p w14:paraId="7AF73298" w14:textId="77777777" w:rsidR="00D14FA3" w:rsidRPr="00FF06D7" w:rsidRDefault="00D14FA3" w:rsidP="00D14FA3">
      <w:pPr>
        <w:pStyle w:val="ListParagraph"/>
        <w:numPr>
          <w:ilvl w:val="0"/>
          <w:numId w:val="10"/>
        </w:numPr>
        <w:rPr>
          <w:rFonts w:eastAsia="Yu Gothic Medium" w:cs="Arial"/>
          <w:szCs w:val="20"/>
        </w:rPr>
      </w:pPr>
      <w:r w:rsidRPr="00FF06D7">
        <w:rPr>
          <w:rFonts w:eastAsia="Yu Gothic Medium" w:cs="Arial"/>
          <w:szCs w:val="20"/>
        </w:rPr>
        <w:t>For certain services, you also have the option to deploy VNet integration for the service where you can restrict the VNET to establish a private access point for the service."</w:t>
      </w:r>
    </w:p>
    <w:p w14:paraId="785CEC19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1FDA7717" w14:textId="77777777" w:rsidR="00D14FA3" w:rsidRPr="00FF06D7" w:rsidRDefault="00D14FA3" w:rsidP="00D14FA3">
      <w:pPr>
        <w:pStyle w:val="Heading2"/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Azure Policy</w:t>
      </w:r>
    </w:p>
    <w:p w14:paraId="1B177883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val="en-US" w:eastAsia="zh-CN"/>
        </w:rPr>
        <w:t>Adaptive network hardening recommendations should be applied on internet facing virtual machines</w:t>
      </w:r>
    </w:p>
    <w:p w14:paraId="6E76F42E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All Internet traffic should be routed via your deployed Azure Firewall</w:t>
      </w:r>
    </w:p>
    <w:p w14:paraId="64828A8F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val="en-US" w:eastAsia="zh-CN"/>
        </w:rPr>
        <w:t>All network ports should be restricted on network security groups associated to your virtual machine</w:t>
      </w:r>
    </w:p>
    <w:p w14:paraId="7F0A87E8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Azure Firewall Led the security assessment of azure security services such as Azure Firewall</w:t>
      </w:r>
    </w:p>
    <w:p w14:paraId="520CC811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Configure diagnostic settings for Azure Network Security Groups to Log Analytics workspace</w:t>
      </w:r>
    </w:p>
    <w:p w14:paraId="4F640685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Configure network security groups to enable traffic analytics</w:t>
      </w:r>
    </w:p>
    <w:p w14:paraId="4B5B0E0F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Configure network security groups to use specific workspace for traffic analytics</w:t>
      </w:r>
    </w:p>
    <w:p w14:paraId="7F3724F2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Deploy a flow log resource with target network security group</w:t>
      </w:r>
    </w:p>
    <w:p w14:paraId="01914D68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Finding the most efficient way to implement firewall policies across Contoso's multiple Azure regions.</w:t>
      </w:r>
    </w:p>
    <w:p w14:paraId="3E533B10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Flow logs should be enabled for every network security group</w:t>
      </w:r>
    </w:p>
    <w:p w14:paraId="1A0DBC11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Gateway subnets should not be configured with a network security group</w:t>
      </w:r>
    </w:p>
    <w:p w14:paraId="1BF4A2A8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val="en-US" w:eastAsia="zh-CN"/>
        </w:rPr>
        <w:t>Internet-facing virtual machines should be protected with Network Security Groups</w:t>
      </w:r>
    </w:p>
    <w:p w14:paraId="1310CFA4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IP Forwarding on your virtual machine should be disabled</w:t>
      </w:r>
    </w:p>
    <w:p w14:paraId="06FA7A6F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>Management ports of virtual machines should be protected with just-in-time network access control</w:t>
      </w:r>
    </w:p>
    <w:p w14:paraId="52379C1C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Management ports should be closed on your virtual machines</w:t>
      </w:r>
    </w:p>
    <w:p w14:paraId="3A6CC952" w14:textId="77777777" w:rsidR="00D14FA3" w:rsidRPr="00FF06D7" w:rsidRDefault="00D14FA3" w:rsidP="00D14FA3">
      <w:pPr>
        <w:pStyle w:val="ListParagraph"/>
        <w:numPr>
          <w:ilvl w:val="0"/>
          <w:numId w:val="3"/>
        </w:numPr>
        <w:rPr>
          <w:rFonts w:eastAsia="Yu Gothic Medium" w:cs="Arial"/>
          <w:lang w:eastAsia="en-IN"/>
        </w:rPr>
      </w:pPr>
      <w:r w:rsidRPr="00FF06D7">
        <w:rPr>
          <w:rFonts w:eastAsia="Yu Gothic Medium" w:cs="Arial"/>
          <w:lang w:eastAsia="en-IN"/>
        </w:rPr>
        <w:t>Network Watcher flow logs should have traffic analytics enabled</w:t>
      </w:r>
    </w:p>
    <w:p w14:paraId="7A741EE2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val="en-US" w:eastAsia="zh-CN"/>
        </w:rPr>
        <w:t>Non-internet-facing virtual machines should be protected with network security groups</w:t>
      </w:r>
    </w:p>
    <w:p w14:paraId="53D1CAF9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 xml:space="preserve">NSG Led the security assessment of azure security services such as network security groups, </w:t>
      </w:r>
    </w:p>
    <w:p w14:paraId="32648A80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Secured Virtual Hubs and Hub Virtual Networks.</w:t>
      </w:r>
    </w:p>
    <w:p w14:paraId="56221462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val="en-US" w:eastAsia="zh-CN"/>
        </w:rPr>
        <w:t>Subnets should be associated with a Network Security Group</w:t>
      </w:r>
    </w:p>
    <w:p w14:paraId="7474E32B" w14:textId="77777777" w:rsidR="00D14FA3" w:rsidRPr="00FF06D7" w:rsidRDefault="00D14FA3" w:rsidP="00D14FA3">
      <w:pPr>
        <w:pStyle w:val="ListParagraph"/>
        <w:numPr>
          <w:ilvl w:val="0"/>
          <w:numId w:val="7"/>
        </w:numPr>
        <w:rPr>
          <w:rFonts w:eastAsia="Yu Gothic Medium" w:cs="Arial"/>
        </w:rPr>
      </w:pPr>
      <w:r w:rsidRPr="00FF06D7">
        <w:rPr>
          <w:rFonts w:eastAsia="Yu Gothic Medium" w:cs="Arial"/>
        </w:rPr>
        <w:t>Virtual network design considerations and configuration options for Azure Active Directory Domain Services</w:t>
      </w:r>
    </w:p>
    <w:p w14:paraId="433BD438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69493BE3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 xml:space="preserve">Understand Azure Private Link: </w:t>
      </w:r>
      <w:hyperlink r:id="rId12" w:history="1">
        <w:r w:rsidRPr="00FF06D7">
          <w:rPr>
            <w:rStyle w:val="Hyperlink"/>
            <w:rFonts w:eastAsia="Yu Gothic Medium" w:cs="Arial"/>
            <w:lang w:eastAsia="zh-CN"/>
          </w:rPr>
          <w:t>https://docs.microsoft.com/azure/private-link/private-link-overview</w:t>
        </w:r>
      </w:hyperlink>
    </w:p>
    <w:p w14:paraId="398B619C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  <w:r w:rsidRPr="00FF06D7">
        <w:rPr>
          <w:rFonts w:eastAsia="Yu Gothic Medium" w:cs="Arial"/>
          <w:lang w:eastAsia="zh-CN"/>
        </w:rPr>
        <w:t xml:space="preserve">Security architecture: </w:t>
      </w:r>
      <w:hyperlink r:id="rId13" w:history="1">
        <w:r w:rsidRPr="00FF06D7">
          <w:rPr>
            <w:rStyle w:val="Hyperlink"/>
            <w:rFonts w:eastAsia="Yu Gothic Medium" w:cs="Arial"/>
            <w:lang w:eastAsia="zh-CN"/>
          </w:rPr>
          <w:t>https://docs.microsoft.com/azure/cloud-adoption-framework/organize/cloud-security-architecture</w:t>
        </w:r>
      </w:hyperlink>
    </w:p>
    <w:p w14:paraId="332C77F6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4C02ED7C" w14:textId="77777777" w:rsidR="00D14FA3" w:rsidRPr="00FF06D7" w:rsidRDefault="00D14FA3" w:rsidP="00D14FA3">
      <w:pPr>
        <w:pStyle w:val="Heading2"/>
        <w:rPr>
          <w:rFonts w:eastAsia="Yu Gothic Medium" w:cs="Arial"/>
        </w:rPr>
      </w:pPr>
      <w:r w:rsidRPr="00FF06D7">
        <w:rPr>
          <w:rFonts w:eastAsia="Yu Gothic Medium" w:cs="Arial"/>
        </w:rPr>
        <w:t>Best practices</w:t>
      </w:r>
    </w:p>
    <w:p w14:paraId="275D9513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4C2CCA60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6D5CA1DC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15BA5EB9" w14:textId="77777777" w:rsidR="00D14FA3" w:rsidRPr="00FF06D7" w:rsidRDefault="00D14FA3" w:rsidP="00D14FA3">
      <w:pPr>
        <w:rPr>
          <w:rFonts w:eastAsia="Yu Gothic Medium" w:cs="Arial"/>
          <w:lang w:eastAsia="zh-CN"/>
        </w:rPr>
      </w:pPr>
    </w:p>
    <w:p w14:paraId="29D0A4F8" w14:textId="77777777" w:rsidR="00D14FA3" w:rsidRPr="00FF06D7" w:rsidRDefault="00D14FA3" w:rsidP="00D14FA3">
      <w:pPr>
        <w:rPr>
          <w:rFonts w:eastAsia="Yu Gothic Medium" w:cs="Arial"/>
          <w:lang w:val="en-US" w:eastAsia="zh-CN"/>
        </w:rPr>
      </w:pPr>
    </w:p>
    <w:p w14:paraId="0B72E701" w14:textId="77777777" w:rsidR="0040643E" w:rsidRDefault="0040643E"/>
    <w:sectPr w:rsidR="004064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5EF"/>
    <w:multiLevelType w:val="hybridMultilevel"/>
    <w:tmpl w:val="4AD43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969B6"/>
    <w:multiLevelType w:val="hybridMultilevel"/>
    <w:tmpl w:val="9D763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6655"/>
    <w:multiLevelType w:val="hybridMultilevel"/>
    <w:tmpl w:val="4D980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D665C"/>
    <w:multiLevelType w:val="hybridMultilevel"/>
    <w:tmpl w:val="2F0C6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93D05"/>
    <w:multiLevelType w:val="hybridMultilevel"/>
    <w:tmpl w:val="573E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E7E76"/>
    <w:multiLevelType w:val="multilevel"/>
    <w:tmpl w:val="7F6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D1173"/>
    <w:multiLevelType w:val="hybridMultilevel"/>
    <w:tmpl w:val="26363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43B07"/>
    <w:multiLevelType w:val="hybridMultilevel"/>
    <w:tmpl w:val="93301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104E0E"/>
    <w:multiLevelType w:val="multilevel"/>
    <w:tmpl w:val="564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7461F"/>
    <w:multiLevelType w:val="hybridMultilevel"/>
    <w:tmpl w:val="9D369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394756">
    <w:abstractNumId w:val="9"/>
  </w:num>
  <w:num w:numId="2" w16cid:durableId="1063913642">
    <w:abstractNumId w:val="1"/>
  </w:num>
  <w:num w:numId="3" w16cid:durableId="891427136">
    <w:abstractNumId w:val="7"/>
  </w:num>
  <w:num w:numId="4" w16cid:durableId="437069377">
    <w:abstractNumId w:val="4"/>
  </w:num>
  <w:num w:numId="5" w16cid:durableId="20013051">
    <w:abstractNumId w:val="6"/>
  </w:num>
  <w:num w:numId="6" w16cid:durableId="403572843">
    <w:abstractNumId w:val="3"/>
  </w:num>
  <w:num w:numId="7" w16cid:durableId="181210489">
    <w:abstractNumId w:val="2"/>
  </w:num>
  <w:num w:numId="8" w16cid:durableId="1169520717">
    <w:abstractNumId w:val="5"/>
  </w:num>
  <w:num w:numId="9" w16cid:durableId="502742704">
    <w:abstractNumId w:val="8"/>
  </w:num>
  <w:num w:numId="10" w16cid:durableId="59579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A3"/>
    <w:rsid w:val="000045E4"/>
    <w:rsid w:val="000073D4"/>
    <w:rsid w:val="00011E9E"/>
    <w:rsid w:val="0014291C"/>
    <w:rsid w:val="00185670"/>
    <w:rsid w:val="00187D4E"/>
    <w:rsid w:val="001A3DCB"/>
    <w:rsid w:val="001A4E35"/>
    <w:rsid w:val="001A6BEF"/>
    <w:rsid w:val="001B5C7D"/>
    <w:rsid w:val="001D39B8"/>
    <w:rsid w:val="001E6EF1"/>
    <w:rsid w:val="001F6F56"/>
    <w:rsid w:val="00243717"/>
    <w:rsid w:val="002917A7"/>
    <w:rsid w:val="002A6CC9"/>
    <w:rsid w:val="002B71BD"/>
    <w:rsid w:val="002C6874"/>
    <w:rsid w:val="00305D1A"/>
    <w:rsid w:val="00321427"/>
    <w:rsid w:val="003725E7"/>
    <w:rsid w:val="00374968"/>
    <w:rsid w:val="00377412"/>
    <w:rsid w:val="00394391"/>
    <w:rsid w:val="003C0948"/>
    <w:rsid w:val="003E1D75"/>
    <w:rsid w:val="003F7865"/>
    <w:rsid w:val="0040643E"/>
    <w:rsid w:val="004326AC"/>
    <w:rsid w:val="00436F62"/>
    <w:rsid w:val="004412F2"/>
    <w:rsid w:val="004C1183"/>
    <w:rsid w:val="004C676D"/>
    <w:rsid w:val="004E374A"/>
    <w:rsid w:val="004E769B"/>
    <w:rsid w:val="00513619"/>
    <w:rsid w:val="0053340E"/>
    <w:rsid w:val="00571154"/>
    <w:rsid w:val="00571905"/>
    <w:rsid w:val="005A2E43"/>
    <w:rsid w:val="00610B8A"/>
    <w:rsid w:val="0062316F"/>
    <w:rsid w:val="00646E33"/>
    <w:rsid w:val="006613C4"/>
    <w:rsid w:val="006659B1"/>
    <w:rsid w:val="00667417"/>
    <w:rsid w:val="006C710E"/>
    <w:rsid w:val="006F5AC4"/>
    <w:rsid w:val="00760FDB"/>
    <w:rsid w:val="00786608"/>
    <w:rsid w:val="007B4835"/>
    <w:rsid w:val="007B711E"/>
    <w:rsid w:val="007C693E"/>
    <w:rsid w:val="007C6D79"/>
    <w:rsid w:val="007C7ADD"/>
    <w:rsid w:val="007D1127"/>
    <w:rsid w:val="007D722D"/>
    <w:rsid w:val="007E46C7"/>
    <w:rsid w:val="007F2AF7"/>
    <w:rsid w:val="008323AF"/>
    <w:rsid w:val="0086058B"/>
    <w:rsid w:val="008E015B"/>
    <w:rsid w:val="008E5916"/>
    <w:rsid w:val="008F5563"/>
    <w:rsid w:val="00920B9F"/>
    <w:rsid w:val="00950170"/>
    <w:rsid w:val="009513B1"/>
    <w:rsid w:val="00963582"/>
    <w:rsid w:val="009A609A"/>
    <w:rsid w:val="009B29DF"/>
    <w:rsid w:val="009B3D6C"/>
    <w:rsid w:val="009C77EC"/>
    <w:rsid w:val="009E661C"/>
    <w:rsid w:val="00A04255"/>
    <w:rsid w:val="00A915AD"/>
    <w:rsid w:val="00AE7D4C"/>
    <w:rsid w:val="00BD4776"/>
    <w:rsid w:val="00BD5EB2"/>
    <w:rsid w:val="00C33534"/>
    <w:rsid w:val="00C346A2"/>
    <w:rsid w:val="00C43843"/>
    <w:rsid w:val="00C45D99"/>
    <w:rsid w:val="00C47920"/>
    <w:rsid w:val="00CD299B"/>
    <w:rsid w:val="00D02EFA"/>
    <w:rsid w:val="00D13661"/>
    <w:rsid w:val="00D14FA3"/>
    <w:rsid w:val="00D361EF"/>
    <w:rsid w:val="00D365ED"/>
    <w:rsid w:val="00D74687"/>
    <w:rsid w:val="00DB06D3"/>
    <w:rsid w:val="00DC5754"/>
    <w:rsid w:val="00E04747"/>
    <w:rsid w:val="00E31603"/>
    <w:rsid w:val="00EA3FBD"/>
    <w:rsid w:val="00EB43EF"/>
    <w:rsid w:val="00EE7A1C"/>
    <w:rsid w:val="00EF2094"/>
    <w:rsid w:val="00F017D9"/>
    <w:rsid w:val="00F14371"/>
    <w:rsid w:val="00F52B71"/>
    <w:rsid w:val="00F63A2C"/>
    <w:rsid w:val="00F77DE8"/>
    <w:rsid w:val="00FE1308"/>
    <w:rsid w:val="00FF3D1D"/>
    <w:rsid w:val="00FF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5007"/>
  <w15:chartTrackingRefBased/>
  <w15:docId w15:val="{24783ADC-5C41-4CF7-A99C-64CE3B21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A3"/>
    <w:pPr>
      <w:spacing w:after="0" w:line="240" w:lineRule="auto"/>
    </w:pPr>
    <w:rPr>
      <w:rFonts w:ascii="Segoe UI" w:eastAsiaTheme="minorEastAsia" w:hAnsi="Segoe U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1308"/>
    <w:pPr>
      <w:keepNext/>
      <w:keepLines/>
      <w:outlineLvl w:val="0"/>
    </w:pPr>
    <w:rPr>
      <w:rFonts w:eastAsiaTheme="majorEastAsia" w:cstheme="majorBidi"/>
      <w:bCs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E1308"/>
    <w:pPr>
      <w:keepNext/>
      <w:keepLines/>
      <w:outlineLvl w:val="1"/>
    </w:pPr>
    <w:rPr>
      <w:rFonts w:eastAsiaTheme="majorEastAsia" w:cstheme="majorBidi"/>
      <w:bCs/>
      <w:color w:val="4472C4" w:themeColor="accent1"/>
      <w:kern w:val="2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94391"/>
    <w:pPr>
      <w:keepNext/>
      <w:keepLines/>
      <w:outlineLvl w:val="2"/>
    </w:pPr>
    <w:rPr>
      <w:rFonts w:eastAsiaTheme="majorEastAsia" w:cstheme="majorBidi"/>
      <w:bCs/>
      <w:color w:val="00B0F0"/>
      <w:kern w:val="2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E769B"/>
    <w:pPr>
      <w:keepNext/>
      <w:keepLines/>
      <w:outlineLvl w:val="3"/>
    </w:pPr>
    <w:rPr>
      <w:rFonts w:asciiTheme="minorHAnsi" w:eastAsiaTheme="majorEastAsia" w:hAnsiTheme="minorHAnsi" w:cstheme="majorBidi"/>
      <w:b/>
      <w:iCs/>
      <w:color w:val="7030A0"/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08"/>
    <w:rPr>
      <w:rFonts w:ascii="Segoe UI" w:eastAsiaTheme="majorEastAsia" w:hAnsi="Segoe UI" w:cstheme="majorBidi"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E1308"/>
    <w:rPr>
      <w:rFonts w:ascii="Segoe UI" w:eastAsiaTheme="majorEastAsia" w:hAnsi="Segoe UI" w:cstheme="majorBidi"/>
      <w:bCs/>
      <w:color w:val="4472C4" w:themeColor="accen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4391"/>
    <w:rPr>
      <w:rFonts w:ascii="Segoe UI" w:eastAsiaTheme="majorEastAsia" w:hAnsi="Segoe UI" w:cstheme="majorBidi"/>
      <w:bCs/>
      <w:color w:val="00B0F0"/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94391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4391"/>
    <w:rPr>
      <w:rFonts w:ascii="Segoe UI" w:eastAsiaTheme="majorEastAsia" w:hAnsi="Segoe UI" w:cstheme="majorBidi"/>
      <w:b/>
      <w:color w:val="323E4F" w:themeColor="text2" w:themeShade="BF"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4E769B"/>
    <w:rPr>
      <w:rFonts w:eastAsiaTheme="majorEastAsia" w:cstheme="majorBidi"/>
      <w:b/>
      <w:iCs/>
      <w:color w:val="7030A0"/>
      <w:kern w:val="0"/>
      <w:sz w:val="28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A3"/>
    <w:rPr>
      <w:rFonts w:eastAsiaTheme="majorEastAsia" w:cstheme="majorBidi"/>
      <w:color w:val="2F5496" w:themeColor="accent1" w:themeShade="B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A3"/>
    <w:rPr>
      <w:rFonts w:eastAsiaTheme="majorEastAsia" w:cstheme="majorBidi"/>
      <w:i/>
      <w:iCs/>
      <w:color w:val="595959" w:themeColor="text1" w:themeTint="A6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A3"/>
    <w:rPr>
      <w:rFonts w:eastAsiaTheme="majorEastAsia" w:cstheme="majorBidi"/>
      <w:color w:val="595959" w:themeColor="text1" w:themeTint="A6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A3"/>
    <w:rPr>
      <w:rFonts w:eastAsiaTheme="majorEastAsia" w:cstheme="majorBidi"/>
      <w:i/>
      <w:iCs/>
      <w:color w:val="272727" w:themeColor="text1" w:themeTint="D8"/>
      <w:kern w:val="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A3"/>
    <w:rPr>
      <w:rFonts w:eastAsiaTheme="majorEastAsia" w:cstheme="majorBidi"/>
      <w:color w:val="272727" w:themeColor="text1" w:themeTint="D8"/>
      <w:kern w:val="0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A3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A3"/>
    <w:rPr>
      <w:rFonts w:ascii="Segoe UI" w:eastAsiaTheme="minorEastAsia" w:hAnsi="Segoe UI"/>
      <w:i/>
      <w:iCs/>
      <w:color w:val="404040" w:themeColor="text1" w:themeTint="BF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D1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A3"/>
    <w:rPr>
      <w:rFonts w:ascii="Segoe UI" w:eastAsiaTheme="minorEastAsia" w:hAnsi="Segoe UI"/>
      <w:i/>
      <w:iCs/>
      <w:color w:val="2F5496" w:themeColor="accent1" w:themeShade="BF"/>
      <w:kern w:val="0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D14FA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"/>
    <w:qFormat/>
    <w:rsid w:val="00D14FA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="Arial Unicode MS" w:hAnsi="Arial" w:cs="Times New Roman"/>
      <w:color w:val="FF0000"/>
      <w:kern w:val="0"/>
      <w:bdr w:val="nil"/>
      <w14:ligatures w14:val="none"/>
    </w:rPr>
  </w:style>
  <w:style w:type="character" w:styleId="Hyperlink">
    <w:name w:val="Hyperlink"/>
    <w:basedOn w:val="DefaultParagraphFont"/>
    <w:uiPriority w:val="99"/>
    <w:rsid w:val="00D14FA3"/>
    <w:rPr>
      <w:color w:val="0000FF"/>
      <w:u w:val="single"/>
    </w:rPr>
  </w:style>
  <w:style w:type="paragraph" w:styleId="NormalWeb">
    <w:name w:val="Normal (Web)"/>
    <w:uiPriority w:val="99"/>
    <w:rsid w:val="00D14FA3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</w:rPr>
  </w:style>
  <w:style w:type="character" w:styleId="Strong">
    <w:name w:val="Strong"/>
    <w:basedOn w:val="DefaultParagraphFont"/>
    <w:uiPriority w:val="22"/>
    <w:qFormat/>
    <w:rsid w:val="00D14FA3"/>
    <w:rPr>
      <w:b/>
      <w:bCs/>
    </w:rPr>
  </w:style>
  <w:style w:type="table" w:styleId="ListTable3">
    <w:name w:val="List Table 3"/>
    <w:basedOn w:val="TableNormal"/>
    <w:uiPriority w:val="48"/>
    <w:rsid w:val="00D14FA3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virtual-network/manage-network-security-group" TargetMode="External"/><Relationship Id="rId13" Type="http://schemas.openxmlformats.org/officeDocument/2006/relationships/hyperlink" Target="https://docs.microsoft.com/azure/cloud-adoption-framework/organize/cloud-security-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virtual-network/" TargetMode="External"/><Relationship Id="rId12" Type="http://schemas.openxmlformats.org/officeDocument/2006/relationships/hyperlink" Target="https://docs.microsoft.com/azure/private-link/private-link-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icrosoft.com/" TargetMode="External"/><Relationship Id="rId11" Type="http://schemas.openxmlformats.org/officeDocument/2006/relationships/hyperlink" Target="https://learn.microsoft.com/en-us/azure/security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azure/private-lin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virtual-network/application-security-group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1308</Words>
  <Characters>7458</Characters>
  <Application>Microsoft Office Word</Application>
  <DocSecurity>0</DocSecurity>
  <Lines>62</Lines>
  <Paragraphs>17</Paragraphs>
  <ScaleCrop>false</ScaleCrop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pol</dc:creator>
  <cp:keywords/>
  <dc:description/>
  <cp:lastModifiedBy>my pol</cp:lastModifiedBy>
  <cp:revision>1</cp:revision>
  <dcterms:created xsi:type="dcterms:W3CDTF">2025-05-30T19:26:00Z</dcterms:created>
  <dcterms:modified xsi:type="dcterms:W3CDTF">2025-05-30T19:26:00Z</dcterms:modified>
</cp:coreProperties>
</file>