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D130C" w14:textId="77777777" w:rsidR="00B56308" w:rsidRDefault="00B56308" w:rsidP="00B56308">
      <w:pPr>
        <w:rPr>
          <w:lang w:val="en-US"/>
        </w:rPr>
      </w:pPr>
    </w:p>
    <w:p w14:paraId="38D0A0E8" w14:textId="77777777" w:rsidR="00B56308" w:rsidRDefault="00B56308" w:rsidP="00B56308">
      <w:pPr>
        <w:rPr>
          <w:lang w:val="en-US"/>
        </w:rPr>
      </w:pPr>
    </w:p>
    <w:p w14:paraId="36B9AD30" w14:textId="77777777" w:rsidR="00B56308" w:rsidRDefault="00B56308" w:rsidP="00B56308">
      <w:pPr>
        <w:pStyle w:val="Heading2"/>
        <w:rPr>
          <w:lang w:val="en-US"/>
        </w:rPr>
      </w:pPr>
      <w:r>
        <w:rPr>
          <w:lang w:val="en-US"/>
        </w:rPr>
        <w:t>Subscriptions</w:t>
      </w:r>
    </w:p>
    <w:p w14:paraId="0C35DA2A" w14:textId="77777777" w:rsidR="00B56308" w:rsidRDefault="00B56308" w:rsidP="00B56308">
      <w:pPr>
        <w:rPr>
          <w:lang w:val="en-US"/>
        </w:rPr>
      </w:pPr>
    </w:p>
    <w:p w14:paraId="08FF3AED" w14:textId="77777777" w:rsidR="00B56308" w:rsidRPr="00D60277" w:rsidRDefault="00B56308" w:rsidP="00B56308">
      <w:pPr>
        <w:rPr>
          <w:b/>
          <w:bCs/>
        </w:rPr>
      </w:pPr>
      <w:r w:rsidRPr="00D60277">
        <w:rPr>
          <w:b/>
          <w:bCs/>
        </w:rPr>
        <w:t>Azure Subscription Hierarchy in Azure Penetration Testing</w:t>
      </w:r>
    </w:p>
    <w:p w14:paraId="42845C61" w14:textId="77777777" w:rsidR="00B56308" w:rsidRPr="00D60277" w:rsidRDefault="00B56308" w:rsidP="00B56308">
      <w:r w:rsidRPr="00D60277">
        <w:t>Understanding the Azure subscription hierarchy is a critical component of an Azure penetration test, as it helps identify the scope of access, potential targets, and strategies for lateral movement or privilege escalation.</w:t>
      </w:r>
    </w:p>
    <w:p w14:paraId="6AD8DD9C" w14:textId="77777777" w:rsidR="00B56308" w:rsidRPr="00D60277" w:rsidRDefault="00B56308" w:rsidP="00B56308">
      <w:pPr>
        <w:rPr>
          <w:b/>
          <w:bCs/>
        </w:rPr>
      </w:pPr>
      <w:r w:rsidRPr="00D60277">
        <w:rPr>
          <w:b/>
          <w:bCs/>
        </w:rPr>
        <w:t>1. Subscriptions</w:t>
      </w:r>
    </w:p>
    <w:p w14:paraId="1CBAAADA" w14:textId="77777777" w:rsidR="00B56308" w:rsidRPr="00D60277" w:rsidRDefault="00B56308" w:rsidP="00B56308">
      <w:pPr>
        <w:numPr>
          <w:ilvl w:val="0"/>
          <w:numId w:val="1"/>
        </w:numPr>
      </w:pPr>
      <w:r w:rsidRPr="00D60277">
        <w:rPr>
          <w:b/>
          <w:bCs/>
        </w:rPr>
        <w:t>Multiple Subscriptions</w:t>
      </w:r>
      <w:r w:rsidRPr="00D60277">
        <w:t>: Organizations can have multiple subscriptions within the same Azure environment. A single organization may use different subscriptions for different purposes (e.g., production, development, testing).</w:t>
      </w:r>
    </w:p>
    <w:p w14:paraId="4039265E" w14:textId="77777777" w:rsidR="00B56308" w:rsidRPr="00D60277" w:rsidRDefault="00B56308" w:rsidP="00B56308">
      <w:pPr>
        <w:numPr>
          <w:ilvl w:val="0"/>
          <w:numId w:val="1"/>
        </w:numPr>
      </w:pPr>
      <w:r w:rsidRPr="00D60277">
        <w:rPr>
          <w:b/>
          <w:bCs/>
        </w:rPr>
        <w:t>Identify Subscription</w:t>
      </w:r>
      <w:r w:rsidRPr="00D60277">
        <w:t>: The first step after compromising an account is to determine which subscription you have access to. The subscription name often provides valuable information about its purpose (e.g., "Prod" for production, "Dev" for development). This can guide your reconnaissance and help you understand what resources you might find within the subscription.</w:t>
      </w:r>
    </w:p>
    <w:p w14:paraId="6B81AE53" w14:textId="77777777" w:rsidR="00B56308" w:rsidRPr="00D60277" w:rsidRDefault="00B56308" w:rsidP="00B56308">
      <w:pPr>
        <w:numPr>
          <w:ilvl w:val="0"/>
          <w:numId w:val="1"/>
        </w:numPr>
      </w:pPr>
      <w:r w:rsidRPr="00D60277">
        <w:rPr>
          <w:b/>
          <w:bCs/>
        </w:rPr>
        <w:t>Azure AD Tenant</w:t>
      </w:r>
      <w:r w:rsidRPr="00D60277">
        <w:t>: Multiple subscriptions can reside under the same Azure Active Directory (Azure AD) tenant. Identifying the tenant and understanding how subscriptions are organized within it can help you map out the environment and determine your next steps.</w:t>
      </w:r>
    </w:p>
    <w:p w14:paraId="69099F9C" w14:textId="77777777" w:rsidR="00B56308" w:rsidRPr="00D60277" w:rsidRDefault="00B56308" w:rsidP="00B56308">
      <w:pPr>
        <w:numPr>
          <w:ilvl w:val="0"/>
          <w:numId w:val="1"/>
        </w:numPr>
      </w:pPr>
      <w:r w:rsidRPr="00D60277">
        <w:rPr>
          <w:b/>
          <w:bCs/>
        </w:rPr>
        <w:t>Resource Groups</w:t>
      </w:r>
      <w:r w:rsidRPr="00D60277">
        <w:t>: Each subscription can contain multiple resource groups. Resource groups are containers for managing related Azure resources. Understanding how resources are grouped and the permissions associated with them can provide a clearer picture of the environment's structure and vulnerabilities.</w:t>
      </w:r>
    </w:p>
    <w:p w14:paraId="313D0E72" w14:textId="77777777" w:rsidR="00B56308" w:rsidRPr="00D60277" w:rsidRDefault="00B56308" w:rsidP="00B56308">
      <w:pPr>
        <w:rPr>
          <w:b/>
          <w:bCs/>
        </w:rPr>
      </w:pPr>
      <w:r w:rsidRPr="00D60277">
        <w:rPr>
          <w:b/>
          <w:bCs/>
        </w:rPr>
        <w:t>2. Roles</w:t>
      </w:r>
    </w:p>
    <w:p w14:paraId="0E5FFF0A" w14:textId="77777777" w:rsidR="00B56308" w:rsidRPr="00D60277" w:rsidRDefault="00B56308" w:rsidP="00B56308">
      <w:r w:rsidRPr="00D60277">
        <w:t>Azure provides built-in roles to manage access and permissions within a subscription. Understanding these roles is essential for identifying potential areas for privilege escalation and exploiting misconfigurations.</w:t>
      </w:r>
    </w:p>
    <w:p w14:paraId="13C7CB06" w14:textId="77777777" w:rsidR="00B56308" w:rsidRPr="00D60277" w:rsidRDefault="00B56308" w:rsidP="00B56308">
      <w:pPr>
        <w:numPr>
          <w:ilvl w:val="0"/>
          <w:numId w:val="2"/>
        </w:numPr>
      </w:pPr>
      <w:r w:rsidRPr="00D60277">
        <w:rPr>
          <w:b/>
          <w:bCs/>
        </w:rPr>
        <w:t>Owner</w:t>
      </w:r>
      <w:r w:rsidRPr="00D60277">
        <w:t>: The "Owner" role grants full control over all resources within a subscription, including the ability to modify permissions. If you have access to an account with this role, you can modify access for other users or resources, making it a key target for privilege escalation.</w:t>
      </w:r>
    </w:p>
    <w:p w14:paraId="72C454FB" w14:textId="77777777" w:rsidR="00B56308" w:rsidRPr="00D60277" w:rsidRDefault="00B56308" w:rsidP="00B56308">
      <w:pPr>
        <w:numPr>
          <w:ilvl w:val="0"/>
          <w:numId w:val="2"/>
        </w:numPr>
      </w:pPr>
      <w:r w:rsidRPr="00D60277">
        <w:rPr>
          <w:b/>
          <w:bCs/>
        </w:rPr>
        <w:t>Contributor</w:t>
      </w:r>
      <w:r w:rsidRPr="00D60277">
        <w:t>: The "Contributor" role provides all rights except the ability to modify permissions. While you can manage resources within the subscription, you can't change access controls. This role is often used for administrators who need to manage resources without being able to assign roles or permissions.</w:t>
      </w:r>
    </w:p>
    <w:p w14:paraId="70FD1D0A" w14:textId="77777777" w:rsidR="00B56308" w:rsidRPr="00D60277" w:rsidRDefault="00B56308" w:rsidP="00B56308">
      <w:pPr>
        <w:numPr>
          <w:ilvl w:val="0"/>
          <w:numId w:val="2"/>
        </w:numPr>
      </w:pPr>
      <w:r w:rsidRPr="00D60277">
        <w:rPr>
          <w:b/>
          <w:bCs/>
        </w:rPr>
        <w:t>Reader</w:t>
      </w:r>
      <w:r w:rsidRPr="00D60277">
        <w:t>: The "Reader" role allows you to view attributes of resources but not modify them. This role is useful for reconnaissance and data gathering, as you can inspect resources but cannot make any changes.</w:t>
      </w:r>
    </w:p>
    <w:p w14:paraId="394FEC37" w14:textId="77777777" w:rsidR="00B56308" w:rsidRPr="00D60277" w:rsidRDefault="00B56308" w:rsidP="00B56308">
      <w:pPr>
        <w:numPr>
          <w:ilvl w:val="0"/>
          <w:numId w:val="2"/>
        </w:numPr>
      </w:pPr>
      <w:r w:rsidRPr="00D60277">
        <w:rPr>
          <w:b/>
          <w:bCs/>
        </w:rPr>
        <w:t>User Access Administrator</w:t>
      </w:r>
      <w:r w:rsidRPr="00D60277">
        <w:t>: The "User Access Administrator" role allows you to manage user access to Azure resources. This role can be leveraged to escalate privileges by modifying access permissions or adding new users with elevated roles.</w:t>
      </w:r>
    </w:p>
    <w:p w14:paraId="4A25BCE4" w14:textId="77777777" w:rsidR="00B56308" w:rsidRPr="00D60277" w:rsidRDefault="00B56308" w:rsidP="00B56308">
      <w:r>
        <w:pict w14:anchorId="28D09BFD">
          <v:rect id="_x0000_i1025" style="width:0;height:1.5pt" o:hralign="center" o:hrstd="t" o:hr="t" fillcolor="#a0a0a0" stroked="f"/>
        </w:pict>
      </w:r>
    </w:p>
    <w:p w14:paraId="24CC5889" w14:textId="77777777" w:rsidR="00B56308" w:rsidRPr="00D60277" w:rsidRDefault="00B56308" w:rsidP="00B56308">
      <w:r w:rsidRPr="00D60277">
        <w:t xml:space="preserve">By understanding the Azure subscription hierarchy, penetration testers can better navigate the environment, identify key roles and permissions, and plan their attacks around the organization’s </w:t>
      </w:r>
      <w:r w:rsidRPr="00D60277">
        <w:lastRenderedPageBreak/>
        <w:t>subscription structure. Identifying the right subscription, understanding role-based access controls (RBAC), and leveraging these roles for further exploitation can be key steps in gaining higher privileges or access to critical resources within Azure.</w:t>
      </w:r>
    </w:p>
    <w:p w14:paraId="4E6D5437" w14:textId="77777777" w:rsidR="00B56308" w:rsidRDefault="00B56308" w:rsidP="00B56308">
      <w:pPr>
        <w:rPr>
          <w:lang w:val="en-US"/>
        </w:rPr>
      </w:pPr>
    </w:p>
    <w:p w14:paraId="534490A8" w14:textId="77777777" w:rsidR="00B56308" w:rsidRDefault="00B56308" w:rsidP="00B56308">
      <w:pPr>
        <w:rPr>
          <w:lang w:val="en-US"/>
        </w:rPr>
      </w:pPr>
    </w:p>
    <w:p w14:paraId="086E4C3C" w14:textId="77777777" w:rsidR="00B56308" w:rsidRDefault="00B56308" w:rsidP="00B56308">
      <w:pPr>
        <w:rPr>
          <w:lang w:val="en-US"/>
        </w:rPr>
      </w:pPr>
      <w:r w:rsidRPr="00B1707A">
        <w:rPr>
          <w:noProof/>
          <w:lang w:val="en-US"/>
        </w:rPr>
        <w:drawing>
          <wp:inline distT="0" distB="0" distL="0" distR="0" wp14:anchorId="107C1DCA" wp14:editId="048F8037">
            <wp:extent cx="7521592" cy="3787468"/>
            <wp:effectExtent l="0" t="0" r="3175" b="3810"/>
            <wp:docPr id="87155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50352" name=""/>
                    <pic:cNvPicPr/>
                  </pic:nvPicPr>
                  <pic:blipFill>
                    <a:blip r:embed="rId5"/>
                    <a:stretch>
                      <a:fillRect/>
                    </a:stretch>
                  </pic:blipFill>
                  <pic:spPr>
                    <a:xfrm>
                      <a:off x="0" y="0"/>
                      <a:ext cx="7521592" cy="3787468"/>
                    </a:xfrm>
                    <a:prstGeom prst="rect">
                      <a:avLst/>
                    </a:prstGeom>
                  </pic:spPr>
                </pic:pic>
              </a:graphicData>
            </a:graphic>
          </wp:inline>
        </w:drawing>
      </w:r>
    </w:p>
    <w:p w14:paraId="0A6F4D0D" w14:textId="77777777" w:rsidR="00B56308" w:rsidRDefault="00B56308" w:rsidP="00B56308">
      <w:pPr>
        <w:rPr>
          <w:lang w:val="en-US"/>
        </w:rPr>
      </w:pPr>
    </w:p>
    <w:p w14:paraId="6AEBA87D" w14:textId="77777777" w:rsidR="00B56308" w:rsidRDefault="00B56308" w:rsidP="00B56308">
      <w:pPr>
        <w:rPr>
          <w:lang w:val="en-US"/>
        </w:rPr>
      </w:pPr>
    </w:p>
    <w:p w14:paraId="6DABA929" w14:textId="77777777" w:rsidR="00B56308" w:rsidRDefault="00B56308" w:rsidP="00B56308">
      <w:pPr>
        <w:pStyle w:val="Heading2"/>
        <w:rPr>
          <w:lang w:val="en-US"/>
        </w:rPr>
      </w:pPr>
      <w:r>
        <w:rPr>
          <w:lang w:val="en-US"/>
        </w:rPr>
        <w:t>Roles</w:t>
      </w:r>
    </w:p>
    <w:p w14:paraId="6D857D82" w14:textId="77777777" w:rsidR="00B56308" w:rsidRDefault="00B56308" w:rsidP="00B56308">
      <w:pPr>
        <w:rPr>
          <w:lang w:val="en-US"/>
        </w:rPr>
      </w:pPr>
    </w:p>
    <w:p w14:paraId="352CC88E" w14:textId="77777777" w:rsidR="00B56308" w:rsidRDefault="00B56308" w:rsidP="00B56308">
      <w:pPr>
        <w:rPr>
          <w:lang w:val="en-US"/>
        </w:rPr>
      </w:pPr>
      <w:r w:rsidRPr="00B1707A">
        <w:rPr>
          <w:noProof/>
          <w:lang w:val="en-US"/>
        </w:rPr>
        <w:drawing>
          <wp:inline distT="0" distB="0" distL="0" distR="0" wp14:anchorId="10366971" wp14:editId="1277D504">
            <wp:extent cx="6569009" cy="3109229"/>
            <wp:effectExtent l="0" t="0" r="3810" b="0"/>
            <wp:docPr id="67802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26342" name=""/>
                    <pic:cNvPicPr/>
                  </pic:nvPicPr>
                  <pic:blipFill>
                    <a:blip r:embed="rId6"/>
                    <a:stretch>
                      <a:fillRect/>
                    </a:stretch>
                  </pic:blipFill>
                  <pic:spPr>
                    <a:xfrm>
                      <a:off x="0" y="0"/>
                      <a:ext cx="6569009" cy="3109229"/>
                    </a:xfrm>
                    <a:prstGeom prst="rect">
                      <a:avLst/>
                    </a:prstGeom>
                  </pic:spPr>
                </pic:pic>
              </a:graphicData>
            </a:graphic>
          </wp:inline>
        </w:drawing>
      </w:r>
    </w:p>
    <w:p w14:paraId="1216D1D2" w14:textId="77777777" w:rsidR="00B56308" w:rsidRDefault="00B56308" w:rsidP="00B56308"/>
    <w:p w14:paraId="3CDDCEFB" w14:textId="77777777" w:rsidR="00F41B33" w:rsidRDefault="00F41B33"/>
    <w:sectPr w:rsidR="00F41B33" w:rsidSect="00D57BC5">
      <w:pgSz w:w="12240" w:h="15840" w:code="1"/>
      <w:pgMar w:top="720" w:right="720" w:bottom="720" w:left="720" w:header="482" w:footer="482"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94705"/>
    <w:multiLevelType w:val="multilevel"/>
    <w:tmpl w:val="9B54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575B85"/>
    <w:multiLevelType w:val="multilevel"/>
    <w:tmpl w:val="A342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462201">
    <w:abstractNumId w:val="1"/>
  </w:num>
  <w:num w:numId="2" w16cid:durableId="830177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308"/>
    <w:rsid w:val="000017B5"/>
    <w:rsid w:val="0002203E"/>
    <w:rsid w:val="00033139"/>
    <w:rsid w:val="000439E4"/>
    <w:rsid w:val="0004748A"/>
    <w:rsid w:val="0006299B"/>
    <w:rsid w:val="00066ABF"/>
    <w:rsid w:val="00072945"/>
    <w:rsid w:val="00076E93"/>
    <w:rsid w:val="00077189"/>
    <w:rsid w:val="000918CB"/>
    <w:rsid w:val="0009312D"/>
    <w:rsid w:val="000A5158"/>
    <w:rsid w:val="000B7F32"/>
    <w:rsid w:val="000C388F"/>
    <w:rsid w:val="000C60D5"/>
    <w:rsid w:val="000D6154"/>
    <w:rsid w:val="000D740B"/>
    <w:rsid w:val="000F524D"/>
    <w:rsid w:val="001006C6"/>
    <w:rsid w:val="00102773"/>
    <w:rsid w:val="00102E91"/>
    <w:rsid w:val="00107676"/>
    <w:rsid w:val="00113072"/>
    <w:rsid w:val="00114A6E"/>
    <w:rsid w:val="001322ED"/>
    <w:rsid w:val="001336DC"/>
    <w:rsid w:val="00135E9B"/>
    <w:rsid w:val="0014690C"/>
    <w:rsid w:val="00177948"/>
    <w:rsid w:val="00177CFB"/>
    <w:rsid w:val="00181AD7"/>
    <w:rsid w:val="00184D18"/>
    <w:rsid w:val="00187466"/>
    <w:rsid w:val="001924F6"/>
    <w:rsid w:val="0019345C"/>
    <w:rsid w:val="001A4621"/>
    <w:rsid w:val="001A5AAA"/>
    <w:rsid w:val="001A74BD"/>
    <w:rsid w:val="001C644C"/>
    <w:rsid w:val="001C68E0"/>
    <w:rsid w:val="001D1A64"/>
    <w:rsid w:val="001D58A2"/>
    <w:rsid w:val="001D66CF"/>
    <w:rsid w:val="001E2E6C"/>
    <w:rsid w:val="001E301C"/>
    <w:rsid w:val="001E5594"/>
    <w:rsid w:val="001F5D83"/>
    <w:rsid w:val="001F65C3"/>
    <w:rsid w:val="002060F8"/>
    <w:rsid w:val="002116F5"/>
    <w:rsid w:val="0021300D"/>
    <w:rsid w:val="00224E8A"/>
    <w:rsid w:val="00227491"/>
    <w:rsid w:val="00232E9A"/>
    <w:rsid w:val="0023661A"/>
    <w:rsid w:val="00251308"/>
    <w:rsid w:val="002542AC"/>
    <w:rsid w:val="00260FC6"/>
    <w:rsid w:val="00264C27"/>
    <w:rsid w:val="00266F2F"/>
    <w:rsid w:val="0027337F"/>
    <w:rsid w:val="00273FEB"/>
    <w:rsid w:val="002743C1"/>
    <w:rsid w:val="00274649"/>
    <w:rsid w:val="00275376"/>
    <w:rsid w:val="00280326"/>
    <w:rsid w:val="00280D0C"/>
    <w:rsid w:val="002812E1"/>
    <w:rsid w:val="00281F8E"/>
    <w:rsid w:val="002A0FEA"/>
    <w:rsid w:val="002A396C"/>
    <w:rsid w:val="002A3C19"/>
    <w:rsid w:val="002B6484"/>
    <w:rsid w:val="002B71D3"/>
    <w:rsid w:val="002D475E"/>
    <w:rsid w:val="002F4483"/>
    <w:rsid w:val="003020A1"/>
    <w:rsid w:val="003040E7"/>
    <w:rsid w:val="00304F03"/>
    <w:rsid w:val="00306A06"/>
    <w:rsid w:val="00306A18"/>
    <w:rsid w:val="003166E6"/>
    <w:rsid w:val="003242AE"/>
    <w:rsid w:val="00335DB6"/>
    <w:rsid w:val="00345ECC"/>
    <w:rsid w:val="0035232E"/>
    <w:rsid w:val="00352726"/>
    <w:rsid w:val="00352F0B"/>
    <w:rsid w:val="003552B4"/>
    <w:rsid w:val="00360905"/>
    <w:rsid w:val="00371A2F"/>
    <w:rsid w:val="00372A1E"/>
    <w:rsid w:val="00374B3B"/>
    <w:rsid w:val="0038065E"/>
    <w:rsid w:val="00395C47"/>
    <w:rsid w:val="0039626B"/>
    <w:rsid w:val="00397068"/>
    <w:rsid w:val="003A652B"/>
    <w:rsid w:val="003A6CF3"/>
    <w:rsid w:val="003B3F5B"/>
    <w:rsid w:val="003C1B9A"/>
    <w:rsid w:val="003C28F8"/>
    <w:rsid w:val="003D0A5E"/>
    <w:rsid w:val="003D684E"/>
    <w:rsid w:val="003E35F3"/>
    <w:rsid w:val="003E47BC"/>
    <w:rsid w:val="003F4588"/>
    <w:rsid w:val="003F57CC"/>
    <w:rsid w:val="003F5E14"/>
    <w:rsid w:val="004015FF"/>
    <w:rsid w:val="00402258"/>
    <w:rsid w:val="00403F88"/>
    <w:rsid w:val="00413068"/>
    <w:rsid w:val="00416382"/>
    <w:rsid w:val="00424475"/>
    <w:rsid w:val="004324EE"/>
    <w:rsid w:val="004421AF"/>
    <w:rsid w:val="00446563"/>
    <w:rsid w:val="00453E91"/>
    <w:rsid w:val="004577F4"/>
    <w:rsid w:val="0046272A"/>
    <w:rsid w:val="00467BB1"/>
    <w:rsid w:val="00467CE3"/>
    <w:rsid w:val="004751E9"/>
    <w:rsid w:val="004A186E"/>
    <w:rsid w:val="004B3933"/>
    <w:rsid w:val="004B6BA7"/>
    <w:rsid w:val="004B6C74"/>
    <w:rsid w:val="004C4322"/>
    <w:rsid w:val="004C7D0F"/>
    <w:rsid w:val="004E1315"/>
    <w:rsid w:val="004F4E03"/>
    <w:rsid w:val="0050563B"/>
    <w:rsid w:val="0051626A"/>
    <w:rsid w:val="005245D1"/>
    <w:rsid w:val="0053490A"/>
    <w:rsid w:val="00553BC6"/>
    <w:rsid w:val="00554715"/>
    <w:rsid w:val="00556196"/>
    <w:rsid w:val="00557F08"/>
    <w:rsid w:val="005603E5"/>
    <w:rsid w:val="00583ED4"/>
    <w:rsid w:val="00592652"/>
    <w:rsid w:val="0059791E"/>
    <w:rsid w:val="005B2210"/>
    <w:rsid w:val="005D69EC"/>
    <w:rsid w:val="005F0233"/>
    <w:rsid w:val="005F4353"/>
    <w:rsid w:val="00601FA0"/>
    <w:rsid w:val="00606AEB"/>
    <w:rsid w:val="006071B0"/>
    <w:rsid w:val="00613437"/>
    <w:rsid w:val="00622C2A"/>
    <w:rsid w:val="0063112D"/>
    <w:rsid w:val="006314E3"/>
    <w:rsid w:val="006323EA"/>
    <w:rsid w:val="00632853"/>
    <w:rsid w:val="0063537A"/>
    <w:rsid w:val="006473A7"/>
    <w:rsid w:val="0065749E"/>
    <w:rsid w:val="00660232"/>
    <w:rsid w:val="00660C9F"/>
    <w:rsid w:val="006625F0"/>
    <w:rsid w:val="00670919"/>
    <w:rsid w:val="00671E03"/>
    <w:rsid w:val="006723B0"/>
    <w:rsid w:val="00676C2D"/>
    <w:rsid w:val="00684EB2"/>
    <w:rsid w:val="00686BFA"/>
    <w:rsid w:val="00691E2B"/>
    <w:rsid w:val="006930CC"/>
    <w:rsid w:val="00694B26"/>
    <w:rsid w:val="006C3B36"/>
    <w:rsid w:val="006D69ED"/>
    <w:rsid w:val="006E2E8B"/>
    <w:rsid w:val="006E6F0F"/>
    <w:rsid w:val="006F1166"/>
    <w:rsid w:val="006F19D2"/>
    <w:rsid w:val="00704A39"/>
    <w:rsid w:val="00704B98"/>
    <w:rsid w:val="0071184D"/>
    <w:rsid w:val="00715274"/>
    <w:rsid w:val="007265BA"/>
    <w:rsid w:val="00736D83"/>
    <w:rsid w:val="0076501B"/>
    <w:rsid w:val="007677EE"/>
    <w:rsid w:val="0077641C"/>
    <w:rsid w:val="007A0F80"/>
    <w:rsid w:val="007A4103"/>
    <w:rsid w:val="007A41D0"/>
    <w:rsid w:val="007A65BF"/>
    <w:rsid w:val="007B2846"/>
    <w:rsid w:val="007B5889"/>
    <w:rsid w:val="007C524D"/>
    <w:rsid w:val="007E2276"/>
    <w:rsid w:val="007F760C"/>
    <w:rsid w:val="00800A6F"/>
    <w:rsid w:val="00806D80"/>
    <w:rsid w:val="00811606"/>
    <w:rsid w:val="0084339C"/>
    <w:rsid w:val="00843787"/>
    <w:rsid w:val="00847B3B"/>
    <w:rsid w:val="0085471B"/>
    <w:rsid w:val="008563E4"/>
    <w:rsid w:val="00862752"/>
    <w:rsid w:val="00880F8A"/>
    <w:rsid w:val="00887C14"/>
    <w:rsid w:val="00896B77"/>
    <w:rsid w:val="008A5D6A"/>
    <w:rsid w:val="008A6657"/>
    <w:rsid w:val="008A6ACE"/>
    <w:rsid w:val="008C07C7"/>
    <w:rsid w:val="008F3EDA"/>
    <w:rsid w:val="009040DB"/>
    <w:rsid w:val="00913B1A"/>
    <w:rsid w:val="009429BD"/>
    <w:rsid w:val="00943D84"/>
    <w:rsid w:val="00944CE7"/>
    <w:rsid w:val="00950AB3"/>
    <w:rsid w:val="00956469"/>
    <w:rsid w:val="009573E0"/>
    <w:rsid w:val="009644E3"/>
    <w:rsid w:val="00987A9E"/>
    <w:rsid w:val="0099026D"/>
    <w:rsid w:val="009B31A7"/>
    <w:rsid w:val="009B721A"/>
    <w:rsid w:val="009C309A"/>
    <w:rsid w:val="009C3755"/>
    <w:rsid w:val="009C4EBF"/>
    <w:rsid w:val="009C5D29"/>
    <w:rsid w:val="009D06C9"/>
    <w:rsid w:val="009D3E78"/>
    <w:rsid w:val="009D6956"/>
    <w:rsid w:val="009F1991"/>
    <w:rsid w:val="009F67FD"/>
    <w:rsid w:val="00A07D5B"/>
    <w:rsid w:val="00A1237B"/>
    <w:rsid w:val="00A2058C"/>
    <w:rsid w:val="00A20953"/>
    <w:rsid w:val="00A32323"/>
    <w:rsid w:val="00A407C4"/>
    <w:rsid w:val="00A50AE2"/>
    <w:rsid w:val="00A5157C"/>
    <w:rsid w:val="00A67CE2"/>
    <w:rsid w:val="00A878A6"/>
    <w:rsid w:val="00A90A9E"/>
    <w:rsid w:val="00A97760"/>
    <w:rsid w:val="00A9797E"/>
    <w:rsid w:val="00AA4905"/>
    <w:rsid w:val="00AA6275"/>
    <w:rsid w:val="00AB044C"/>
    <w:rsid w:val="00AB1927"/>
    <w:rsid w:val="00AB56F9"/>
    <w:rsid w:val="00AB5722"/>
    <w:rsid w:val="00AB63BE"/>
    <w:rsid w:val="00AB75B3"/>
    <w:rsid w:val="00AC2559"/>
    <w:rsid w:val="00AC37D7"/>
    <w:rsid w:val="00AD28BD"/>
    <w:rsid w:val="00AD4A62"/>
    <w:rsid w:val="00AD4DF8"/>
    <w:rsid w:val="00AE563C"/>
    <w:rsid w:val="00AE6D6F"/>
    <w:rsid w:val="00AE772A"/>
    <w:rsid w:val="00AF41E5"/>
    <w:rsid w:val="00AF6BFF"/>
    <w:rsid w:val="00B02CEC"/>
    <w:rsid w:val="00B06F1D"/>
    <w:rsid w:val="00B1061D"/>
    <w:rsid w:val="00B223EB"/>
    <w:rsid w:val="00B315BA"/>
    <w:rsid w:val="00B33755"/>
    <w:rsid w:val="00B56308"/>
    <w:rsid w:val="00B64108"/>
    <w:rsid w:val="00B728CC"/>
    <w:rsid w:val="00B83C6E"/>
    <w:rsid w:val="00B84485"/>
    <w:rsid w:val="00B87D76"/>
    <w:rsid w:val="00BA3DE7"/>
    <w:rsid w:val="00BB5315"/>
    <w:rsid w:val="00BC52F7"/>
    <w:rsid w:val="00BC75C0"/>
    <w:rsid w:val="00BD0AE3"/>
    <w:rsid w:val="00BD414E"/>
    <w:rsid w:val="00BE6F69"/>
    <w:rsid w:val="00BF7022"/>
    <w:rsid w:val="00C015CB"/>
    <w:rsid w:val="00C048BE"/>
    <w:rsid w:val="00C14DF8"/>
    <w:rsid w:val="00C314BE"/>
    <w:rsid w:val="00C341D9"/>
    <w:rsid w:val="00C360E1"/>
    <w:rsid w:val="00C52C79"/>
    <w:rsid w:val="00C55DAC"/>
    <w:rsid w:val="00C56857"/>
    <w:rsid w:val="00C62519"/>
    <w:rsid w:val="00C6540C"/>
    <w:rsid w:val="00C71955"/>
    <w:rsid w:val="00C73F6E"/>
    <w:rsid w:val="00C7606A"/>
    <w:rsid w:val="00C770D6"/>
    <w:rsid w:val="00C777A0"/>
    <w:rsid w:val="00C83252"/>
    <w:rsid w:val="00C917B2"/>
    <w:rsid w:val="00C93774"/>
    <w:rsid w:val="00CA3A57"/>
    <w:rsid w:val="00CC17F1"/>
    <w:rsid w:val="00CC25D2"/>
    <w:rsid w:val="00CC413D"/>
    <w:rsid w:val="00CC4BAD"/>
    <w:rsid w:val="00CC5EDB"/>
    <w:rsid w:val="00CD538E"/>
    <w:rsid w:val="00CD6CF1"/>
    <w:rsid w:val="00CD6CF3"/>
    <w:rsid w:val="00CE2905"/>
    <w:rsid w:val="00CF4E30"/>
    <w:rsid w:val="00CF5FB0"/>
    <w:rsid w:val="00D02320"/>
    <w:rsid w:val="00D03CCD"/>
    <w:rsid w:val="00D04CAE"/>
    <w:rsid w:val="00D052DD"/>
    <w:rsid w:val="00D173C7"/>
    <w:rsid w:val="00D22C33"/>
    <w:rsid w:val="00D42CD4"/>
    <w:rsid w:val="00D44068"/>
    <w:rsid w:val="00D5105A"/>
    <w:rsid w:val="00D539ED"/>
    <w:rsid w:val="00D57BC5"/>
    <w:rsid w:val="00D57FB8"/>
    <w:rsid w:val="00D763E2"/>
    <w:rsid w:val="00D77453"/>
    <w:rsid w:val="00D8256E"/>
    <w:rsid w:val="00D969CE"/>
    <w:rsid w:val="00DA5219"/>
    <w:rsid w:val="00DB37E4"/>
    <w:rsid w:val="00DC4F7D"/>
    <w:rsid w:val="00DF5E46"/>
    <w:rsid w:val="00E0646E"/>
    <w:rsid w:val="00E06CCA"/>
    <w:rsid w:val="00E12274"/>
    <w:rsid w:val="00E123B3"/>
    <w:rsid w:val="00E15D45"/>
    <w:rsid w:val="00E215F9"/>
    <w:rsid w:val="00E226A6"/>
    <w:rsid w:val="00E27584"/>
    <w:rsid w:val="00E363FE"/>
    <w:rsid w:val="00E42995"/>
    <w:rsid w:val="00E51366"/>
    <w:rsid w:val="00E52526"/>
    <w:rsid w:val="00E60B60"/>
    <w:rsid w:val="00E625A2"/>
    <w:rsid w:val="00E711CA"/>
    <w:rsid w:val="00E76566"/>
    <w:rsid w:val="00E8068F"/>
    <w:rsid w:val="00E82BDE"/>
    <w:rsid w:val="00E8732D"/>
    <w:rsid w:val="00E94E2C"/>
    <w:rsid w:val="00EA100D"/>
    <w:rsid w:val="00EA51C0"/>
    <w:rsid w:val="00EB0EC6"/>
    <w:rsid w:val="00EB594D"/>
    <w:rsid w:val="00EB6161"/>
    <w:rsid w:val="00EB69DE"/>
    <w:rsid w:val="00ED7608"/>
    <w:rsid w:val="00EE787A"/>
    <w:rsid w:val="00F15DA5"/>
    <w:rsid w:val="00F20DEE"/>
    <w:rsid w:val="00F22648"/>
    <w:rsid w:val="00F3036B"/>
    <w:rsid w:val="00F33FC3"/>
    <w:rsid w:val="00F347B3"/>
    <w:rsid w:val="00F35143"/>
    <w:rsid w:val="00F41B33"/>
    <w:rsid w:val="00F43689"/>
    <w:rsid w:val="00F466BC"/>
    <w:rsid w:val="00F54574"/>
    <w:rsid w:val="00F54EE5"/>
    <w:rsid w:val="00F56BD0"/>
    <w:rsid w:val="00F613FE"/>
    <w:rsid w:val="00F70A90"/>
    <w:rsid w:val="00F75487"/>
    <w:rsid w:val="00F8266D"/>
    <w:rsid w:val="00F96FA2"/>
    <w:rsid w:val="00FA5F72"/>
    <w:rsid w:val="00FC0907"/>
    <w:rsid w:val="00FD2CFA"/>
    <w:rsid w:val="00FD7F96"/>
    <w:rsid w:val="00FE26FB"/>
    <w:rsid w:val="00FE5AFD"/>
    <w:rsid w:val="00FF50F7"/>
    <w:rsid w:val="00FF71F0"/>
    <w:rsid w:val="00FF7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2836D"/>
  <w15:chartTrackingRefBased/>
  <w15:docId w15:val="{3543545E-C743-4B4A-BD3B-D51E72370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308"/>
    <w:pPr>
      <w:spacing w:after="0" w:line="240" w:lineRule="auto"/>
    </w:pPr>
    <w:rPr>
      <w:rFonts w:ascii="Segoe UI" w:eastAsiaTheme="minorEastAsia" w:hAnsi="Segoe UI"/>
      <w:kern w:val="0"/>
      <w:szCs w:val="22"/>
      <w:lang w:eastAsia="en-IN"/>
    </w:rPr>
  </w:style>
  <w:style w:type="paragraph" w:styleId="Heading1">
    <w:name w:val="heading 1"/>
    <w:basedOn w:val="Normal"/>
    <w:next w:val="Normal"/>
    <w:link w:val="Heading1Char"/>
    <w:autoRedefine/>
    <w:uiPriority w:val="9"/>
    <w:qFormat/>
    <w:rsid w:val="00371A2F"/>
    <w:pPr>
      <w:keepNext/>
      <w:keepLines/>
      <w:outlineLvl w:val="0"/>
    </w:pPr>
    <w:rPr>
      <w:rFonts w:eastAsiaTheme="majorEastAsia" w:cstheme="majorBidi"/>
      <w:b/>
      <w:bCs/>
      <w:color w:val="002060"/>
      <w:kern w:val="2"/>
      <w:sz w:val="40"/>
      <w:szCs w:val="28"/>
      <w:lang w:eastAsia="en-US"/>
    </w:rPr>
  </w:style>
  <w:style w:type="paragraph" w:styleId="Heading2">
    <w:name w:val="heading 2"/>
    <w:basedOn w:val="Normal"/>
    <w:next w:val="Normal"/>
    <w:link w:val="Heading2Char"/>
    <w:autoRedefine/>
    <w:uiPriority w:val="9"/>
    <w:unhideWhenUsed/>
    <w:qFormat/>
    <w:rsid w:val="001C68E0"/>
    <w:pPr>
      <w:keepNext/>
      <w:keepLines/>
      <w:outlineLvl w:val="1"/>
    </w:pPr>
    <w:rPr>
      <w:rFonts w:eastAsiaTheme="majorEastAsia" w:cstheme="majorBidi"/>
      <w:b/>
      <w:bCs/>
      <w:color w:val="0070C0"/>
      <w:kern w:val="2"/>
      <w:sz w:val="32"/>
      <w:szCs w:val="26"/>
    </w:rPr>
  </w:style>
  <w:style w:type="paragraph" w:styleId="Heading3">
    <w:name w:val="heading 3"/>
    <w:basedOn w:val="Normal"/>
    <w:next w:val="Normal"/>
    <w:link w:val="Heading3Char"/>
    <w:autoRedefine/>
    <w:uiPriority w:val="9"/>
    <w:unhideWhenUsed/>
    <w:qFormat/>
    <w:rsid w:val="003552B4"/>
    <w:pPr>
      <w:keepNext/>
      <w:keepLines/>
      <w:outlineLvl w:val="2"/>
    </w:pPr>
    <w:rPr>
      <w:rFonts w:eastAsiaTheme="majorEastAsia" w:cstheme="majorBidi"/>
      <w:bCs/>
      <w:color w:val="ED7D31" w:themeColor="accent2"/>
      <w:kern w:val="2"/>
      <w:sz w:val="28"/>
      <w:szCs w:val="24"/>
    </w:rPr>
  </w:style>
  <w:style w:type="paragraph" w:styleId="Heading4">
    <w:name w:val="heading 4"/>
    <w:basedOn w:val="Normal"/>
    <w:next w:val="Normal"/>
    <w:link w:val="Heading4Char"/>
    <w:autoRedefine/>
    <w:uiPriority w:val="9"/>
    <w:unhideWhenUsed/>
    <w:qFormat/>
    <w:rsid w:val="002116F5"/>
    <w:pPr>
      <w:keepNext/>
      <w:keepLines/>
      <w:outlineLvl w:val="3"/>
    </w:pPr>
    <w:rPr>
      <w:rFonts w:eastAsiaTheme="majorEastAsia" w:cstheme="majorBidi"/>
      <w:iCs/>
      <w:color w:val="ED7D31" w:themeColor="accent2"/>
      <w:sz w:val="28"/>
    </w:rPr>
  </w:style>
  <w:style w:type="paragraph" w:styleId="Heading5">
    <w:name w:val="heading 5"/>
    <w:basedOn w:val="Normal"/>
    <w:next w:val="Normal"/>
    <w:link w:val="Heading5Char"/>
    <w:uiPriority w:val="9"/>
    <w:semiHidden/>
    <w:unhideWhenUsed/>
    <w:qFormat/>
    <w:rsid w:val="00B5630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5630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630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630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630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A2F"/>
    <w:rPr>
      <w:rFonts w:ascii="Aptos" w:eastAsiaTheme="majorEastAsia" w:hAnsi="Aptos" w:cstheme="majorBidi"/>
      <w:b/>
      <w:bCs/>
      <w:color w:val="002060"/>
      <w:sz w:val="40"/>
      <w:szCs w:val="28"/>
    </w:rPr>
  </w:style>
  <w:style w:type="character" w:customStyle="1" w:styleId="Heading2Char">
    <w:name w:val="Heading 2 Char"/>
    <w:basedOn w:val="DefaultParagraphFont"/>
    <w:link w:val="Heading2"/>
    <w:uiPriority w:val="9"/>
    <w:rsid w:val="001C68E0"/>
    <w:rPr>
      <w:rFonts w:ascii="Aptos" w:eastAsiaTheme="majorEastAsia" w:hAnsi="Aptos" w:cstheme="majorBidi"/>
      <w:b/>
      <w:bCs/>
      <w:color w:val="0070C0"/>
      <w:sz w:val="32"/>
      <w:szCs w:val="26"/>
    </w:rPr>
  </w:style>
  <w:style w:type="paragraph" w:styleId="Title">
    <w:name w:val="Title"/>
    <w:basedOn w:val="Normal"/>
    <w:next w:val="Normal"/>
    <w:link w:val="TitleChar"/>
    <w:autoRedefine/>
    <w:uiPriority w:val="10"/>
    <w:qFormat/>
    <w:rsid w:val="00224E8A"/>
    <w:pPr>
      <w:pBdr>
        <w:bottom w:val="single" w:sz="8" w:space="4" w:color="4472C4" w:themeColor="accent1"/>
      </w:pBdr>
      <w:contextualSpacing/>
    </w:pPr>
    <w:rPr>
      <w:rFonts w:eastAsiaTheme="majorEastAsia"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24E8A"/>
    <w:rPr>
      <w:rFonts w:ascii="Aptos" w:eastAsiaTheme="majorEastAsia" w:hAnsi="Aptos" w:cstheme="majorBidi"/>
      <w:b/>
      <w:color w:val="323E4F" w:themeColor="text2" w:themeShade="BF"/>
      <w:spacing w:val="5"/>
      <w:kern w:val="28"/>
      <w:sz w:val="52"/>
      <w:szCs w:val="52"/>
    </w:rPr>
  </w:style>
  <w:style w:type="character" w:customStyle="1" w:styleId="Heading3Char">
    <w:name w:val="Heading 3 Char"/>
    <w:basedOn w:val="DefaultParagraphFont"/>
    <w:link w:val="Heading3"/>
    <w:uiPriority w:val="9"/>
    <w:rsid w:val="003552B4"/>
    <w:rPr>
      <w:rFonts w:ascii="Calibri" w:eastAsiaTheme="majorEastAsia" w:hAnsi="Calibri" w:cstheme="majorBidi"/>
      <w:bCs/>
      <w:color w:val="ED7D31" w:themeColor="accent2"/>
      <w:sz w:val="28"/>
      <w:lang w:val="en-US" w:eastAsia="en-IN"/>
    </w:rPr>
  </w:style>
  <w:style w:type="character" w:customStyle="1" w:styleId="Heading4Char">
    <w:name w:val="Heading 4 Char"/>
    <w:basedOn w:val="DefaultParagraphFont"/>
    <w:link w:val="Heading4"/>
    <w:uiPriority w:val="9"/>
    <w:rsid w:val="002116F5"/>
    <w:rPr>
      <w:rFonts w:eastAsiaTheme="majorEastAsia" w:cstheme="majorBidi"/>
      <w:iCs/>
      <w:color w:val="ED7D31" w:themeColor="accent2"/>
      <w:kern w:val="0"/>
      <w:sz w:val="28"/>
      <w:szCs w:val="22"/>
      <w:lang w:val="en-US"/>
      <w14:ligatures w14:val="none"/>
    </w:rPr>
  </w:style>
  <w:style w:type="paragraph" w:styleId="NoSpacing">
    <w:name w:val="No Spacing"/>
    <w:autoRedefine/>
    <w:uiPriority w:val="1"/>
    <w:qFormat/>
    <w:rsid w:val="00224E8A"/>
    <w:pPr>
      <w:spacing w:after="0" w:line="240" w:lineRule="auto"/>
    </w:pPr>
    <w:rPr>
      <w:rFonts w:ascii="Segoe UI" w:eastAsiaTheme="minorEastAsia" w:hAnsi="Segoe UI"/>
      <w:color w:val="0000FF"/>
      <w:kern w:val="0"/>
      <w:sz w:val="28"/>
      <w:szCs w:val="22"/>
      <w:lang w:eastAsia="en-IN"/>
      <w14:ligatures w14:val="none"/>
    </w:rPr>
  </w:style>
  <w:style w:type="paragraph" w:customStyle="1" w:styleId="Abstract">
    <w:name w:val="Abstract"/>
    <w:basedOn w:val="Normal"/>
    <w:next w:val="BodyText"/>
    <w:autoRedefine/>
    <w:qFormat/>
    <w:rsid w:val="00107676"/>
    <w:pPr>
      <w:keepNext/>
      <w:keepLines/>
    </w:pPr>
    <w:rPr>
      <w:rFonts w:eastAsiaTheme="minorHAnsi"/>
      <w:szCs w:val="20"/>
      <w:lang w:val="en"/>
    </w:rPr>
  </w:style>
  <w:style w:type="paragraph" w:styleId="BodyText">
    <w:name w:val="Body Text"/>
    <w:basedOn w:val="Normal"/>
    <w:link w:val="BodyTextChar"/>
    <w:uiPriority w:val="99"/>
    <w:semiHidden/>
    <w:unhideWhenUsed/>
    <w:rsid w:val="00AE6D6F"/>
    <w:pPr>
      <w:spacing w:after="120"/>
    </w:pPr>
  </w:style>
  <w:style w:type="character" w:customStyle="1" w:styleId="BodyTextChar">
    <w:name w:val="Body Text Char"/>
    <w:basedOn w:val="DefaultParagraphFont"/>
    <w:link w:val="BodyText"/>
    <w:uiPriority w:val="99"/>
    <w:semiHidden/>
    <w:rsid w:val="00AE6D6F"/>
    <w:rPr>
      <w:rFonts w:ascii="Yu Gothic" w:eastAsiaTheme="minorEastAsia" w:hAnsi="Yu Gothic"/>
      <w:kern w:val="0"/>
      <w:sz w:val="20"/>
      <w:szCs w:val="22"/>
      <w14:ligatures w14:val="none"/>
    </w:rPr>
  </w:style>
  <w:style w:type="character" w:customStyle="1" w:styleId="Heading5Char">
    <w:name w:val="Heading 5 Char"/>
    <w:basedOn w:val="DefaultParagraphFont"/>
    <w:link w:val="Heading5"/>
    <w:uiPriority w:val="9"/>
    <w:semiHidden/>
    <w:rsid w:val="00B56308"/>
    <w:rPr>
      <w:rFonts w:eastAsiaTheme="majorEastAsia" w:cstheme="majorBidi"/>
      <w:color w:val="2F5496" w:themeColor="accent1" w:themeShade="BF"/>
      <w:kern w:val="0"/>
      <w:sz w:val="22"/>
      <w:szCs w:val="22"/>
      <w:lang w:val="en-US"/>
      <w14:ligatures w14:val="none"/>
    </w:rPr>
  </w:style>
  <w:style w:type="character" w:customStyle="1" w:styleId="Heading6Char">
    <w:name w:val="Heading 6 Char"/>
    <w:basedOn w:val="DefaultParagraphFont"/>
    <w:link w:val="Heading6"/>
    <w:uiPriority w:val="9"/>
    <w:semiHidden/>
    <w:rsid w:val="00B56308"/>
    <w:rPr>
      <w:rFonts w:eastAsiaTheme="majorEastAsia" w:cstheme="majorBidi"/>
      <w:i/>
      <w:iCs/>
      <w:color w:val="595959" w:themeColor="text1" w:themeTint="A6"/>
      <w:kern w:val="0"/>
      <w:sz w:val="22"/>
      <w:szCs w:val="22"/>
      <w:lang w:val="en-US"/>
      <w14:ligatures w14:val="none"/>
    </w:rPr>
  </w:style>
  <w:style w:type="character" w:customStyle="1" w:styleId="Heading7Char">
    <w:name w:val="Heading 7 Char"/>
    <w:basedOn w:val="DefaultParagraphFont"/>
    <w:link w:val="Heading7"/>
    <w:uiPriority w:val="9"/>
    <w:semiHidden/>
    <w:rsid w:val="00B56308"/>
    <w:rPr>
      <w:rFonts w:eastAsiaTheme="majorEastAsia" w:cstheme="majorBidi"/>
      <w:color w:val="595959" w:themeColor="text1" w:themeTint="A6"/>
      <w:kern w:val="0"/>
      <w:sz w:val="22"/>
      <w:szCs w:val="22"/>
      <w:lang w:val="en-US"/>
      <w14:ligatures w14:val="none"/>
    </w:rPr>
  </w:style>
  <w:style w:type="character" w:customStyle="1" w:styleId="Heading8Char">
    <w:name w:val="Heading 8 Char"/>
    <w:basedOn w:val="DefaultParagraphFont"/>
    <w:link w:val="Heading8"/>
    <w:uiPriority w:val="9"/>
    <w:semiHidden/>
    <w:rsid w:val="00B56308"/>
    <w:rPr>
      <w:rFonts w:eastAsiaTheme="majorEastAsia" w:cstheme="majorBidi"/>
      <w:i/>
      <w:iCs/>
      <w:color w:val="272727" w:themeColor="text1" w:themeTint="D8"/>
      <w:kern w:val="0"/>
      <w:sz w:val="22"/>
      <w:szCs w:val="22"/>
      <w:lang w:val="en-US"/>
      <w14:ligatures w14:val="none"/>
    </w:rPr>
  </w:style>
  <w:style w:type="character" w:customStyle="1" w:styleId="Heading9Char">
    <w:name w:val="Heading 9 Char"/>
    <w:basedOn w:val="DefaultParagraphFont"/>
    <w:link w:val="Heading9"/>
    <w:uiPriority w:val="9"/>
    <w:semiHidden/>
    <w:rsid w:val="00B56308"/>
    <w:rPr>
      <w:rFonts w:eastAsiaTheme="majorEastAsia" w:cstheme="majorBidi"/>
      <w:color w:val="272727" w:themeColor="text1" w:themeTint="D8"/>
      <w:kern w:val="0"/>
      <w:sz w:val="22"/>
      <w:szCs w:val="22"/>
      <w:lang w:val="en-US"/>
      <w14:ligatures w14:val="none"/>
    </w:rPr>
  </w:style>
  <w:style w:type="paragraph" w:styleId="Subtitle">
    <w:name w:val="Subtitle"/>
    <w:basedOn w:val="Normal"/>
    <w:next w:val="Normal"/>
    <w:link w:val="SubtitleChar"/>
    <w:uiPriority w:val="11"/>
    <w:qFormat/>
    <w:rsid w:val="00B5630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308"/>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B5630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6308"/>
    <w:rPr>
      <w:rFonts w:ascii="Aptos" w:eastAsiaTheme="minorEastAsia" w:hAnsi="Aptos"/>
      <w:i/>
      <w:iCs/>
      <w:color w:val="404040" w:themeColor="text1" w:themeTint="BF"/>
      <w:kern w:val="0"/>
      <w:sz w:val="22"/>
      <w:szCs w:val="22"/>
      <w:lang w:val="en-US"/>
      <w14:ligatures w14:val="none"/>
    </w:rPr>
  </w:style>
  <w:style w:type="paragraph" w:styleId="ListParagraph">
    <w:name w:val="List Paragraph"/>
    <w:basedOn w:val="Normal"/>
    <w:uiPriority w:val="34"/>
    <w:qFormat/>
    <w:rsid w:val="00B56308"/>
    <w:pPr>
      <w:ind w:left="720"/>
      <w:contextualSpacing/>
    </w:pPr>
  </w:style>
  <w:style w:type="character" w:styleId="IntenseEmphasis">
    <w:name w:val="Intense Emphasis"/>
    <w:basedOn w:val="DefaultParagraphFont"/>
    <w:uiPriority w:val="21"/>
    <w:qFormat/>
    <w:rsid w:val="00B56308"/>
    <w:rPr>
      <w:i/>
      <w:iCs/>
      <w:color w:val="2F5496" w:themeColor="accent1" w:themeShade="BF"/>
    </w:rPr>
  </w:style>
  <w:style w:type="paragraph" w:styleId="IntenseQuote">
    <w:name w:val="Intense Quote"/>
    <w:basedOn w:val="Normal"/>
    <w:next w:val="Normal"/>
    <w:link w:val="IntenseQuoteChar"/>
    <w:uiPriority w:val="30"/>
    <w:qFormat/>
    <w:rsid w:val="00B563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6308"/>
    <w:rPr>
      <w:rFonts w:ascii="Aptos" w:eastAsiaTheme="minorEastAsia" w:hAnsi="Aptos"/>
      <w:i/>
      <w:iCs/>
      <w:color w:val="2F5496" w:themeColor="accent1" w:themeShade="BF"/>
      <w:kern w:val="0"/>
      <w:sz w:val="22"/>
      <w:szCs w:val="22"/>
      <w:lang w:val="en-US"/>
      <w14:ligatures w14:val="none"/>
    </w:rPr>
  </w:style>
  <w:style w:type="character" w:styleId="IntenseReference">
    <w:name w:val="Intense Reference"/>
    <w:basedOn w:val="DefaultParagraphFont"/>
    <w:uiPriority w:val="32"/>
    <w:qFormat/>
    <w:rsid w:val="00B563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477</Words>
  <Characters>2722</Characters>
  <Application>Microsoft Office Word</Application>
  <DocSecurity>0</DocSecurity>
  <Lines>22</Lines>
  <Paragraphs>6</Paragraphs>
  <ScaleCrop>false</ScaleCrop>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j0352</dc:creator>
  <cp:keywords/>
  <dc:description/>
  <cp:lastModifiedBy>sandeep j0352</cp:lastModifiedBy>
  <cp:revision>1</cp:revision>
  <dcterms:created xsi:type="dcterms:W3CDTF">2026-04-06T05:03:00Z</dcterms:created>
  <dcterms:modified xsi:type="dcterms:W3CDTF">2026-04-06T05:03:00Z</dcterms:modified>
</cp:coreProperties>
</file>