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97AC" w14:textId="6944E957" w:rsidR="007842E6" w:rsidRDefault="009658A5" w:rsidP="009658A5">
      <w:pPr>
        <w:pStyle w:val="Title"/>
        <w:rPr>
          <w:lang w:val="en-IN"/>
        </w:rPr>
      </w:pPr>
      <w:r>
        <w:rPr>
          <w:lang w:val="en-IN"/>
        </w:rPr>
        <w:t>Third party Vulnerability management Policy</w:t>
      </w:r>
    </w:p>
    <w:p w14:paraId="37F7330C" w14:textId="77777777" w:rsidR="009658A5" w:rsidRDefault="009658A5" w:rsidP="009658A5">
      <w:pPr>
        <w:rPr>
          <w:lang w:val="en-IN"/>
        </w:rPr>
      </w:pPr>
    </w:p>
    <w:p w14:paraId="3CE03164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Third-Party / Vendor Vulnerability Management Policy</w:t>
      </w:r>
    </w:p>
    <w:p w14:paraId="7FD39A8C" w14:textId="77777777" w:rsidR="00832210" w:rsidRPr="00832210" w:rsidRDefault="00832210" w:rsidP="00832210">
      <w:pPr>
        <w:rPr>
          <w:lang w:val="en-IN"/>
        </w:rPr>
      </w:pPr>
      <w:r w:rsidRPr="00832210">
        <w:rPr>
          <w:b/>
          <w:bCs/>
          <w:lang w:val="en-IN"/>
        </w:rPr>
        <w:t>Document Type:</w:t>
      </w:r>
      <w:r w:rsidRPr="00832210">
        <w:rPr>
          <w:lang w:val="en-IN"/>
        </w:rPr>
        <w:t xml:space="preserve"> Security Policy</w:t>
      </w:r>
      <w:r w:rsidRPr="00832210">
        <w:rPr>
          <w:lang w:val="en-IN"/>
        </w:rPr>
        <w:br/>
      </w:r>
      <w:r w:rsidRPr="00832210">
        <w:rPr>
          <w:b/>
          <w:bCs/>
          <w:lang w:val="en-IN"/>
        </w:rPr>
        <w:t>Domain:</w:t>
      </w:r>
      <w:r w:rsidRPr="00832210">
        <w:rPr>
          <w:lang w:val="en-IN"/>
        </w:rPr>
        <w:t xml:space="preserve"> Third-Party Risk Management (TPRM) / Vulnerability Management</w:t>
      </w:r>
      <w:r w:rsidRPr="00832210">
        <w:rPr>
          <w:lang w:val="en-IN"/>
        </w:rPr>
        <w:br/>
      </w:r>
      <w:r w:rsidRPr="00832210">
        <w:rPr>
          <w:b/>
          <w:bCs/>
          <w:lang w:val="en-IN"/>
        </w:rPr>
        <w:t>Version:</w:t>
      </w:r>
      <w:r w:rsidRPr="00832210">
        <w:rPr>
          <w:lang w:val="en-IN"/>
        </w:rPr>
        <w:t xml:space="preserve"> 1.0</w:t>
      </w:r>
      <w:r w:rsidRPr="00832210">
        <w:rPr>
          <w:lang w:val="en-IN"/>
        </w:rPr>
        <w:br/>
      </w:r>
      <w:r w:rsidRPr="00832210">
        <w:rPr>
          <w:b/>
          <w:bCs/>
          <w:lang w:val="en-IN"/>
        </w:rPr>
        <w:t>Owner:</w:t>
      </w:r>
      <w:r w:rsidRPr="00832210">
        <w:rPr>
          <w:lang w:val="en-IN"/>
        </w:rPr>
        <w:t xml:space="preserve"> CISO Office / Vendor Risk Management (VRM) Team</w:t>
      </w:r>
      <w:r w:rsidRPr="00832210">
        <w:rPr>
          <w:lang w:val="en-IN"/>
        </w:rPr>
        <w:br/>
      </w:r>
      <w:r w:rsidRPr="00832210">
        <w:rPr>
          <w:b/>
          <w:bCs/>
          <w:lang w:val="en-IN"/>
        </w:rPr>
        <w:t>Effective Date:</w:t>
      </w:r>
      <w:r w:rsidRPr="00832210">
        <w:rPr>
          <w:lang w:val="en-IN"/>
        </w:rPr>
        <w:t xml:space="preserve"> [Insert Date]</w:t>
      </w:r>
    </w:p>
    <w:p w14:paraId="73DCE92A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5AC23519">
          <v:rect id="_x0000_i1175" style="width:0;height:1.5pt" o:hralign="center" o:hrstd="t" o:hr="t" fillcolor="#a0a0a0" stroked="f"/>
        </w:pict>
      </w:r>
    </w:p>
    <w:p w14:paraId="7CE9D748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1. Purpose</w:t>
      </w:r>
    </w:p>
    <w:p w14:paraId="31F4DC12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t xml:space="preserve">This policy defines the requirements for managing vulnerabilities across </w:t>
      </w:r>
      <w:r w:rsidRPr="00832210">
        <w:rPr>
          <w:b/>
          <w:bCs/>
          <w:lang w:val="en-IN"/>
        </w:rPr>
        <w:t>third-party vendors, suppliers, and service providers</w:t>
      </w:r>
      <w:r w:rsidRPr="00832210">
        <w:rPr>
          <w:lang w:val="en-IN"/>
        </w:rPr>
        <w:t>, ensuring that vendor-related risks are identified, assessed, and remediated in alignment with enterprise security standards.</w:t>
      </w:r>
    </w:p>
    <w:p w14:paraId="19AB5C35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677BEB74">
          <v:rect id="_x0000_i1176" style="width:0;height:1.5pt" o:hralign="center" o:hrstd="t" o:hr="t" fillcolor="#a0a0a0" stroked="f"/>
        </w:pict>
      </w:r>
    </w:p>
    <w:p w14:paraId="5DFD2389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2. Scope</w:t>
      </w:r>
    </w:p>
    <w:p w14:paraId="53492725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t>This policy applies to:</w:t>
      </w:r>
    </w:p>
    <w:p w14:paraId="386F9141" w14:textId="77777777" w:rsidR="00832210" w:rsidRPr="00832210" w:rsidRDefault="00832210" w:rsidP="00832210">
      <w:pPr>
        <w:numPr>
          <w:ilvl w:val="0"/>
          <w:numId w:val="10"/>
        </w:numPr>
        <w:rPr>
          <w:lang w:val="en-IN"/>
        </w:rPr>
      </w:pPr>
      <w:r w:rsidRPr="00832210">
        <w:rPr>
          <w:lang w:val="en-IN"/>
        </w:rPr>
        <w:t>All third-party vendors with access to enterprise systems, data, or networks</w:t>
      </w:r>
    </w:p>
    <w:p w14:paraId="2B244A26" w14:textId="77777777" w:rsidR="00832210" w:rsidRPr="00832210" w:rsidRDefault="00832210" w:rsidP="00832210">
      <w:pPr>
        <w:numPr>
          <w:ilvl w:val="0"/>
          <w:numId w:val="10"/>
        </w:numPr>
        <w:rPr>
          <w:lang w:val="en-IN"/>
        </w:rPr>
      </w:pPr>
      <w:r w:rsidRPr="00832210">
        <w:rPr>
          <w:lang w:val="en-IN"/>
        </w:rPr>
        <w:t>SaaS, PaaS, and IaaS providers</w:t>
      </w:r>
    </w:p>
    <w:p w14:paraId="2A3D5DFC" w14:textId="77777777" w:rsidR="00832210" w:rsidRPr="00832210" w:rsidRDefault="00832210" w:rsidP="00832210">
      <w:pPr>
        <w:numPr>
          <w:ilvl w:val="0"/>
          <w:numId w:val="10"/>
        </w:numPr>
        <w:rPr>
          <w:lang w:val="en-IN"/>
        </w:rPr>
      </w:pPr>
      <w:r w:rsidRPr="00832210">
        <w:rPr>
          <w:lang w:val="en-IN"/>
        </w:rPr>
        <w:t>Managed service providers (MSPs)</w:t>
      </w:r>
    </w:p>
    <w:p w14:paraId="0F4B5FA5" w14:textId="77777777" w:rsidR="00832210" w:rsidRPr="00832210" w:rsidRDefault="00832210" w:rsidP="00832210">
      <w:pPr>
        <w:numPr>
          <w:ilvl w:val="0"/>
          <w:numId w:val="10"/>
        </w:numPr>
        <w:rPr>
          <w:lang w:val="en-IN"/>
        </w:rPr>
      </w:pPr>
      <w:r w:rsidRPr="00832210">
        <w:rPr>
          <w:lang w:val="en-IN"/>
        </w:rPr>
        <w:t>Vendors handling sensitive or regulated data</w:t>
      </w:r>
    </w:p>
    <w:p w14:paraId="59A10146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1804A626">
          <v:rect id="_x0000_i1177" style="width:0;height:1.5pt" o:hralign="center" o:hrstd="t" o:hr="t" fillcolor="#a0a0a0" stroked="f"/>
        </w:pict>
      </w:r>
    </w:p>
    <w:p w14:paraId="10BACD73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3. Objectives</w:t>
      </w:r>
    </w:p>
    <w:p w14:paraId="69686148" w14:textId="77777777" w:rsidR="00832210" w:rsidRPr="00832210" w:rsidRDefault="00832210" w:rsidP="00832210">
      <w:pPr>
        <w:numPr>
          <w:ilvl w:val="0"/>
          <w:numId w:val="11"/>
        </w:numPr>
        <w:rPr>
          <w:lang w:val="en-IN"/>
        </w:rPr>
      </w:pPr>
      <w:r w:rsidRPr="00832210">
        <w:rPr>
          <w:lang w:val="en-IN"/>
        </w:rPr>
        <w:t>Ensure vendors maintain a strong vulnerability management posture</w:t>
      </w:r>
    </w:p>
    <w:p w14:paraId="6469034F" w14:textId="77777777" w:rsidR="00832210" w:rsidRPr="00832210" w:rsidRDefault="00832210" w:rsidP="00832210">
      <w:pPr>
        <w:numPr>
          <w:ilvl w:val="0"/>
          <w:numId w:val="11"/>
        </w:numPr>
        <w:rPr>
          <w:lang w:val="en-IN"/>
        </w:rPr>
      </w:pPr>
      <w:r w:rsidRPr="00832210">
        <w:rPr>
          <w:lang w:val="en-IN"/>
        </w:rPr>
        <w:t>Reduce supply chain cyber risk</w:t>
      </w:r>
    </w:p>
    <w:p w14:paraId="2BB0ED14" w14:textId="77777777" w:rsidR="00832210" w:rsidRPr="00832210" w:rsidRDefault="00832210" w:rsidP="00832210">
      <w:pPr>
        <w:numPr>
          <w:ilvl w:val="0"/>
          <w:numId w:val="11"/>
        </w:numPr>
        <w:rPr>
          <w:lang w:val="en-IN"/>
        </w:rPr>
      </w:pPr>
      <w:r w:rsidRPr="00832210">
        <w:rPr>
          <w:lang w:val="en-IN"/>
        </w:rPr>
        <w:t>Enforce consistent vulnerability remediation standards</w:t>
      </w:r>
    </w:p>
    <w:p w14:paraId="3D83EA03" w14:textId="77777777" w:rsidR="00832210" w:rsidRPr="00832210" w:rsidRDefault="00832210" w:rsidP="00832210">
      <w:pPr>
        <w:numPr>
          <w:ilvl w:val="0"/>
          <w:numId w:val="11"/>
        </w:numPr>
        <w:rPr>
          <w:lang w:val="en-IN"/>
        </w:rPr>
      </w:pPr>
      <w:r w:rsidRPr="00832210">
        <w:rPr>
          <w:lang w:val="en-IN"/>
        </w:rPr>
        <w:t>Integrate vendor risk into enterprise security governance</w:t>
      </w:r>
    </w:p>
    <w:p w14:paraId="08B55574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lastRenderedPageBreak/>
        <w:pict w14:anchorId="0566AD97">
          <v:rect id="_x0000_i1178" style="width:0;height:1.5pt" o:hralign="center" o:hrstd="t" o:hr="t" fillcolor="#a0a0a0" stroked="f"/>
        </w:pict>
      </w:r>
    </w:p>
    <w:p w14:paraId="2F9BE6E2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 Policy Statements</w:t>
      </w:r>
    </w:p>
    <w:p w14:paraId="0AF5383B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4F1E2CA8">
          <v:rect id="_x0000_i1179" style="width:0;height:1.5pt" o:hralign="center" o:hrstd="t" o:hr="t" fillcolor="#a0a0a0" stroked="f"/>
        </w:pict>
      </w:r>
    </w:p>
    <w:p w14:paraId="7C7AF7E3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4.1 Vendor Vulnerability Management Requirements</w:t>
      </w:r>
    </w:p>
    <w:p w14:paraId="1484B21C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t>All vendors must:</w:t>
      </w:r>
    </w:p>
    <w:p w14:paraId="41B18C5A" w14:textId="77777777" w:rsidR="00832210" w:rsidRPr="00832210" w:rsidRDefault="00832210" w:rsidP="00832210">
      <w:pPr>
        <w:numPr>
          <w:ilvl w:val="0"/>
          <w:numId w:val="12"/>
        </w:numPr>
        <w:rPr>
          <w:lang w:val="en-IN"/>
        </w:rPr>
      </w:pPr>
      <w:r w:rsidRPr="00832210">
        <w:rPr>
          <w:lang w:val="en-IN"/>
        </w:rPr>
        <w:t xml:space="preserve">Maintain a documented </w:t>
      </w:r>
      <w:r w:rsidRPr="00832210">
        <w:rPr>
          <w:b/>
          <w:bCs/>
          <w:lang w:val="en-IN"/>
        </w:rPr>
        <w:t>vulnerability management program</w:t>
      </w:r>
    </w:p>
    <w:p w14:paraId="53622AAA" w14:textId="77777777" w:rsidR="00832210" w:rsidRPr="00832210" w:rsidRDefault="00832210" w:rsidP="00832210">
      <w:pPr>
        <w:numPr>
          <w:ilvl w:val="0"/>
          <w:numId w:val="12"/>
        </w:numPr>
        <w:rPr>
          <w:lang w:val="en-IN"/>
        </w:rPr>
      </w:pPr>
      <w:r w:rsidRPr="00832210">
        <w:rPr>
          <w:lang w:val="en-IN"/>
        </w:rPr>
        <w:t>Perform regular vulnerability scanning of their environments</w:t>
      </w:r>
    </w:p>
    <w:p w14:paraId="780BB104" w14:textId="77777777" w:rsidR="00832210" w:rsidRPr="00832210" w:rsidRDefault="00832210" w:rsidP="00832210">
      <w:pPr>
        <w:numPr>
          <w:ilvl w:val="0"/>
          <w:numId w:val="12"/>
        </w:numPr>
        <w:rPr>
          <w:lang w:val="en-IN"/>
        </w:rPr>
      </w:pPr>
      <w:r w:rsidRPr="00832210">
        <w:rPr>
          <w:lang w:val="en-IN"/>
        </w:rPr>
        <w:t>Apply security patches in accordance with defined SLAs</w:t>
      </w:r>
    </w:p>
    <w:p w14:paraId="7392F0EB" w14:textId="77777777" w:rsidR="00832210" w:rsidRPr="00832210" w:rsidRDefault="00832210" w:rsidP="00832210">
      <w:pPr>
        <w:numPr>
          <w:ilvl w:val="0"/>
          <w:numId w:val="12"/>
        </w:numPr>
        <w:rPr>
          <w:lang w:val="en-IN"/>
        </w:rPr>
      </w:pPr>
      <w:r w:rsidRPr="00832210">
        <w:rPr>
          <w:lang w:val="en-IN"/>
        </w:rPr>
        <w:t>Provide evidence of remediation upon request</w:t>
      </w:r>
    </w:p>
    <w:p w14:paraId="67315AFC" w14:textId="77777777" w:rsidR="00832210" w:rsidRPr="00832210" w:rsidRDefault="00832210" w:rsidP="00832210">
      <w:pPr>
        <w:numPr>
          <w:ilvl w:val="0"/>
          <w:numId w:val="12"/>
        </w:numPr>
        <w:rPr>
          <w:lang w:val="en-IN"/>
        </w:rPr>
      </w:pPr>
      <w:r w:rsidRPr="00832210">
        <w:rPr>
          <w:lang w:val="en-IN"/>
        </w:rPr>
        <w:t>Monitor and respond to emerging threats (zero-day vulnerabilities)</w:t>
      </w:r>
    </w:p>
    <w:p w14:paraId="6B7C59E0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53A408B7">
          <v:rect id="_x0000_i1180" style="width:0;height:1.5pt" o:hralign="center" o:hrstd="t" o:hr="t" fillcolor="#a0a0a0" stroked="f"/>
        </w:pict>
      </w:r>
    </w:p>
    <w:p w14:paraId="1C90C889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4.2 Vendor Scanning Requirements</w:t>
      </w:r>
    </w:p>
    <w:p w14:paraId="7969E172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4.2.1 Scanning Obligations</w:t>
      </w:r>
    </w:p>
    <w:p w14:paraId="6DFABCA9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t>Vendors are required to:</w:t>
      </w:r>
    </w:p>
    <w:p w14:paraId="47248F1D" w14:textId="77777777" w:rsidR="00832210" w:rsidRPr="00832210" w:rsidRDefault="00832210" w:rsidP="00832210">
      <w:pPr>
        <w:numPr>
          <w:ilvl w:val="0"/>
          <w:numId w:val="13"/>
        </w:numPr>
        <w:rPr>
          <w:lang w:val="en-IN"/>
        </w:rPr>
      </w:pPr>
      <w:r w:rsidRPr="00832210">
        <w:rPr>
          <w:lang w:val="en-IN"/>
        </w:rPr>
        <w:t xml:space="preserve">Conduct </w:t>
      </w:r>
      <w:r w:rsidRPr="00832210">
        <w:rPr>
          <w:b/>
          <w:bCs/>
          <w:lang w:val="en-IN"/>
        </w:rPr>
        <w:t>internal and external vulnerability scans</w:t>
      </w:r>
    </w:p>
    <w:p w14:paraId="60931EC7" w14:textId="77777777" w:rsidR="00832210" w:rsidRPr="00832210" w:rsidRDefault="00832210" w:rsidP="00832210">
      <w:pPr>
        <w:numPr>
          <w:ilvl w:val="0"/>
          <w:numId w:val="13"/>
        </w:numPr>
        <w:rPr>
          <w:lang w:val="en-IN"/>
        </w:rPr>
      </w:pPr>
      <w:r w:rsidRPr="00832210">
        <w:rPr>
          <w:lang w:val="en-IN"/>
        </w:rPr>
        <w:t xml:space="preserve">Perform </w:t>
      </w:r>
      <w:r w:rsidRPr="00832210">
        <w:rPr>
          <w:b/>
          <w:bCs/>
          <w:lang w:val="en-IN"/>
        </w:rPr>
        <w:t>authenticated scans</w:t>
      </w:r>
      <w:r w:rsidRPr="00832210">
        <w:rPr>
          <w:lang w:val="en-IN"/>
        </w:rPr>
        <w:t xml:space="preserve"> where applicable</w:t>
      </w:r>
    </w:p>
    <w:p w14:paraId="0710B0EE" w14:textId="77777777" w:rsidR="00832210" w:rsidRPr="00832210" w:rsidRDefault="00832210" w:rsidP="00832210">
      <w:pPr>
        <w:numPr>
          <w:ilvl w:val="0"/>
          <w:numId w:val="13"/>
        </w:numPr>
        <w:rPr>
          <w:lang w:val="en-IN"/>
        </w:rPr>
      </w:pPr>
      <w:r w:rsidRPr="00832210">
        <w:rPr>
          <w:lang w:val="en-IN"/>
        </w:rPr>
        <w:t>Include all in-scope systems supporting enterprise services</w:t>
      </w:r>
    </w:p>
    <w:p w14:paraId="26605EDF" w14:textId="77777777" w:rsidR="00832210" w:rsidRPr="00832210" w:rsidRDefault="00832210" w:rsidP="00832210">
      <w:pPr>
        <w:numPr>
          <w:ilvl w:val="0"/>
          <w:numId w:val="13"/>
        </w:numPr>
        <w:rPr>
          <w:lang w:val="en-IN"/>
        </w:rPr>
      </w:pPr>
      <w:r w:rsidRPr="00832210">
        <w:rPr>
          <w:lang w:val="en-IN"/>
        </w:rPr>
        <w:t>Scan frequency:</w:t>
      </w:r>
    </w:p>
    <w:p w14:paraId="5A2464A1" w14:textId="77777777" w:rsidR="00832210" w:rsidRPr="00832210" w:rsidRDefault="00832210" w:rsidP="00832210">
      <w:pPr>
        <w:numPr>
          <w:ilvl w:val="1"/>
          <w:numId w:val="13"/>
        </w:numPr>
        <w:rPr>
          <w:lang w:val="en-IN"/>
        </w:rPr>
      </w:pPr>
      <w:r w:rsidRPr="00832210">
        <w:rPr>
          <w:lang w:val="en-IN"/>
        </w:rPr>
        <w:t>Critical systems: Weekly</w:t>
      </w:r>
    </w:p>
    <w:p w14:paraId="4135699A" w14:textId="77777777" w:rsidR="00832210" w:rsidRPr="00832210" w:rsidRDefault="00832210" w:rsidP="00832210">
      <w:pPr>
        <w:numPr>
          <w:ilvl w:val="1"/>
          <w:numId w:val="13"/>
        </w:numPr>
        <w:rPr>
          <w:lang w:val="en-IN"/>
        </w:rPr>
      </w:pPr>
      <w:r w:rsidRPr="00832210">
        <w:rPr>
          <w:lang w:val="en-IN"/>
        </w:rPr>
        <w:t>Standard systems: Monthly</w:t>
      </w:r>
    </w:p>
    <w:p w14:paraId="39210F1D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56EF2C98">
          <v:rect id="_x0000_i1181" style="width:0;height:1.5pt" o:hralign="center" o:hrstd="t" o:hr="t" fillcolor="#a0a0a0" stroked="f"/>
        </w:pict>
      </w:r>
    </w:p>
    <w:p w14:paraId="444DA107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4.2.2 Independent Scanning (Enterprise Rights)</w:t>
      </w:r>
    </w:p>
    <w:p w14:paraId="71276D0C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t>The organization reserves the right to:</w:t>
      </w:r>
    </w:p>
    <w:p w14:paraId="108F4798" w14:textId="77777777" w:rsidR="00832210" w:rsidRPr="00832210" w:rsidRDefault="00832210" w:rsidP="00832210">
      <w:pPr>
        <w:numPr>
          <w:ilvl w:val="0"/>
          <w:numId w:val="14"/>
        </w:numPr>
        <w:rPr>
          <w:lang w:val="en-IN"/>
        </w:rPr>
      </w:pPr>
      <w:r w:rsidRPr="00832210">
        <w:rPr>
          <w:lang w:val="en-IN"/>
        </w:rPr>
        <w:t>Perform independent vulnerability scans on vendor-exposed assets</w:t>
      </w:r>
    </w:p>
    <w:p w14:paraId="63BA4ACA" w14:textId="77777777" w:rsidR="00832210" w:rsidRPr="00832210" w:rsidRDefault="00832210" w:rsidP="00832210">
      <w:pPr>
        <w:numPr>
          <w:ilvl w:val="0"/>
          <w:numId w:val="14"/>
        </w:numPr>
        <w:rPr>
          <w:lang w:val="en-IN"/>
        </w:rPr>
      </w:pPr>
      <w:r w:rsidRPr="00832210">
        <w:rPr>
          <w:lang w:val="en-IN"/>
        </w:rPr>
        <w:t>Require third-party penetration testing reports</w:t>
      </w:r>
    </w:p>
    <w:p w14:paraId="7CD4068A" w14:textId="77777777" w:rsidR="00832210" w:rsidRPr="00832210" w:rsidRDefault="00832210" w:rsidP="00832210">
      <w:pPr>
        <w:numPr>
          <w:ilvl w:val="0"/>
          <w:numId w:val="14"/>
        </w:numPr>
        <w:rPr>
          <w:lang w:val="en-IN"/>
        </w:rPr>
      </w:pPr>
      <w:r w:rsidRPr="00832210">
        <w:rPr>
          <w:lang w:val="en-IN"/>
        </w:rPr>
        <w:t>Validate vendor-reported vulnerabilities</w:t>
      </w:r>
    </w:p>
    <w:p w14:paraId="6D0BD032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lastRenderedPageBreak/>
        <w:pict w14:anchorId="308EB470">
          <v:rect id="_x0000_i1182" style="width:0;height:1.5pt" o:hralign="center" o:hrstd="t" o:hr="t" fillcolor="#a0a0a0" stroked="f"/>
        </w:pict>
      </w:r>
    </w:p>
    <w:p w14:paraId="793EF5F0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4.2.3 Scan Reporting Requirements</w:t>
      </w:r>
    </w:p>
    <w:p w14:paraId="7F6DE80D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t>Vendors must provide:</w:t>
      </w:r>
    </w:p>
    <w:p w14:paraId="366C4245" w14:textId="77777777" w:rsidR="00832210" w:rsidRPr="00832210" w:rsidRDefault="00832210" w:rsidP="00832210">
      <w:pPr>
        <w:numPr>
          <w:ilvl w:val="0"/>
          <w:numId w:val="15"/>
        </w:numPr>
        <w:rPr>
          <w:lang w:val="en-IN"/>
        </w:rPr>
      </w:pPr>
      <w:r w:rsidRPr="00832210">
        <w:rPr>
          <w:lang w:val="en-IN"/>
        </w:rPr>
        <w:t>Scan reports (on request or periodic basis)</w:t>
      </w:r>
    </w:p>
    <w:p w14:paraId="72371B2B" w14:textId="77777777" w:rsidR="00832210" w:rsidRPr="00832210" w:rsidRDefault="00832210" w:rsidP="00832210">
      <w:pPr>
        <w:numPr>
          <w:ilvl w:val="0"/>
          <w:numId w:val="15"/>
        </w:numPr>
        <w:rPr>
          <w:lang w:val="en-IN"/>
        </w:rPr>
      </w:pPr>
      <w:r w:rsidRPr="00832210">
        <w:rPr>
          <w:lang w:val="en-IN"/>
        </w:rPr>
        <w:t>Vulnerability summaries (by severity)</w:t>
      </w:r>
    </w:p>
    <w:p w14:paraId="471A331D" w14:textId="77777777" w:rsidR="00832210" w:rsidRPr="00832210" w:rsidRDefault="00832210" w:rsidP="00832210">
      <w:pPr>
        <w:numPr>
          <w:ilvl w:val="0"/>
          <w:numId w:val="15"/>
        </w:numPr>
        <w:rPr>
          <w:lang w:val="en-IN"/>
        </w:rPr>
      </w:pPr>
      <w:r w:rsidRPr="00832210">
        <w:rPr>
          <w:lang w:val="en-IN"/>
        </w:rPr>
        <w:t>Remediation status updates</w:t>
      </w:r>
    </w:p>
    <w:p w14:paraId="5327A7FD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6DACF1C5">
          <v:rect id="_x0000_i1183" style="width:0;height:1.5pt" o:hralign="center" o:hrstd="t" o:hr="t" fillcolor="#a0a0a0" stroked="f"/>
        </w:pict>
      </w:r>
    </w:p>
    <w:p w14:paraId="3364878D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4.3 Vendor SLA Requirements</w:t>
      </w:r>
    </w:p>
    <w:p w14:paraId="32B1029E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4.3.1 Remediation SLAs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838"/>
      </w:tblGrid>
      <w:tr w:rsidR="00832210" w:rsidRPr="00832210" w14:paraId="47D870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E2B6F" w14:textId="77777777" w:rsidR="00832210" w:rsidRPr="00832210" w:rsidRDefault="00832210" w:rsidP="00832210">
            <w:pPr>
              <w:rPr>
                <w:b/>
                <w:bCs/>
                <w:lang w:val="en-IN"/>
              </w:rPr>
            </w:pPr>
            <w:r w:rsidRPr="00832210">
              <w:rPr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9951877" w14:textId="77777777" w:rsidR="00832210" w:rsidRPr="00832210" w:rsidRDefault="00832210" w:rsidP="00832210">
            <w:pPr>
              <w:rPr>
                <w:b/>
                <w:bCs/>
                <w:lang w:val="en-IN"/>
              </w:rPr>
            </w:pPr>
            <w:r w:rsidRPr="00832210">
              <w:rPr>
                <w:b/>
                <w:bCs/>
                <w:lang w:val="en-IN"/>
              </w:rPr>
              <w:t>SLA Requirement</w:t>
            </w:r>
          </w:p>
        </w:tc>
      </w:tr>
      <w:tr w:rsidR="00832210" w:rsidRPr="00832210" w14:paraId="3C9F1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FEC9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8324C1E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≤ 7 days</w:t>
            </w:r>
          </w:p>
        </w:tc>
      </w:tr>
      <w:tr w:rsidR="00832210" w:rsidRPr="00832210" w14:paraId="659F7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8A55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5EA9A8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≤ 15 days</w:t>
            </w:r>
          </w:p>
        </w:tc>
      </w:tr>
      <w:tr w:rsidR="00832210" w:rsidRPr="00832210" w14:paraId="0FB20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4952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139E70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≤ 30 days</w:t>
            </w:r>
          </w:p>
        </w:tc>
      </w:tr>
      <w:tr w:rsidR="00832210" w:rsidRPr="00832210" w14:paraId="24675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8F28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75B32C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≤ 60–90 days</w:t>
            </w:r>
          </w:p>
        </w:tc>
      </w:tr>
    </w:tbl>
    <w:p w14:paraId="2B7FC2C8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1EC3FE8A">
          <v:rect id="_x0000_i1184" style="width:0;height:1.5pt" o:hralign="center" o:hrstd="t" o:hr="t" fillcolor="#a0a0a0" stroked="f"/>
        </w:pict>
      </w:r>
    </w:p>
    <w:p w14:paraId="5F603AF6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4.3.2 SLA Enforcement</w:t>
      </w:r>
    </w:p>
    <w:p w14:paraId="09C2D413" w14:textId="77777777" w:rsidR="00832210" w:rsidRPr="00832210" w:rsidRDefault="00832210" w:rsidP="00832210">
      <w:pPr>
        <w:numPr>
          <w:ilvl w:val="0"/>
          <w:numId w:val="16"/>
        </w:numPr>
        <w:rPr>
          <w:lang w:val="en-IN"/>
        </w:rPr>
      </w:pPr>
      <w:r w:rsidRPr="00832210">
        <w:rPr>
          <w:lang w:val="en-IN"/>
        </w:rPr>
        <w:t>Vendors must track remediation timelines</w:t>
      </w:r>
    </w:p>
    <w:p w14:paraId="124E952D" w14:textId="77777777" w:rsidR="00832210" w:rsidRPr="00832210" w:rsidRDefault="00832210" w:rsidP="00832210">
      <w:pPr>
        <w:numPr>
          <w:ilvl w:val="0"/>
          <w:numId w:val="16"/>
        </w:numPr>
        <w:rPr>
          <w:lang w:val="en-IN"/>
        </w:rPr>
      </w:pPr>
      <w:r w:rsidRPr="00832210">
        <w:rPr>
          <w:lang w:val="en-IN"/>
        </w:rPr>
        <w:t>SLA breaches must be reported and justified</w:t>
      </w:r>
    </w:p>
    <w:p w14:paraId="6BBDA2A2" w14:textId="77777777" w:rsidR="00832210" w:rsidRPr="00832210" w:rsidRDefault="00832210" w:rsidP="00832210">
      <w:pPr>
        <w:numPr>
          <w:ilvl w:val="0"/>
          <w:numId w:val="16"/>
        </w:numPr>
        <w:rPr>
          <w:lang w:val="en-IN"/>
        </w:rPr>
      </w:pPr>
      <w:r w:rsidRPr="00832210">
        <w:rPr>
          <w:lang w:val="en-IN"/>
        </w:rPr>
        <w:t>Repeated SLA violations may result in:</w:t>
      </w:r>
    </w:p>
    <w:p w14:paraId="6514FF09" w14:textId="77777777" w:rsidR="00832210" w:rsidRPr="00832210" w:rsidRDefault="00832210" w:rsidP="00832210">
      <w:pPr>
        <w:numPr>
          <w:ilvl w:val="1"/>
          <w:numId w:val="16"/>
        </w:numPr>
        <w:rPr>
          <w:lang w:val="en-IN"/>
        </w:rPr>
      </w:pPr>
      <w:r w:rsidRPr="00832210">
        <w:rPr>
          <w:lang w:val="en-IN"/>
        </w:rPr>
        <w:t>Risk escalation</w:t>
      </w:r>
    </w:p>
    <w:p w14:paraId="7188E28B" w14:textId="77777777" w:rsidR="00832210" w:rsidRPr="00832210" w:rsidRDefault="00832210" w:rsidP="00832210">
      <w:pPr>
        <w:numPr>
          <w:ilvl w:val="1"/>
          <w:numId w:val="16"/>
        </w:numPr>
        <w:rPr>
          <w:lang w:val="en-IN"/>
        </w:rPr>
      </w:pPr>
      <w:r w:rsidRPr="00832210">
        <w:rPr>
          <w:lang w:val="en-IN"/>
        </w:rPr>
        <w:t>Contractual penalties</w:t>
      </w:r>
    </w:p>
    <w:p w14:paraId="2B67EC61" w14:textId="77777777" w:rsidR="00832210" w:rsidRPr="00832210" w:rsidRDefault="00832210" w:rsidP="00832210">
      <w:pPr>
        <w:numPr>
          <w:ilvl w:val="1"/>
          <w:numId w:val="16"/>
        </w:numPr>
        <w:rPr>
          <w:lang w:val="en-IN"/>
        </w:rPr>
      </w:pPr>
      <w:r w:rsidRPr="00832210">
        <w:rPr>
          <w:lang w:val="en-IN"/>
        </w:rPr>
        <w:t>Termination of engagement</w:t>
      </w:r>
    </w:p>
    <w:p w14:paraId="4CE3FEB5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6008C43B">
          <v:rect id="_x0000_i1185" style="width:0;height:1.5pt" o:hralign="center" o:hrstd="t" o:hr="t" fillcolor="#a0a0a0" stroked="f"/>
        </w:pict>
      </w:r>
    </w:p>
    <w:p w14:paraId="61AF4BCE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4.3.3 Exception Management</w:t>
      </w:r>
    </w:p>
    <w:p w14:paraId="1CFC06D0" w14:textId="77777777" w:rsidR="00832210" w:rsidRPr="00832210" w:rsidRDefault="00832210" w:rsidP="00832210">
      <w:pPr>
        <w:numPr>
          <w:ilvl w:val="0"/>
          <w:numId w:val="17"/>
        </w:numPr>
        <w:rPr>
          <w:lang w:val="en-IN"/>
        </w:rPr>
      </w:pPr>
      <w:r w:rsidRPr="00832210">
        <w:rPr>
          <w:lang w:val="en-IN"/>
        </w:rPr>
        <w:t>Vendors must formally request exceptions for delayed remediation</w:t>
      </w:r>
    </w:p>
    <w:p w14:paraId="0B9E1F66" w14:textId="77777777" w:rsidR="00832210" w:rsidRPr="00832210" w:rsidRDefault="00832210" w:rsidP="00832210">
      <w:pPr>
        <w:numPr>
          <w:ilvl w:val="0"/>
          <w:numId w:val="17"/>
        </w:numPr>
        <w:rPr>
          <w:lang w:val="en-IN"/>
        </w:rPr>
      </w:pPr>
      <w:r w:rsidRPr="00832210">
        <w:rPr>
          <w:lang w:val="en-IN"/>
        </w:rPr>
        <w:lastRenderedPageBreak/>
        <w:t>Risk acceptance requires enterprise approval</w:t>
      </w:r>
    </w:p>
    <w:p w14:paraId="4C274A9F" w14:textId="77777777" w:rsidR="00832210" w:rsidRPr="00832210" w:rsidRDefault="00832210" w:rsidP="00832210">
      <w:pPr>
        <w:numPr>
          <w:ilvl w:val="0"/>
          <w:numId w:val="17"/>
        </w:numPr>
        <w:rPr>
          <w:lang w:val="en-IN"/>
        </w:rPr>
      </w:pPr>
      <w:r w:rsidRPr="00832210">
        <w:rPr>
          <w:lang w:val="en-IN"/>
        </w:rPr>
        <w:t>Exceptions must have defined expiry and review cycles</w:t>
      </w:r>
    </w:p>
    <w:p w14:paraId="1A6682F1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4B5CEBF1">
          <v:rect id="_x0000_i1186" style="width:0;height:1.5pt" o:hralign="center" o:hrstd="t" o:hr="t" fillcolor="#a0a0a0" stroked="f"/>
        </w:pict>
      </w:r>
    </w:p>
    <w:p w14:paraId="69BA0E79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4.4 Integration with Vendor Risk Management (VRM)</w:t>
      </w:r>
    </w:p>
    <w:p w14:paraId="21CA1745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4.4.1 Risk Assessment Integration</w:t>
      </w:r>
    </w:p>
    <w:p w14:paraId="60EB6757" w14:textId="77777777" w:rsidR="00832210" w:rsidRPr="00832210" w:rsidRDefault="00832210" w:rsidP="00832210">
      <w:pPr>
        <w:numPr>
          <w:ilvl w:val="0"/>
          <w:numId w:val="18"/>
        </w:numPr>
        <w:rPr>
          <w:lang w:val="en-IN"/>
        </w:rPr>
      </w:pPr>
      <w:r w:rsidRPr="00832210">
        <w:rPr>
          <w:lang w:val="en-IN"/>
        </w:rPr>
        <w:t>Vulnerability posture must be included in vendor risk assessments</w:t>
      </w:r>
    </w:p>
    <w:p w14:paraId="41E85410" w14:textId="77777777" w:rsidR="00832210" w:rsidRPr="00832210" w:rsidRDefault="00832210" w:rsidP="00832210">
      <w:pPr>
        <w:numPr>
          <w:ilvl w:val="0"/>
          <w:numId w:val="18"/>
        </w:numPr>
        <w:rPr>
          <w:lang w:val="en-IN"/>
        </w:rPr>
      </w:pPr>
      <w:r w:rsidRPr="00832210">
        <w:rPr>
          <w:lang w:val="en-IN"/>
        </w:rPr>
        <w:t>Risk scoring must consider:</w:t>
      </w:r>
    </w:p>
    <w:p w14:paraId="08EDD364" w14:textId="77777777" w:rsidR="00832210" w:rsidRPr="00832210" w:rsidRDefault="00832210" w:rsidP="00832210">
      <w:pPr>
        <w:numPr>
          <w:ilvl w:val="1"/>
          <w:numId w:val="18"/>
        </w:numPr>
        <w:rPr>
          <w:lang w:val="en-IN"/>
        </w:rPr>
      </w:pPr>
      <w:r w:rsidRPr="00832210">
        <w:rPr>
          <w:lang w:val="en-IN"/>
        </w:rPr>
        <w:t>Vulnerability severity</w:t>
      </w:r>
    </w:p>
    <w:p w14:paraId="26D3542F" w14:textId="77777777" w:rsidR="00832210" w:rsidRPr="00832210" w:rsidRDefault="00832210" w:rsidP="00832210">
      <w:pPr>
        <w:numPr>
          <w:ilvl w:val="1"/>
          <w:numId w:val="18"/>
        </w:numPr>
        <w:rPr>
          <w:lang w:val="en-IN"/>
        </w:rPr>
      </w:pPr>
      <w:r w:rsidRPr="00832210">
        <w:rPr>
          <w:lang w:val="en-IN"/>
        </w:rPr>
        <w:t>Exposure level</w:t>
      </w:r>
    </w:p>
    <w:p w14:paraId="1451530A" w14:textId="77777777" w:rsidR="00832210" w:rsidRPr="00832210" w:rsidRDefault="00832210" w:rsidP="00832210">
      <w:pPr>
        <w:numPr>
          <w:ilvl w:val="1"/>
          <w:numId w:val="18"/>
        </w:numPr>
        <w:rPr>
          <w:lang w:val="en-IN"/>
        </w:rPr>
      </w:pPr>
      <w:r w:rsidRPr="00832210">
        <w:rPr>
          <w:lang w:val="en-IN"/>
        </w:rPr>
        <w:t>Data sensitivity</w:t>
      </w:r>
    </w:p>
    <w:p w14:paraId="0EEB5072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46D45497">
          <v:rect id="_x0000_i1187" style="width:0;height:1.5pt" o:hralign="center" o:hrstd="t" o:hr="t" fillcolor="#a0a0a0" stroked="f"/>
        </w:pict>
      </w:r>
    </w:p>
    <w:p w14:paraId="7479E686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4.4.2 Continuous Monitoring</w:t>
      </w:r>
    </w:p>
    <w:p w14:paraId="038D9CF7" w14:textId="77777777" w:rsidR="00832210" w:rsidRPr="00832210" w:rsidRDefault="00832210" w:rsidP="00832210">
      <w:pPr>
        <w:numPr>
          <w:ilvl w:val="0"/>
          <w:numId w:val="19"/>
        </w:numPr>
        <w:rPr>
          <w:lang w:val="en-IN"/>
        </w:rPr>
      </w:pPr>
      <w:r w:rsidRPr="00832210">
        <w:rPr>
          <w:lang w:val="en-IN"/>
        </w:rPr>
        <w:t>Vendors must be continuously monitored for:</w:t>
      </w:r>
    </w:p>
    <w:p w14:paraId="6ACB73FD" w14:textId="77777777" w:rsidR="00832210" w:rsidRPr="00832210" w:rsidRDefault="00832210" w:rsidP="00832210">
      <w:pPr>
        <w:numPr>
          <w:ilvl w:val="1"/>
          <w:numId w:val="19"/>
        </w:numPr>
        <w:rPr>
          <w:lang w:val="en-IN"/>
        </w:rPr>
      </w:pPr>
      <w:r w:rsidRPr="00832210">
        <w:rPr>
          <w:lang w:val="en-IN"/>
        </w:rPr>
        <w:t>New vulnerabilities</w:t>
      </w:r>
    </w:p>
    <w:p w14:paraId="1A2D9CF6" w14:textId="77777777" w:rsidR="00832210" w:rsidRPr="00832210" w:rsidRDefault="00832210" w:rsidP="00832210">
      <w:pPr>
        <w:numPr>
          <w:ilvl w:val="1"/>
          <w:numId w:val="19"/>
        </w:numPr>
        <w:rPr>
          <w:lang w:val="en-IN"/>
        </w:rPr>
      </w:pPr>
      <w:r w:rsidRPr="00832210">
        <w:rPr>
          <w:lang w:val="en-IN"/>
        </w:rPr>
        <w:t>Data breaches</w:t>
      </w:r>
    </w:p>
    <w:p w14:paraId="62EB3A25" w14:textId="77777777" w:rsidR="00832210" w:rsidRPr="00832210" w:rsidRDefault="00832210" w:rsidP="00832210">
      <w:pPr>
        <w:numPr>
          <w:ilvl w:val="1"/>
          <w:numId w:val="19"/>
        </w:numPr>
        <w:rPr>
          <w:lang w:val="en-IN"/>
        </w:rPr>
      </w:pPr>
      <w:r w:rsidRPr="00832210">
        <w:rPr>
          <w:lang w:val="en-IN"/>
        </w:rPr>
        <w:t>Security incidents</w:t>
      </w:r>
    </w:p>
    <w:p w14:paraId="752280CB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5ABE0F1A">
          <v:rect id="_x0000_i1188" style="width:0;height:1.5pt" o:hralign="center" o:hrstd="t" o:hr="t" fillcolor="#a0a0a0" stroked="f"/>
        </w:pict>
      </w:r>
    </w:p>
    <w:p w14:paraId="47B3E667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4.4.3 Risk Tiering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2924"/>
      </w:tblGrid>
      <w:tr w:rsidR="00832210" w:rsidRPr="00832210" w14:paraId="2486E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AE498" w14:textId="77777777" w:rsidR="00832210" w:rsidRPr="00832210" w:rsidRDefault="00832210" w:rsidP="00832210">
            <w:pPr>
              <w:rPr>
                <w:b/>
                <w:bCs/>
                <w:lang w:val="en-IN"/>
              </w:rPr>
            </w:pPr>
            <w:r w:rsidRPr="00832210">
              <w:rPr>
                <w:b/>
                <w:bCs/>
                <w:lang w:val="en-IN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604079A0" w14:textId="77777777" w:rsidR="00832210" w:rsidRPr="00832210" w:rsidRDefault="00832210" w:rsidP="00832210">
            <w:pPr>
              <w:rPr>
                <w:b/>
                <w:bCs/>
                <w:lang w:val="en-IN"/>
              </w:rPr>
            </w:pPr>
            <w:r w:rsidRPr="00832210">
              <w:rPr>
                <w:b/>
                <w:bCs/>
                <w:lang w:val="en-IN"/>
              </w:rPr>
              <w:t>Description</w:t>
            </w:r>
          </w:p>
        </w:tc>
      </w:tr>
      <w:tr w:rsidR="00832210" w:rsidRPr="00832210" w14:paraId="49C03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C3FB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0B6F5944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High-risk (critical data access)</w:t>
            </w:r>
          </w:p>
        </w:tc>
      </w:tr>
      <w:tr w:rsidR="00832210" w:rsidRPr="00832210" w14:paraId="74959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492F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Tier 2</w:t>
            </w:r>
          </w:p>
        </w:tc>
        <w:tc>
          <w:tcPr>
            <w:tcW w:w="0" w:type="auto"/>
            <w:vAlign w:val="center"/>
            <w:hideMark/>
          </w:tcPr>
          <w:p w14:paraId="09F77023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Medium-risk</w:t>
            </w:r>
          </w:p>
        </w:tc>
      </w:tr>
      <w:tr w:rsidR="00832210" w:rsidRPr="00832210" w14:paraId="1DF32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8C45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Tier 3</w:t>
            </w:r>
          </w:p>
        </w:tc>
        <w:tc>
          <w:tcPr>
            <w:tcW w:w="0" w:type="auto"/>
            <w:vAlign w:val="center"/>
            <w:hideMark/>
          </w:tcPr>
          <w:p w14:paraId="04E9F1EF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Low-risk</w:t>
            </w:r>
          </w:p>
        </w:tc>
      </w:tr>
    </w:tbl>
    <w:p w14:paraId="13330E65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48564803">
          <v:rect id="_x0000_i1189" style="width:0;height:1.5pt" o:hralign="center" o:hrstd="t" o:hr="t" fillcolor="#a0a0a0" stroked="f"/>
        </w:pict>
      </w:r>
    </w:p>
    <w:p w14:paraId="28BBF323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4.4.4 Integration Workflow</w:t>
      </w:r>
    </w:p>
    <w:p w14:paraId="4D6B5344" w14:textId="77777777" w:rsidR="00832210" w:rsidRPr="00832210" w:rsidRDefault="00832210" w:rsidP="00832210">
      <w:pPr>
        <w:numPr>
          <w:ilvl w:val="0"/>
          <w:numId w:val="20"/>
        </w:numPr>
        <w:rPr>
          <w:lang w:val="en-IN"/>
        </w:rPr>
      </w:pPr>
      <w:r w:rsidRPr="00832210">
        <w:rPr>
          <w:lang w:val="en-IN"/>
        </w:rPr>
        <w:t>Vendor onboarding risk assessment</w:t>
      </w:r>
    </w:p>
    <w:p w14:paraId="29663178" w14:textId="77777777" w:rsidR="00832210" w:rsidRPr="00832210" w:rsidRDefault="00832210" w:rsidP="00832210">
      <w:pPr>
        <w:numPr>
          <w:ilvl w:val="0"/>
          <w:numId w:val="20"/>
        </w:numPr>
        <w:rPr>
          <w:lang w:val="en-IN"/>
        </w:rPr>
      </w:pPr>
      <w:r w:rsidRPr="00832210">
        <w:rPr>
          <w:lang w:val="en-IN"/>
        </w:rPr>
        <w:t>Vulnerability posture evaluation</w:t>
      </w:r>
    </w:p>
    <w:p w14:paraId="5084934C" w14:textId="77777777" w:rsidR="00832210" w:rsidRPr="00832210" w:rsidRDefault="00832210" w:rsidP="00832210">
      <w:pPr>
        <w:numPr>
          <w:ilvl w:val="0"/>
          <w:numId w:val="20"/>
        </w:numPr>
        <w:rPr>
          <w:lang w:val="en-IN"/>
        </w:rPr>
      </w:pPr>
      <w:r w:rsidRPr="00832210">
        <w:rPr>
          <w:lang w:val="en-IN"/>
        </w:rPr>
        <w:lastRenderedPageBreak/>
        <w:t>Risk tier assignment</w:t>
      </w:r>
    </w:p>
    <w:p w14:paraId="0913A820" w14:textId="77777777" w:rsidR="00832210" w:rsidRPr="00832210" w:rsidRDefault="00832210" w:rsidP="00832210">
      <w:pPr>
        <w:numPr>
          <w:ilvl w:val="0"/>
          <w:numId w:val="20"/>
        </w:numPr>
        <w:rPr>
          <w:lang w:val="en-IN"/>
        </w:rPr>
      </w:pPr>
      <w:r w:rsidRPr="00832210">
        <w:rPr>
          <w:lang w:val="en-IN"/>
        </w:rPr>
        <w:t>Continuous monitoring</w:t>
      </w:r>
    </w:p>
    <w:p w14:paraId="52257B1D" w14:textId="77777777" w:rsidR="00832210" w:rsidRPr="00832210" w:rsidRDefault="00832210" w:rsidP="00832210">
      <w:pPr>
        <w:numPr>
          <w:ilvl w:val="0"/>
          <w:numId w:val="20"/>
        </w:numPr>
        <w:rPr>
          <w:lang w:val="en-IN"/>
        </w:rPr>
      </w:pPr>
      <w:r w:rsidRPr="00832210">
        <w:rPr>
          <w:lang w:val="en-IN"/>
        </w:rPr>
        <w:t>Periodic reassessment</w:t>
      </w:r>
    </w:p>
    <w:p w14:paraId="02F0D6D0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311586B0">
          <v:rect id="_x0000_i1190" style="width:0;height:1.5pt" o:hralign="center" o:hrstd="t" o:hr="t" fillcolor="#a0a0a0" stroked="f"/>
        </w:pict>
      </w:r>
    </w:p>
    <w:p w14:paraId="6C6DA3C8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4.5 Reporting &amp; Transparency</w:t>
      </w:r>
    </w:p>
    <w:p w14:paraId="45310EAB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t>Vendors must:</w:t>
      </w:r>
    </w:p>
    <w:p w14:paraId="060C8CF8" w14:textId="77777777" w:rsidR="00832210" w:rsidRPr="00832210" w:rsidRDefault="00832210" w:rsidP="00832210">
      <w:pPr>
        <w:numPr>
          <w:ilvl w:val="0"/>
          <w:numId w:val="21"/>
        </w:numPr>
        <w:rPr>
          <w:lang w:val="en-IN"/>
        </w:rPr>
      </w:pPr>
      <w:r w:rsidRPr="00832210">
        <w:rPr>
          <w:lang w:val="en-IN"/>
        </w:rPr>
        <w:t>Provide periodic vulnerability status reports</w:t>
      </w:r>
    </w:p>
    <w:p w14:paraId="2A88A737" w14:textId="77777777" w:rsidR="00832210" w:rsidRPr="00832210" w:rsidRDefault="00832210" w:rsidP="00832210">
      <w:pPr>
        <w:numPr>
          <w:ilvl w:val="0"/>
          <w:numId w:val="21"/>
        </w:numPr>
        <w:rPr>
          <w:lang w:val="en-IN"/>
        </w:rPr>
      </w:pPr>
      <w:r w:rsidRPr="00832210">
        <w:rPr>
          <w:lang w:val="en-IN"/>
        </w:rPr>
        <w:t>Notify enterprise of critical vulnerabilities within 24 hours</w:t>
      </w:r>
    </w:p>
    <w:p w14:paraId="5783A765" w14:textId="77777777" w:rsidR="00832210" w:rsidRPr="00832210" w:rsidRDefault="00832210" w:rsidP="00832210">
      <w:pPr>
        <w:numPr>
          <w:ilvl w:val="0"/>
          <w:numId w:val="21"/>
        </w:numPr>
        <w:rPr>
          <w:lang w:val="en-IN"/>
        </w:rPr>
      </w:pPr>
      <w:r w:rsidRPr="00832210">
        <w:rPr>
          <w:lang w:val="en-IN"/>
        </w:rPr>
        <w:t>Report any security incidents impacting enterprise data</w:t>
      </w:r>
    </w:p>
    <w:p w14:paraId="70B9B34B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21DCE17C">
          <v:rect id="_x0000_i1191" style="width:0;height:1.5pt" o:hralign="center" o:hrstd="t" o:hr="t" fillcolor="#a0a0a0" stroked="f"/>
        </w:pict>
      </w:r>
    </w:p>
    <w:p w14:paraId="1F2029C7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4.6 Compliance Requirements</w:t>
      </w:r>
    </w:p>
    <w:p w14:paraId="2FEF6F91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t>Vendors must comply with applicable standards:</w:t>
      </w:r>
    </w:p>
    <w:p w14:paraId="0F97D0F7" w14:textId="77777777" w:rsidR="00832210" w:rsidRPr="00832210" w:rsidRDefault="00832210" w:rsidP="00832210">
      <w:pPr>
        <w:numPr>
          <w:ilvl w:val="0"/>
          <w:numId w:val="22"/>
        </w:numPr>
        <w:rPr>
          <w:lang w:val="en-IN"/>
        </w:rPr>
      </w:pPr>
      <w:r w:rsidRPr="00832210">
        <w:rPr>
          <w:lang w:val="en-IN"/>
        </w:rPr>
        <w:t>NIST</w:t>
      </w:r>
    </w:p>
    <w:p w14:paraId="4E384B8D" w14:textId="77777777" w:rsidR="00832210" w:rsidRPr="00832210" w:rsidRDefault="00832210" w:rsidP="00832210">
      <w:pPr>
        <w:numPr>
          <w:ilvl w:val="0"/>
          <w:numId w:val="22"/>
        </w:numPr>
        <w:rPr>
          <w:lang w:val="en-IN"/>
        </w:rPr>
      </w:pPr>
      <w:r w:rsidRPr="00832210">
        <w:rPr>
          <w:lang w:val="en-IN"/>
        </w:rPr>
        <w:t>ISO 27001</w:t>
      </w:r>
    </w:p>
    <w:p w14:paraId="60B7466C" w14:textId="77777777" w:rsidR="00832210" w:rsidRPr="00832210" w:rsidRDefault="00832210" w:rsidP="00832210">
      <w:pPr>
        <w:numPr>
          <w:ilvl w:val="0"/>
          <w:numId w:val="22"/>
        </w:numPr>
        <w:rPr>
          <w:lang w:val="en-IN"/>
        </w:rPr>
      </w:pPr>
      <w:r w:rsidRPr="00832210">
        <w:rPr>
          <w:lang w:val="en-IN"/>
        </w:rPr>
        <w:t>PCI Security Standards Council PCI DSS (if applicable)</w:t>
      </w:r>
    </w:p>
    <w:p w14:paraId="72159425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31C319D4">
          <v:rect id="_x0000_i1192" style="width:0;height:1.5pt" o:hralign="center" o:hrstd="t" o:hr="t" fillcolor="#a0a0a0" stroked="f"/>
        </w:pict>
      </w:r>
    </w:p>
    <w:p w14:paraId="40E13365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5.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3599"/>
      </w:tblGrid>
      <w:tr w:rsidR="00832210" w:rsidRPr="00832210" w14:paraId="02F66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D8F86" w14:textId="77777777" w:rsidR="00832210" w:rsidRPr="00832210" w:rsidRDefault="00832210" w:rsidP="00832210">
            <w:pPr>
              <w:rPr>
                <w:b/>
                <w:bCs/>
                <w:lang w:val="en-IN"/>
              </w:rPr>
            </w:pPr>
            <w:r w:rsidRPr="00832210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F7B562" w14:textId="77777777" w:rsidR="00832210" w:rsidRPr="00832210" w:rsidRDefault="00832210" w:rsidP="00832210">
            <w:pPr>
              <w:rPr>
                <w:b/>
                <w:bCs/>
                <w:lang w:val="en-IN"/>
              </w:rPr>
            </w:pPr>
            <w:r w:rsidRPr="00832210">
              <w:rPr>
                <w:b/>
                <w:bCs/>
                <w:lang w:val="en-IN"/>
              </w:rPr>
              <w:t>Responsibility</w:t>
            </w:r>
          </w:p>
        </w:tc>
      </w:tr>
      <w:tr w:rsidR="00832210" w:rsidRPr="00832210" w14:paraId="3E808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2DB3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Vendor Risk Management Team</w:t>
            </w:r>
          </w:p>
        </w:tc>
        <w:tc>
          <w:tcPr>
            <w:tcW w:w="0" w:type="auto"/>
            <w:vAlign w:val="center"/>
            <w:hideMark/>
          </w:tcPr>
          <w:p w14:paraId="5A3F03C5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Vendor assessment and monitoring</w:t>
            </w:r>
          </w:p>
        </w:tc>
      </w:tr>
      <w:tr w:rsidR="00832210" w:rsidRPr="00832210" w14:paraId="5ED10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F189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Vulnerability Management Team</w:t>
            </w:r>
          </w:p>
        </w:tc>
        <w:tc>
          <w:tcPr>
            <w:tcW w:w="0" w:type="auto"/>
            <w:vAlign w:val="center"/>
            <w:hideMark/>
          </w:tcPr>
          <w:p w14:paraId="760FFFB0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Validation of vendor vulnerabilities</w:t>
            </w:r>
          </w:p>
        </w:tc>
      </w:tr>
      <w:tr w:rsidR="00832210" w:rsidRPr="00832210" w14:paraId="71A38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6095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0177F2A0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Contract enforcement</w:t>
            </w:r>
          </w:p>
        </w:tc>
      </w:tr>
      <w:tr w:rsidR="00832210" w:rsidRPr="00832210" w14:paraId="2A5E1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A281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1808F2FA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Compliance with policy requirements</w:t>
            </w:r>
          </w:p>
        </w:tc>
      </w:tr>
      <w:tr w:rsidR="00832210" w:rsidRPr="00832210" w14:paraId="3080D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51E8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CISO Office</w:t>
            </w:r>
          </w:p>
        </w:tc>
        <w:tc>
          <w:tcPr>
            <w:tcW w:w="0" w:type="auto"/>
            <w:vAlign w:val="center"/>
            <w:hideMark/>
          </w:tcPr>
          <w:p w14:paraId="3D102C50" w14:textId="77777777" w:rsidR="00832210" w:rsidRPr="00832210" w:rsidRDefault="00832210" w:rsidP="00832210">
            <w:pPr>
              <w:rPr>
                <w:lang w:val="en-IN"/>
              </w:rPr>
            </w:pPr>
            <w:r w:rsidRPr="00832210">
              <w:rPr>
                <w:lang w:val="en-IN"/>
              </w:rPr>
              <w:t>Oversight and governance</w:t>
            </w:r>
          </w:p>
        </w:tc>
      </w:tr>
    </w:tbl>
    <w:p w14:paraId="5AA32884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24C2B44E">
          <v:rect id="_x0000_i1193" style="width:0;height:1.5pt" o:hralign="center" o:hrstd="t" o:hr="t" fillcolor="#a0a0a0" stroked="f"/>
        </w:pict>
      </w:r>
    </w:p>
    <w:p w14:paraId="405648D0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6. Enforcement</w:t>
      </w:r>
    </w:p>
    <w:p w14:paraId="49342CE0" w14:textId="77777777" w:rsidR="00832210" w:rsidRPr="00832210" w:rsidRDefault="00832210" w:rsidP="00832210">
      <w:pPr>
        <w:numPr>
          <w:ilvl w:val="0"/>
          <w:numId w:val="23"/>
        </w:numPr>
        <w:rPr>
          <w:lang w:val="en-IN"/>
        </w:rPr>
      </w:pPr>
      <w:r w:rsidRPr="00832210">
        <w:rPr>
          <w:lang w:val="en-IN"/>
        </w:rPr>
        <w:lastRenderedPageBreak/>
        <w:t>Non-compliance will be escalated to vendor management and leadership</w:t>
      </w:r>
    </w:p>
    <w:p w14:paraId="71AA7AFE" w14:textId="77777777" w:rsidR="00832210" w:rsidRPr="00832210" w:rsidRDefault="00832210" w:rsidP="00832210">
      <w:pPr>
        <w:numPr>
          <w:ilvl w:val="0"/>
          <w:numId w:val="23"/>
        </w:numPr>
        <w:rPr>
          <w:lang w:val="en-IN"/>
        </w:rPr>
      </w:pPr>
      <w:r w:rsidRPr="00832210">
        <w:rPr>
          <w:lang w:val="en-IN"/>
        </w:rPr>
        <w:t>Contracts must include security and vulnerability management clauses</w:t>
      </w:r>
    </w:p>
    <w:p w14:paraId="343D5883" w14:textId="77777777" w:rsidR="00832210" w:rsidRPr="00832210" w:rsidRDefault="00832210" w:rsidP="00832210">
      <w:pPr>
        <w:numPr>
          <w:ilvl w:val="0"/>
          <w:numId w:val="23"/>
        </w:numPr>
        <w:rPr>
          <w:lang w:val="en-IN"/>
        </w:rPr>
      </w:pPr>
      <w:r w:rsidRPr="00832210">
        <w:rPr>
          <w:lang w:val="en-IN"/>
        </w:rPr>
        <w:t>Periodic audits may be conducted</w:t>
      </w:r>
    </w:p>
    <w:p w14:paraId="30796558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5C8BE974">
          <v:rect id="_x0000_i1194" style="width:0;height:1.5pt" o:hralign="center" o:hrstd="t" o:hr="t" fillcolor="#a0a0a0" stroked="f"/>
        </w:pict>
      </w:r>
    </w:p>
    <w:p w14:paraId="3C31ACF2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7. Audit &amp; Evidence Requirements</w:t>
      </w:r>
    </w:p>
    <w:p w14:paraId="58C4A0CC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t>Vendors must provide:</w:t>
      </w:r>
    </w:p>
    <w:p w14:paraId="0A5986A2" w14:textId="77777777" w:rsidR="00832210" w:rsidRPr="00832210" w:rsidRDefault="00832210" w:rsidP="00832210">
      <w:pPr>
        <w:numPr>
          <w:ilvl w:val="0"/>
          <w:numId w:val="24"/>
        </w:numPr>
        <w:rPr>
          <w:lang w:val="en-IN"/>
        </w:rPr>
      </w:pPr>
      <w:r w:rsidRPr="00832210">
        <w:rPr>
          <w:lang w:val="en-IN"/>
        </w:rPr>
        <w:t>Vulnerability scan reports</w:t>
      </w:r>
    </w:p>
    <w:p w14:paraId="278EA422" w14:textId="77777777" w:rsidR="00832210" w:rsidRPr="00832210" w:rsidRDefault="00832210" w:rsidP="00832210">
      <w:pPr>
        <w:numPr>
          <w:ilvl w:val="0"/>
          <w:numId w:val="24"/>
        </w:numPr>
        <w:rPr>
          <w:lang w:val="en-IN"/>
        </w:rPr>
      </w:pPr>
      <w:r w:rsidRPr="00832210">
        <w:rPr>
          <w:lang w:val="en-IN"/>
        </w:rPr>
        <w:t>Remediation evidence</w:t>
      </w:r>
    </w:p>
    <w:p w14:paraId="263B776E" w14:textId="77777777" w:rsidR="00832210" w:rsidRPr="00832210" w:rsidRDefault="00832210" w:rsidP="00832210">
      <w:pPr>
        <w:numPr>
          <w:ilvl w:val="0"/>
          <w:numId w:val="24"/>
        </w:numPr>
        <w:rPr>
          <w:lang w:val="en-IN"/>
        </w:rPr>
      </w:pPr>
      <w:r w:rsidRPr="00832210">
        <w:rPr>
          <w:lang w:val="en-IN"/>
        </w:rPr>
        <w:t>Penetration testing reports</w:t>
      </w:r>
    </w:p>
    <w:p w14:paraId="526190F3" w14:textId="77777777" w:rsidR="00832210" w:rsidRPr="00832210" w:rsidRDefault="00832210" w:rsidP="00832210">
      <w:pPr>
        <w:numPr>
          <w:ilvl w:val="0"/>
          <w:numId w:val="24"/>
        </w:numPr>
        <w:rPr>
          <w:lang w:val="en-IN"/>
        </w:rPr>
      </w:pPr>
      <w:r w:rsidRPr="00832210">
        <w:rPr>
          <w:lang w:val="en-IN"/>
        </w:rPr>
        <w:t>Compliance certifications</w:t>
      </w:r>
    </w:p>
    <w:p w14:paraId="040299E4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7E87EE2A">
          <v:rect id="_x0000_i1195" style="width:0;height:1.5pt" o:hralign="center" o:hrstd="t" o:hr="t" fillcolor="#a0a0a0" stroked="f"/>
        </w:pict>
      </w:r>
    </w:p>
    <w:p w14:paraId="72D66A9C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8. Exceptions</w:t>
      </w:r>
    </w:p>
    <w:p w14:paraId="26C4D803" w14:textId="77777777" w:rsidR="00832210" w:rsidRPr="00832210" w:rsidRDefault="00832210" w:rsidP="00832210">
      <w:pPr>
        <w:numPr>
          <w:ilvl w:val="0"/>
          <w:numId w:val="25"/>
        </w:numPr>
        <w:rPr>
          <w:lang w:val="en-IN"/>
        </w:rPr>
      </w:pPr>
      <w:r w:rsidRPr="00832210">
        <w:rPr>
          <w:lang w:val="en-IN"/>
        </w:rPr>
        <w:t>Must be documented and approved by enterprise risk management</w:t>
      </w:r>
    </w:p>
    <w:p w14:paraId="689FAFF2" w14:textId="77777777" w:rsidR="00832210" w:rsidRPr="00832210" w:rsidRDefault="00832210" w:rsidP="00832210">
      <w:pPr>
        <w:numPr>
          <w:ilvl w:val="0"/>
          <w:numId w:val="25"/>
        </w:numPr>
        <w:rPr>
          <w:lang w:val="en-IN"/>
        </w:rPr>
      </w:pPr>
      <w:r w:rsidRPr="00832210">
        <w:rPr>
          <w:lang w:val="en-IN"/>
        </w:rPr>
        <w:t>Subject to periodic review</w:t>
      </w:r>
    </w:p>
    <w:p w14:paraId="512DD458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3FC8B818">
          <v:rect id="_x0000_i1196" style="width:0;height:1.5pt" o:hralign="center" o:hrstd="t" o:hr="t" fillcolor="#a0a0a0" stroked="f"/>
        </w:pict>
      </w:r>
    </w:p>
    <w:p w14:paraId="6638105A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9. Governance</w:t>
      </w:r>
    </w:p>
    <w:p w14:paraId="0FD84B7A" w14:textId="77777777" w:rsidR="00832210" w:rsidRPr="00832210" w:rsidRDefault="00832210" w:rsidP="00832210">
      <w:pPr>
        <w:numPr>
          <w:ilvl w:val="0"/>
          <w:numId w:val="26"/>
        </w:numPr>
        <w:rPr>
          <w:lang w:val="en-IN"/>
        </w:rPr>
      </w:pPr>
      <w:r w:rsidRPr="00832210">
        <w:rPr>
          <w:lang w:val="en-IN"/>
        </w:rPr>
        <w:t>Reviewed annually</w:t>
      </w:r>
    </w:p>
    <w:p w14:paraId="77D447AE" w14:textId="77777777" w:rsidR="00832210" w:rsidRPr="00832210" w:rsidRDefault="00832210" w:rsidP="00832210">
      <w:pPr>
        <w:numPr>
          <w:ilvl w:val="0"/>
          <w:numId w:val="26"/>
        </w:numPr>
        <w:rPr>
          <w:lang w:val="en-IN"/>
        </w:rPr>
      </w:pPr>
      <w:r w:rsidRPr="00832210">
        <w:rPr>
          <w:lang w:val="en-IN"/>
        </w:rPr>
        <w:t>Approved by CISO and Risk Committee</w:t>
      </w:r>
    </w:p>
    <w:p w14:paraId="25CEDF8A" w14:textId="77777777" w:rsidR="00832210" w:rsidRPr="00832210" w:rsidRDefault="00832210" w:rsidP="00832210">
      <w:pPr>
        <w:numPr>
          <w:ilvl w:val="0"/>
          <w:numId w:val="26"/>
        </w:numPr>
        <w:rPr>
          <w:lang w:val="en-IN"/>
        </w:rPr>
      </w:pPr>
      <w:r w:rsidRPr="00832210">
        <w:rPr>
          <w:lang w:val="en-IN"/>
        </w:rPr>
        <w:t>Integrated with enterprise TPRM framework</w:t>
      </w:r>
    </w:p>
    <w:p w14:paraId="0C627865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124B4DDC">
          <v:rect id="_x0000_i1197" style="width:0;height:1.5pt" o:hralign="center" o:hrstd="t" o:hr="t" fillcolor="#a0a0a0" stroked="f"/>
        </w:pict>
      </w:r>
    </w:p>
    <w:p w14:paraId="38B16434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10. Continuous Improvement</w:t>
      </w:r>
    </w:p>
    <w:p w14:paraId="085DEA7F" w14:textId="77777777" w:rsidR="00832210" w:rsidRPr="00832210" w:rsidRDefault="00832210" w:rsidP="00832210">
      <w:pPr>
        <w:numPr>
          <w:ilvl w:val="0"/>
          <w:numId w:val="27"/>
        </w:numPr>
        <w:rPr>
          <w:lang w:val="en-IN"/>
        </w:rPr>
      </w:pPr>
      <w:r w:rsidRPr="00832210">
        <w:rPr>
          <w:lang w:val="en-IN"/>
        </w:rPr>
        <w:t>Enhance vendor monitoring capabilities</w:t>
      </w:r>
    </w:p>
    <w:p w14:paraId="15F9C82E" w14:textId="77777777" w:rsidR="00832210" w:rsidRPr="00832210" w:rsidRDefault="00832210" w:rsidP="00832210">
      <w:pPr>
        <w:numPr>
          <w:ilvl w:val="0"/>
          <w:numId w:val="27"/>
        </w:numPr>
        <w:rPr>
          <w:lang w:val="en-IN"/>
        </w:rPr>
      </w:pPr>
      <w:r w:rsidRPr="00832210">
        <w:rPr>
          <w:lang w:val="en-IN"/>
        </w:rPr>
        <w:t>Automate vendor risk assessments</w:t>
      </w:r>
    </w:p>
    <w:p w14:paraId="2A814F79" w14:textId="77777777" w:rsidR="00832210" w:rsidRPr="00832210" w:rsidRDefault="00832210" w:rsidP="00832210">
      <w:pPr>
        <w:numPr>
          <w:ilvl w:val="0"/>
          <w:numId w:val="27"/>
        </w:numPr>
        <w:rPr>
          <w:lang w:val="en-IN"/>
        </w:rPr>
      </w:pPr>
      <w:r w:rsidRPr="00832210">
        <w:rPr>
          <w:lang w:val="en-IN"/>
        </w:rPr>
        <w:t>Integrate threat intelligence for vendor exposure</w:t>
      </w:r>
    </w:p>
    <w:p w14:paraId="3DD2A8BA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6DF69BEE">
          <v:rect id="_x0000_i1198" style="width:0;height:1.5pt" o:hralign="center" o:hrstd="t" o:hr="t" fillcolor="#a0a0a0" stroked="f"/>
        </w:pict>
      </w:r>
    </w:p>
    <w:p w14:paraId="559FC441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11. Appendices</w:t>
      </w:r>
    </w:p>
    <w:p w14:paraId="6D38E5E6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lastRenderedPageBreak/>
        <w:t>Appendix A – Vendor Security Questionnaire</w:t>
      </w:r>
    </w:p>
    <w:p w14:paraId="3AD8A529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Appendix B – SLA Tracking Template</w:t>
      </w:r>
    </w:p>
    <w:p w14:paraId="2444F26F" w14:textId="77777777" w:rsidR="00832210" w:rsidRPr="00832210" w:rsidRDefault="00832210" w:rsidP="00832210">
      <w:pPr>
        <w:rPr>
          <w:b/>
          <w:bCs/>
          <w:lang w:val="en-IN"/>
        </w:rPr>
      </w:pPr>
      <w:r w:rsidRPr="00832210">
        <w:rPr>
          <w:b/>
          <w:bCs/>
          <w:lang w:val="en-IN"/>
        </w:rPr>
        <w:t>Appendix C – Vendor Risk Scoring Model</w:t>
      </w:r>
    </w:p>
    <w:p w14:paraId="04154C51" w14:textId="77777777" w:rsidR="00832210" w:rsidRPr="00832210" w:rsidRDefault="00832210" w:rsidP="00832210">
      <w:pPr>
        <w:rPr>
          <w:lang w:val="en-IN"/>
        </w:rPr>
      </w:pPr>
      <w:r w:rsidRPr="00832210">
        <w:rPr>
          <w:lang w:val="en-IN"/>
        </w:rPr>
        <w:pict w14:anchorId="28C8DD58">
          <v:rect id="_x0000_i1199" style="width:0;height:1.5pt" o:hralign="center" o:hrstd="t" o:hr="t" fillcolor="#a0a0a0" stroked="f"/>
        </w:pict>
      </w:r>
    </w:p>
    <w:p w14:paraId="401D778C" w14:textId="77777777" w:rsidR="00832210" w:rsidRPr="00832210" w:rsidRDefault="00832210" w:rsidP="00832210">
      <w:pPr>
        <w:rPr>
          <w:lang w:val="en-IN"/>
        </w:rPr>
      </w:pPr>
      <w:r w:rsidRPr="00832210">
        <w:rPr>
          <w:b/>
          <w:bCs/>
          <w:lang w:val="en-IN"/>
        </w:rPr>
        <w:t>End of Document</w:t>
      </w:r>
    </w:p>
    <w:p w14:paraId="16F1BB6E" w14:textId="77777777" w:rsidR="009658A5" w:rsidRPr="009658A5" w:rsidRDefault="009658A5" w:rsidP="009658A5">
      <w:pPr>
        <w:rPr>
          <w:lang w:val="en-IN"/>
        </w:rPr>
      </w:pPr>
    </w:p>
    <w:sectPr w:rsidR="009658A5" w:rsidRPr="009658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A0542"/>
    <w:multiLevelType w:val="multilevel"/>
    <w:tmpl w:val="EF8E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849FA"/>
    <w:multiLevelType w:val="multilevel"/>
    <w:tmpl w:val="A324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A1CA0"/>
    <w:multiLevelType w:val="multilevel"/>
    <w:tmpl w:val="D642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0E2583"/>
    <w:multiLevelType w:val="multilevel"/>
    <w:tmpl w:val="BAC2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D5D00"/>
    <w:multiLevelType w:val="multilevel"/>
    <w:tmpl w:val="3F5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52BB4"/>
    <w:multiLevelType w:val="multilevel"/>
    <w:tmpl w:val="8890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45A75"/>
    <w:multiLevelType w:val="multilevel"/>
    <w:tmpl w:val="293E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86EA0"/>
    <w:multiLevelType w:val="multilevel"/>
    <w:tmpl w:val="820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C6F52"/>
    <w:multiLevelType w:val="multilevel"/>
    <w:tmpl w:val="E17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4665D"/>
    <w:multiLevelType w:val="multilevel"/>
    <w:tmpl w:val="8D6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23556"/>
    <w:multiLevelType w:val="multilevel"/>
    <w:tmpl w:val="C118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052FB"/>
    <w:multiLevelType w:val="multilevel"/>
    <w:tmpl w:val="3B30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4794D"/>
    <w:multiLevelType w:val="multilevel"/>
    <w:tmpl w:val="BFE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E0DCC"/>
    <w:multiLevelType w:val="multilevel"/>
    <w:tmpl w:val="1BC6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87FC9"/>
    <w:multiLevelType w:val="multilevel"/>
    <w:tmpl w:val="0BB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804D4"/>
    <w:multiLevelType w:val="multilevel"/>
    <w:tmpl w:val="D3E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46C8F"/>
    <w:multiLevelType w:val="multilevel"/>
    <w:tmpl w:val="F60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57C48"/>
    <w:multiLevelType w:val="multilevel"/>
    <w:tmpl w:val="557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663321">
    <w:abstractNumId w:val="8"/>
  </w:num>
  <w:num w:numId="2" w16cid:durableId="66267837">
    <w:abstractNumId w:val="6"/>
  </w:num>
  <w:num w:numId="3" w16cid:durableId="2135827716">
    <w:abstractNumId w:val="5"/>
  </w:num>
  <w:num w:numId="4" w16cid:durableId="543446369">
    <w:abstractNumId w:val="4"/>
  </w:num>
  <w:num w:numId="5" w16cid:durableId="278612806">
    <w:abstractNumId w:val="7"/>
  </w:num>
  <w:num w:numId="6" w16cid:durableId="1155031134">
    <w:abstractNumId w:val="3"/>
  </w:num>
  <w:num w:numId="7" w16cid:durableId="2007125884">
    <w:abstractNumId w:val="2"/>
  </w:num>
  <w:num w:numId="8" w16cid:durableId="2126150855">
    <w:abstractNumId w:val="1"/>
  </w:num>
  <w:num w:numId="9" w16cid:durableId="2123916040">
    <w:abstractNumId w:val="0"/>
  </w:num>
  <w:num w:numId="10" w16cid:durableId="539242728">
    <w:abstractNumId w:val="25"/>
  </w:num>
  <w:num w:numId="11" w16cid:durableId="1582525767">
    <w:abstractNumId w:val="23"/>
  </w:num>
  <w:num w:numId="12" w16cid:durableId="989214920">
    <w:abstractNumId w:val="26"/>
  </w:num>
  <w:num w:numId="13" w16cid:durableId="1823353389">
    <w:abstractNumId w:val="10"/>
  </w:num>
  <w:num w:numId="14" w16cid:durableId="2092387397">
    <w:abstractNumId w:val="17"/>
  </w:num>
  <w:num w:numId="15" w16cid:durableId="307514418">
    <w:abstractNumId w:val="18"/>
  </w:num>
  <w:num w:numId="16" w16cid:durableId="91947170">
    <w:abstractNumId w:val="21"/>
  </w:num>
  <w:num w:numId="17" w16cid:durableId="626088363">
    <w:abstractNumId w:val="22"/>
  </w:num>
  <w:num w:numId="18" w16cid:durableId="1185093312">
    <w:abstractNumId w:val="14"/>
  </w:num>
  <w:num w:numId="19" w16cid:durableId="613371006">
    <w:abstractNumId w:val="24"/>
  </w:num>
  <w:num w:numId="20" w16cid:durableId="512189544">
    <w:abstractNumId w:val="11"/>
  </w:num>
  <w:num w:numId="21" w16cid:durableId="42801107">
    <w:abstractNumId w:val="12"/>
  </w:num>
  <w:num w:numId="22" w16cid:durableId="1587304374">
    <w:abstractNumId w:val="13"/>
  </w:num>
  <w:num w:numId="23" w16cid:durableId="339355763">
    <w:abstractNumId w:val="16"/>
  </w:num>
  <w:num w:numId="24" w16cid:durableId="1495024199">
    <w:abstractNumId w:val="9"/>
  </w:num>
  <w:num w:numId="25" w16cid:durableId="1252350786">
    <w:abstractNumId w:val="20"/>
  </w:num>
  <w:num w:numId="26" w16cid:durableId="94908553">
    <w:abstractNumId w:val="19"/>
  </w:num>
  <w:num w:numId="27" w16cid:durableId="4022172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42E6"/>
    <w:rsid w:val="007A0F80"/>
    <w:rsid w:val="00832210"/>
    <w:rsid w:val="009658A5"/>
    <w:rsid w:val="00AA1D8D"/>
    <w:rsid w:val="00B47730"/>
    <w:rsid w:val="00BC75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7727E"/>
  <w14:defaultImageDpi w14:val="300"/>
  <w15:docId w15:val="{084C6157-E545-4498-974B-8E83AB9D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3</cp:revision>
  <dcterms:created xsi:type="dcterms:W3CDTF">2013-12-23T23:15:00Z</dcterms:created>
  <dcterms:modified xsi:type="dcterms:W3CDTF">2026-03-21T04:59:00Z</dcterms:modified>
  <cp:category/>
</cp:coreProperties>
</file>