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Python Keyword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has a set of keywords that are reserved words that cannot be used as variable names, function names, or any other identifiers: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"/>
        <w:gridCol w:w="8570"/>
      </w:tblGrid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and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logical operator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as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create an alias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assert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debugging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break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break out of a loop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class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define a class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continue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continue to the next iteration of a loop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def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define a function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del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delete an object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elif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in conditional statements, same as else if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else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in conditional statements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except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with exceptions, what to do when an exception occurs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False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 value, result of comparison operations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finally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with exceptions, a block of code that will be executed no matter if there is an exception or not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for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create a for loop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from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import specific parts of a module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global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declare a global variable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if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make a conditional statement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import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import a module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in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a value is present in a list, tuple, etc.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is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test if two variables are equal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lambda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create an anonymous function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None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Represents a null value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nonlocal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declare a non-local variable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not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logical operator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or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logical operator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pass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null statement, a statement that will do nothing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raise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raise an exception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return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exit a function and return a value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True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 value, result of comparison operations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try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make a try...except statement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hd w:fill="auto" w:val="clear"/>
              </w:rPr>
              <w:t>while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create a while loop</w:t>
            </w:r>
          </w:p>
        </w:tc>
      </w:tr>
      <w:tr>
        <w:trPr/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</w:t>
            </w:r>
          </w:p>
        </w:tc>
        <w:tc>
          <w:tcPr>
            <w:tcW w:w="857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to simplify exception handling</w:t>
            </w:r>
          </w:p>
        </w:tc>
      </w:tr>
      <w:tr>
        <w:trPr/>
        <w:tc>
          <w:tcPr>
            <w:tcW w:w="1067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</w:tc>
        <w:tc>
          <w:tcPr>
            <w:tcW w:w="8570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end a function, returns a generator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Operators: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operations are actions or calculations that can be performed on values or variables. Python supports a wide range of operators that allow you to perform various operations, such as arithmetic, comparison, logical, assignment, and more. Here are some common types of operations in Python: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Arithmetic Operations: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Addition: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5 + 3  # Result is 8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Subtraction: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7 - 2  # Result is 5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Multiplication: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4 * 6  # Result is 24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Division: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10 / 2  # Result is 5.0 (float)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Floor Division: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10 // 3  # Result is 3 (integer)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Modulus (Remainder):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10 % 3  # Result is 1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Exponentiation: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2 ** 3  # Result is 8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Comparison Operations: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(5 == 5)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Not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(7 != 5)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Greater Than: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(8 &gt; 3)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Less Than: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(4 &lt; 6)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Greater Than or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(10 &gt;= 8)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Less Than or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(5 &lt;= 3)  # Result is False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Logical Operations: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Logical AND: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(True and False)  # Result is False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Logical OR: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(True or False)  # Result is True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Logical NOT: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not True  # Result is False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Assignment Operations: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x = 10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Addition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x += 5  # Equivalent to x = x + 5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Subtraction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y -= 3  # Equivalent to y = y - 3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Multiplication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z *= 2  # Equivalent to z = z * 2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Division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w /= 4  # Equivalent to w = w / 4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Constant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while the language doesn't have a built-in mechanism to declare constants explicitly, it's a common convention to use uppercase letters for variable names that are intended to be treated as constants. This convention signals to other programmers that the variable should not be modified.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PI = 3.14159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GRAVITY = 9.8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MAX_CONNECTIONS = 100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# Using constants in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radius = 5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area = PI * (radius ** 2)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Strings Operations: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Strings in Python are sequences of characters and support various operations for manipulation and analysis. Here are some basic operations you can perform on strings: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Concatenation: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You can concatenate (combine) two or more strings using the </w:t>
      </w:r>
      <w:r>
        <w:rPr>
          <w:rStyle w:val="SourceText"/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operator: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str1 = "Hello"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str2 = " World"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str1 + str2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print(result)  # Output: Hello World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Repetition: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You can repeat a string multiple times using the </w:t>
      </w:r>
      <w:r>
        <w:rPr>
          <w:rStyle w:val="SourceText"/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operator: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str1 = "Hello 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result = str1 * 3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print(result)  # Output: Hello Hello Hello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 Accessing Characters: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You can access individual characters in a string using indexing: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print(my_string[0])  # Output: P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4. Slicing: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You can extract a portion (substring) of a string using slicing: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substring = my_string[2:5]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print(substring)  # Output: tho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5. Length: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You can find the length of a string using the </w:t>
      </w:r>
      <w:r>
        <w:rPr>
          <w:rStyle w:val="SourceText"/>
          <w:rFonts w:ascii="Times New Roman" w:hAnsi="Times New Roman"/>
          <w:sz w:val="28"/>
          <w:szCs w:val="28"/>
        </w:rPr>
        <w:t>len()</w:t>
      </w:r>
      <w:r>
        <w:rPr>
          <w:rFonts w:ascii="Times New Roman" w:hAnsi="Times New Roman"/>
          <w:sz w:val="28"/>
          <w:szCs w:val="28"/>
        </w:rPr>
        <w:t xml:space="preserve"> function: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length = len(my_string)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print(length)  # Output: 6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6. Conversion: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You can convert a string to uppercase or lowercase: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uppercase = my_string.upper()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lowercase = my_string.lower()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print(uppercase)  # Output: PYTHON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print(lowercase)  # Output: python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String Functions: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Python provides a variety of built-in string functions to perform common operations on strings. Here are some frequently used string functions: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Strong"/>
          <w:rFonts w:ascii="Times New Roman" w:hAnsi="Times New Roman"/>
          <w:b/>
          <w:sz w:val="28"/>
          <w:szCs w:val="28"/>
        </w:rPr>
        <w:t>len()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Returns the length (number of characters) of a 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length = len(my_string)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print(length)  # Output: 13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/>
          <w:sz w:val="28"/>
          <w:szCs w:val="28"/>
        </w:rPr>
        <w:t>capitalize()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Converts the first character of a string to uppercase.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capitalized_string = my_string.capitalize()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print(capitalized_string)  # Output: Hello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/>
          <w:sz w:val="28"/>
          <w:szCs w:val="28"/>
        </w:rPr>
        <w:t>upper() and lower()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upper()</w:t>
      </w:r>
      <w:r>
        <w:rPr>
          <w:rFonts w:ascii="Times New Roman" w:hAnsi="Times New Roman"/>
          <w:sz w:val="28"/>
          <w:szCs w:val="28"/>
        </w:rPr>
        <w:t>: Converts all characters in a string to uppercase.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lower()</w:t>
      </w:r>
      <w:r>
        <w:rPr>
          <w:rFonts w:ascii="Times New Roman" w:hAnsi="Times New Roman"/>
          <w:sz w:val="28"/>
          <w:szCs w:val="28"/>
        </w:rPr>
        <w:t>: Converts all characters in a string to lowercase.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upper_case = my_string.upper()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lower_case = my_string.lower()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print(upper_case)  # Output: HELLO, WORLD!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print(lower_case)  # Output: hello, world!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b/>
          <w:sz w:val="28"/>
          <w:szCs w:val="28"/>
        </w:rPr>
        <w:t>count()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Returns the number of occurrences of a substring in the 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"apple, orange, banana, orange, grape"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count = my_string.count("orange")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print(count)  # Output: 2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sz w:val="28"/>
          <w:szCs w:val="28"/>
        </w:rPr>
        <w:t>find() and index()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find()</w:t>
      </w:r>
      <w:r>
        <w:rPr>
          <w:rFonts w:ascii="Times New Roman" w:hAnsi="Times New Roman"/>
          <w:sz w:val="28"/>
          <w:szCs w:val="28"/>
        </w:rPr>
        <w:t>: Returns the index of the first occurrence of a substring (or -1 if not found).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index()</w:t>
      </w:r>
      <w:r>
        <w:rPr>
          <w:rFonts w:ascii="Times New Roman" w:hAnsi="Times New Roman"/>
          <w:sz w:val="28"/>
          <w:szCs w:val="28"/>
        </w:rPr>
        <w:t>: Returns the index of the first occurrence of a substring (raises a ValueError if not found).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index1 = my_string.find("World")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index2 = my_string.index("World")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print(index1)  # Output: 7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print(index2)  # Output: 7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Style w:val="Strong"/>
          <w:rFonts w:ascii="Times New Roman" w:hAnsi="Times New Roman"/>
          <w:b/>
          <w:sz w:val="28"/>
          <w:szCs w:val="28"/>
        </w:rPr>
        <w:t>replace()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Replaces occurrences of a substring with another substring.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new_string = my_string.replace("World", "Universe")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print(new_string)  # Output: Hello, Universe!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Style w:val="Strong"/>
          <w:rFonts w:ascii="Times New Roman" w:hAnsi="Times New Roman"/>
          <w:b/>
          <w:sz w:val="28"/>
          <w:szCs w:val="28"/>
        </w:rPr>
        <w:t>strip(), lstrip(), and rstrip()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strip()</w:t>
      </w:r>
      <w:r>
        <w:rPr>
          <w:rFonts w:ascii="Times New Roman" w:hAnsi="Times New Roman"/>
          <w:sz w:val="28"/>
          <w:szCs w:val="28"/>
        </w:rPr>
        <w:t>: Removes leading and trailing whitespace.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lstrip()</w:t>
      </w:r>
      <w:r>
        <w:rPr>
          <w:rFonts w:ascii="Times New Roman" w:hAnsi="Times New Roman"/>
          <w:sz w:val="28"/>
          <w:szCs w:val="28"/>
        </w:rPr>
        <w:t>: Removes leading whitespace.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rstrip()</w:t>
      </w:r>
      <w:r>
        <w:rPr>
          <w:rFonts w:ascii="Times New Roman" w:hAnsi="Times New Roman"/>
          <w:sz w:val="28"/>
          <w:szCs w:val="28"/>
        </w:rPr>
        <w:t>: Removes trailing whitespace.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   Hello, World!   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stripped_string = my_string.strip()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print(stripped_string)  # Output: Hello, World!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8. </w:t>
      </w:r>
      <w:r>
        <w:rPr>
          <w:rStyle w:val="Strong"/>
          <w:rFonts w:ascii="Times New Roman" w:hAnsi="Times New Roman"/>
          <w:b/>
          <w:sz w:val="28"/>
          <w:szCs w:val="28"/>
        </w:rPr>
        <w:t>startswith() and endswith()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startswith()</w:t>
      </w:r>
      <w:r>
        <w:rPr>
          <w:rFonts w:ascii="Times New Roman" w:hAnsi="Times New Roman"/>
          <w:sz w:val="28"/>
          <w:szCs w:val="28"/>
        </w:rPr>
        <w:t>: Checks if a string starts with a specified prefix.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endswith()</w:t>
      </w:r>
      <w:r>
        <w:rPr>
          <w:rFonts w:ascii="Times New Roman" w:hAnsi="Times New Roman"/>
          <w:sz w:val="28"/>
          <w:szCs w:val="28"/>
        </w:rPr>
        <w:t>: Checks if a string ends with a specified suffix.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starts_with_hello = my_string.startswith("Hello")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ends_with_world = my_string.endswith("World")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print(starts_with_hello)  # Output: True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print(ends_with_world)    # Output: True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9. </w:t>
      </w:r>
      <w:r>
        <w:rPr>
          <w:rStyle w:val="Strong"/>
          <w:rFonts w:ascii="Times New Roman" w:hAnsi="Times New Roman"/>
          <w:b/>
          <w:sz w:val="28"/>
          <w:szCs w:val="28"/>
        </w:rPr>
        <w:t>split()</w:t>
      </w:r>
    </w:p>
    <w:p>
      <w:pPr>
        <w:pStyle w:val="TextBody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Splits a string into a list of substrings based on a specified delimiter.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8"/>
          <w:szCs w:val="28"/>
          <w:bdr w:val="single" w:sz="2" w:space="1" w:color="D9D9E3"/>
        </w:rPr>
      </w:pPr>
      <w:r>
        <w:rPr>
          <w:rFonts w:ascii="Times New Roman" w:hAnsi="Times New Roman"/>
          <w:sz w:val="28"/>
          <w:szCs w:val="28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my_string = "apple, orange, banana"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split_result = my_string.split(", 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print(split_result)  # Output: ['apple', 'orange', 'banana']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 xml:space="preserve">10. </w:t>
      </w:r>
      <w:r>
        <w:rPr>
          <w:rStyle w:val="Strong"/>
          <w:rFonts w:ascii="Times New Roman" w:hAnsi="Times New Roman"/>
          <w:b/>
          <w:sz w:val="28"/>
          <w:szCs w:val="28"/>
        </w:rPr>
        <w:t>join()</w:t>
      </w:r>
    </w:p>
    <w:p>
      <w:pPr>
        <w:pStyle w:val="TextBody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Joins elements of an iterable into a string using a specified separator.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fruits = ['apple', 'orange', 'banana']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joined_string = '-'.join(fruits)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print(joined_string)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Constant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pacing w:val="0"/>
          <w:sz w:val="27"/>
          <w:szCs w:val="28"/>
        </w:rPr>
        <w:t>A constant is a special type of variable whose value cannot be changed.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Define constants (using uppercase names)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PI = 3.14159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GRAVITY = 9.8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Use constants in calculations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radius = 5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area_of_circle = PI * radius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Display the result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print(f"The area of a circle with radius {radius} is: {area_of_circle}")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LibreOffice/7.4.1.2$Windows_X86_64 LibreOffice_project/3c58a8f3a960df8bc8fd77b461821e42c061c5f0</Application>
  <AppVersion>15.0000</AppVersion>
  <Pages>9</Pages>
  <Words>1228</Words>
  <Characters>6223</Characters>
  <CharactersWithSpaces>7228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2023-11-20T11:56:35Z</dcterms:created>
  <dc:creator/>
  <dc:description/>
  <dc:language>en-IN</dc:language>
  <cp:lastModifiedBy/>
  <dcterms:modified xsi:type="dcterms:W3CDTF">2023-11-20T17:03:27Z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