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5C9" w:rsidRPr="004565C9" w:rsidRDefault="004565C9" w:rsidP="004565C9">
      <w:pPr>
        <w:shd w:val="clear" w:color="auto" w:fill="FFFFFF"/>
        <w:bidi w:val="0"/>
        <w:spacing w:before="450" w:after="180" w:line="288" w:lineRule="atLeast"/>
        <w:outlineLvl w:val="1"/>
        <w:rPr>
          <w:rFonts w:ascii="Segoe UI Light" w:eastAsia="Times New Roman" w:hAnsi="Segoe UI Light" w:cs="Segoe UI Light"/>
          <w:color w:val="505050"/>
          <w:sz w:val="45"/>
          <w:szCs w:val="45"/>
        </w:rPr>
      </w:pPr>
      <w:r w:rsidRPr="004565C9">
        <w:rPr>
          <w:rFonts w:ascii="Segoe UI Light" w:eastAsia="Times New Roman" w:hAnsi="Segoe UI Light" w:cs="Segoe UI Light"/>
          <w:color w:val="505050"/>
          <w:sz w:val="45"/>
          <w:szCs w:val="45"/>
        </w:rPr>
        <w:t>Create a cache</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To create a cache, first sign in to the Azure management preview portal, and click </w:t>
      </w:r>
      <w:r w:rsidRPr="004565C9">
        <w:rPr>
          <w:rFonts w:ascii="Segoe UI Semibold" w:eastAsia="Times New Roman" w:hAnsi="Segoe UI Semibold" w:cs="Segoe UI Semibold"/>
          <w:b/>
          <w:bCs/>
          <w:color w:val="505050"/>
          <w:sz w:val="21"/>
          <w:szCs w:val="21"/>
        </w:rPr>
        <w:t>New</w:t>
      </w:r>
      <w:r w:rsidRPr="004565C9">
        <w:rPr>
          <w:rFonts w:ascii="Segoe UI" w:eastAsia="Times New Roman" w:hAnsi="Segoe UI" w:cs="Segoe UI"/>
          <w:color w:val="505050"/>
          <w:sz w:val="21"/>
          <w:szCs w:val="21"/>
        </w:rPr>
        <w:t>, </w:t>
      </w:r>
      <w:proofErr w:type="spellStart"/>
      <w:r w:rsidRPr="004565C9">
        <w:rPr>
          <w:rFonts w:ascii="Segoe UI Semibold" w:eastAsia="Times New Roman" w:hAnsi="Segoe UI Semibold" w:cs="Segoe UI Semibold"/>
          <w:b/>
          <w:bCs/>
          <w:color w:val="505050"/>
          <w:sz w:val="21"/>
          <w:szCs w:val="21"/>
        </w:rPr>
        <w:t>Redis</w:t>
      </w:r>
      <w:proofErr w:type="spellEnd"/>
      <w:r w:rsidRPr="004565C9">
        <w:rPr>
          <w:rFonts w:ascii="Segoe UI Semibold" w:eastAsia="Times New Roman" w:hAnsi="Segoe UI Semibold" w:cs="Segoe UI Semibold"/>
          <w:b/>
          <w:bCs/>
          <w:color w:val="505050"/>
          <w:sz w:val="21"/>
          <w:szCs w:val="21"/>
        </w:rPr>
        <w:t xml:space="preserve"> Cache</w:t>
      </w:r>
      <w:r w:rsidRPr="004565C9">
        <w:rPr>
          <w:rFonts w:ascii="Segoe UI" w:eastAsia="Times New Roman" w:hAnsi="Segoe UI" w:cs="Segoe UI"/>
          <w:color w:val="505050"/>
          <w:sz w:val="21"/>
          <w:szCs w:val="21"/>
        </w:rPr>
        <w:t>.</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noProof/>
          <w:color w:val="505050"/>
          <w:sz w:val="21"/>
          <w:szCs w:val="21"/>
        </w:rPr>
        <w:drawing>
          <wp:inline distT="0" distB="0" distL="0" distR="0">
            <wp:extent cx="4435770" cy="6950528"/>
            <wp:effectExtent l="0" t="0" r="3175" b="3175"/>
            <wp:docPr id="5" name="Picture 5" descr="New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ach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6177" cy="6982505"/>
                    </a:xfrm>
                    <a:prstGeom prst="rect">
                      <a:avLst/>
                    </a:prstGeom>
                    <a:noFill/>
                    <a:ln>
                      <a:noFill/>
                    </a:ln>
                  </pic:spPr>
                </pic:pic>
              </a:graphicData>
            </a:graphic>
          </wp:inline>
        </w:drawing>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In the </w:t>
      </w:r>
      <w:r w:rsidRPr="004565C9">
        <w:rPr>
          <w:rFonts w:ascii="Segoe UI Semibold" w:eastAsia="Times New Roman" w:hAnsi="Segoe UI Semibold" w:cs="Segoe UI Semibold"/>
          <w:b/>
          <w:bCs/>
          <w:color w:val="505050"/>
          <w:sz w:val="21"/>
          <w:szCs w:val="21"/>
        </w:rPr>
        <w:t xml:space="preserve">New </w:t>
      </w:r>
      <w:proofErr w:type="spellStart"/>
      <w:r w:rsidRPr="004565C9">
        <w:rPr>
          <w:rFonts w:ascii="Segoe UI Semibold" w:eastAsia="Times New Roman" w:hAnsi="Segoe UI Semibold" w:cs="Segoe UI Semibold"/>
          <w:b/>
          <w:bCs/>
          <w:color w:val="505050"/>
          <w:sz w:val="21"/>
          <w:szCs w:val="21"/>
        </w:rPr>
        <w:t>Redis</w:t>
      </w:r>
      <w:proofErr w:type="spellEnd"/>
      <w:r w:rsidRPr="004565C9">
        <w:rPr>
          <w:rFonts w:ascii="Segoe UI Semibold" w:eastAsia="Times New Roman" w:hAnsi="Segoe UI Semibold" w:cs="Segoe UI Semibold"/>
          <w:b/>
          <w:bCs/>
          <w:color w:val="505050"/>
          <w:sz w:val="21"/>
          <w:szCs w:val="21"/>
        </w:rPr>
        <w:t xml:space="preserve"> Cache</w:t>
      </w:r>
      <w:r w:rsidRPr="004565C9">
        <w:rPr>
          <w:rFonts w:ascii="Segoe UI" w:eastAsia="Times New Roman" w:hAnsi="Segoe UI" w:cs="Segoe UI"/>
          <w:color w:val="505050"/>
          <w:sz w:val="21"/>
          <w:szCs w:val="21"/>
        </w:rPr>
        <w:t> blade, specify the desired configuration for the cache.</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noProof/>
          <w:color w:val="505050"/>
          <w:sz w:val="21"/>
          <w:szCs w:val="21"/>
        </w:rPr>
        <w:lastRenderedPageBreak/>
        <w:drawing>
          <wp:inline distT="0" distB="0" distL="0" distR="0">
            <wp:extent cx="3107690" cy="7788910"/>
            <wp:effectExtent l="0" t="0" r="0" b="2540"/>
            <wp:docPr id="4" name="Picture 4" descr="Create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cach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7690" cy="7788910"/>
                    </a:xfrm>
                    <a:prstGeom prst="rect">
                      <a:avLst/>
                    </a:prstGeom>
                    <a:noFill/>
                    <a:ln>
                      <a:noFill/>
                    </a:ln>
                  </pic:spPr>
                </pic:pic>
              </a:graphicData>
            </a:graphic>
          </wp:inline>
        </w:drawing>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In </w:t>
      </w:r>
      <w:proofErr w:type="spellStart"/>
      <w:r w:rsidRPr="004565C9">
        <w:rPr>
          <w:rFonts w:ascii="Segoe UI Semibold" w:eastAsia="Times New Roman" w:hAnsi="Segoe UI Semibold" w:cs="Segoe UI Semibold"/>
          <w:b/>
          <w:bCs/>
          <w:color w:val="505050"/>
          <w:sz w:val="21"/>
          <w:szCs w:val="21"/>
        </w:rPr>
        <w:t>Dns</w:t>
      </w:r>
      <w:proofErr w:type="spellEnd"/>
      <w:r w:rsidRPr="004565C9">
        <w:rPr>
          <w:rFonts w:ascii="Segoe UI Semibold" w:eastAsia="Times New Roman" w:hAnsi="Segoe UI Semibold" w:cs="Segoe UI Semibold"/>
          <w:b/>
          <w:bCs/>
          <w:color w:val="505050"/>
          <w:sz w:val="21"/>
          <w:szCs w:val="21"/>
        </w:rPr>
        <w:t xml:space="preserve"> name</w:t>
      </w:r>
      <w:r w:rsidRPr="004565C9">
        <w:rPr>
          <w:rFonts w:ascii="Segoe UI" w:eastAsia="Times New Roman" w:hAnsi="Segoe UI" w:cs="Segoe UI"/>
          <w:color w:val="505050"/>
          <w:sz w:val="21"/>
          <w:szCs w:val="21"/>
        </w:rPr>
        <w:t>, enter a subdomain name to use for the cache endpoint. The endpoint must be a string between six and twenty characters, contain only lowercase numbers and letters, and must start with a letter.</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lastRenderedPageBreak/>
        <w:t>Use </w:t>
      </w:r>
      <w:r w:rsidRPr="004565C9">
        <w:rPr>
          <w:rFonts w:ascii="Segoe UI Semibold" w:eastAsia="Times New Roman" w:hAnsi="Segoe UI Semibold" w:cs="Segoe UI Semibold"/>
          <w:b/>
          <w:bCs/>
          <w:color w:val="505050"/>
          <w:sz w:val="21"/>
          <w:szCs w:val="21"/>
        </w:rPr>
        <w:t>Pricing Tier</w:t>
      </w:r>
      <w:r w:rsidRPr="004565C9">
        <w:rPr>
          <w:rFonts w:ascii="Segoe UI" w:eastAsia="Times New Roman" w:hAnsi="Segoe UI" w:cs="Segoe UI"/>
          <w:color w:val="505050"/>
          <w:sz w:val="21"/>
          <w:szCs w:val="21"/>
        </w:rPr>
        <w:t xml:space="preserve"> to select the desired cache size and features. </w:t>
      </w:r>
      <w:proofErr w:type="spellStart"/>
      <w:r w:rsidRPr="004565C9">
        <w:rPr>
          <w:rFonts w:ascii="Segoe UI" w:eastAsia="Times New Roman" w:hAnsi="Segoe UI" w:cs="Segoe UI"/>
          <w:color w:val="505050"/>
          <w:sz w:val="21"/>
          <w:szCs w:val="21"/>
        </w:rPr>
        <w:t>Redis</w:t>
      </w:r>
      <w:proofErr w:type="spellEnd"/>
      <w:r w:rsidRPr="004565C9">
        <w:rPr>
          <w:rFonts w:ascii="Segoe UI" w:eastAsia="Times New Roman" w:hAnsi="Segoe UI" w:cs="Segoe UI"/>
          <w:color w:val="505050"/>
          <w:sz w:val="21"/>
          <w:szCs w:val="21"/>
        </w:rPr>
        <w:t xml:space="preserve"> Cache is available in the following two tiers.</w:t>
      </w:r>
    </w:p>
    <w:p w:rsidR="004565C9" w:rsidRPr="004565C9" w:rsidRDefault="004565C9" w:rsidP="004565C9">
      <w:pPr>
        <w:numPr>
          <w:ilvl w:val="0"/>
          <w:numId w:val="1"/>
        </w:numPr>
        <w:shd w:val="clear" w:color="auto" w:fill="FFFFFF"/>
        <w:bidi w:val="0"/>
        <w:spacing w:before="100" w:beforeAutospacing="1" w:after="150" w:line="315" w:lineRule="atLeast"/>
        <w:ind w:left="0"/>
        <w:rPr>
          <w:rFonts w:ascii="Segoe UI" w:eastAsia="Times New Roman" w:hAnsi="Segoe UI" w:cs="Segoe UI"/>
          <w:color w:val="505050"/>
          <w:sz w:val="21"/>
          <w:szCs w:val="21"/>
        </w:rPr>
      </w:pPr>
      <w:r w:rsidRPr="004565C9">
        <w:rPr>
          <w:rFonts w:ascii="Segoe UI Semibold" w:eastAsia="Times New Roman" w:hAnsi="Segoe UI Semibold" w:cs="Segoe UI Semibold"/>
          <w:b/>
          <w:bCs/>
          <w:color w:val="505050"/>
          <w:sz w:val="21"/>
          <w:szCs w:val="21"/>
        </w:rPr>
        <w:t>Basic</w:t>
      </w:r>
      <w:r w:rsidRPr="004565C9">
        <w:rPr>
          <w:rFonts w:ascii="Segoe UI" w:eastAsia="Times New Roman" w:hAnsi="Segoe UI" w:cs="Segoe UI"/>
          <w:color w:val="505050"/>
          <w:sz w:val="21"/>
          <w:szCs w:val="21"/>
        </w:rPr>
        <w:t> - Single node, multiple sizes up to 53 GB.</w:t>
      </w:r>
    </w:p>
    <w:p w:rsidR="004565C9" w:rsidRPr="004565C9" w:rsidRDefault="004565C9" w:rsidP="004565C9">
      <w:pPr>
        <w:numPr>
          <w:ilvl w:val="0"/>
          <w:numId w:val="1"/>
        </w:numPr>
        <w:shd w:val="clear" w:color="auto" w:fill="FFFFFF"/>
        <w:bidi w:val="0"/>
        <w:spacing w:before="100" w:beforeAutospacing="1" w:after="0" w:line="315" w:lineRule="atLeast"/>
        <w:ind w:left="0"/>
        <w:rPr>
          <w:rFonts w:ascii="Segoe UI" w:eastAsia="Times New Roman" w:hAnsi="Segoe UI" w:cs="Segoe UI"/>
          <w:color w:val="505050"/>
          <w:sz w:val="21"/>
          <w:szCs w:val="21"/>
        </w:rPr>
      </w:pPr>
      <w:r w:rsidRPr="004565C9">
        <w:rPr>
          <w:rFonts w:ascii="Segoe UI Semibold" w:eastAsia="Times New Roman" w:hAnsi="Segoe UI Semibold" w:cs="Segoe UI Semibold"/>
          <w:b/>
          <w:bCs/>
          <w:color w:val="505050"/>
          <w:sz w:val="21"/>
          <w:szCs w:val="21"/>
        </w:rPr>
        <w:t>Standard</w:t>
      </w:r>
      <w:r w:rsidRPr="004565C9">
        <w:rPr>
          <w:rFonts w:ascii="Segoe UI" w:eastAsia="Times New Roman" w:hAnsi="Segoe UI" w:cs="Segoe UI"/>
          <w:color w:val="505050"/>
          <w:sz w:val="21"/>
          <w:szCs w:val="21"/>
        </w:rPr>
        <w:t> - Two node master/slave, 99.9% SLA, multiple sizes up to 53 GB.</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For </w:t>
      </w:r>
      <w:r w:rsidRPr="004565C9">
        <w:rPr>
          <w:rFonts w:ascii="Segoe UI Semibold" w:eastAsia="Times New Roman" w:hAnsi="Segoe UI Semibold" w:cs="Segoe UI Semibold"/>
          <w:b/>
          <w:bCs/>
          <w:color w:val="505050"/>
          <w:sz w:val="21"/>
          <w:szCs w:val="21"/>
        </w:rPr>
        <w:t>Subscription</w:t>
      </w:r>
      <w:r w:rsidRPr="004565C9">
        <w:rPr>
          <w:rFonts w:ascii="Segoe UI" w:eastAsia="Times New Roman" w:hAnsi="Segoe UI" w:cs="Segoe UI"/>
          <w:color w:val="505050"/>
          <w:sz w:val="21"/>
          <w:szCs w:val="21"/>
        </w:rPr>
        <w:t>, select the Azure subscription that you want to use for the cache.</w:t>
      </w:r>
    </w:p>
    <w:p w:rsidR="004565C9" w:rsidRPr="004565C9" w:rsidRDefault="004565C9" w:rsidP="004565C9">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0" w:name="note"/>
      <w:bookmarkEnd w:id="0"/>
      <w:r w:rsidRPr="004565C9">
        <w:rPr>
          <w:rFonts w:ascii="Segoe UI" w:eastAsia="Times New Roman" w:hAnsi="Segoe UI" w:cs="Segoe UI"/>
          <w:color w:val="505050"/>
          <w:sz w:val="27"/>
          <w:szCs w:val="27"/>
        </w:rPr>
        <w:t>NOTE:</w:t>
      </w:r>
    </w:p>
    <w:p w:rsidR="004565C9" w:rsidRPr="004565C9" w:rsidRDefault="004565C9" w:rsidP="004565C9">
      <w:pPr>
        <w:shd w:val="clear" w:color="auto" w:fill="EEEEEE"/>
        <w:bidi w:val="0"/>
        <w:spacing w:before="135" w:after="135" w:line="360"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If your account has only one subscription, it will be automatically selected and the Subscription drop-down will not be displayed.</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In </w:t>
      </w:r>
      <w:r w:rsidRPr="004565C9">
        <w:rPr>
          <w:rFonts w:ascii="Segoe UI Semibold" w:eastAsia="Times New Roman" w:hAnsi="Segoe UI Semibold" w:cs="Segoe UI Semibold"/>
          <w:b/>
          <w:bCs/>
          <w:color w:val="505050"/>
          <w:sz w:val="21"/>
          <w:szCs w:val="21"/>
        </w:rPr>
        <w:t>Resource group</w:t>
      </w:r>
      <w:r w:rsidRPr="004565C9">
        <w:rPr>
          <w:rFonts w:ascii="Segoe UI" w:eastAsia="Times New Roman" w:hAnsi="Segoe UI" w:cs="Segoe UI"/>
          <w:color w:val="505050"/>
          <w:sz w:val="21"/>
          <w:szCs w:val="21"/>
        </w:rPr>
        <w:t>, select or create a resource group for your cache.</w:t>
      </w:r>
    </w:p>
    <w:p w:rsidR="004565C9" w:rsidRPr="004565C9" w:rsidRDefault="004565C9" w:rsidP="004565C9">
      <w:pPr>
        <w:shd w:val="clear" w:color="auto" w:fill="EEEEEE"/>
        <w:bidi w:val="0"/>
        <w:spacing w:after="0" w:line="288" w:lineRule="atLeast"/>
        <w:textAlignment w:val="center"/>
        <w:outlineLvl w:val="4"/>
        <w:rPr>
          <w:rFonts w:ascii="Segoe UI" w:eastAsia="Times New Roman" w:hAnsi="Segoe UI" w:cs="Segoe UI"/>
          <w:color w:val="505050"/>
          <w:sz w:val="27"/>
          <w:szCs w:val="27"/>
        </w:rPr>
      </w:pPr>
      <w:bookmarkStart w:id="1" w:name="note-1"/>
      <w:bookmarkEnd w:id="1"/>
      <w:r w:rsidRPr="004565C9">
        <w:rPr>
          <w:rFonts w:ascii="Segoe UI" w:eastAsia="Times New Roman" w:hAnsi="Segoe UI" w:cs="Segoe UI"/>
          <w:color w:val="505050"/>
          <w:sz w:val="27"/>
          <w:szCs w:val="27"/>
        </w:rPr>
        <w:t>NOTE:</w:t>
      </w:r>
    </w:p>
    <w:p w:rsidR="004565C9" w:rsidRPr="004565C9" w:rsidRDefault="004565C9" w:rsidP="004565C9">
      <w:pPr>
        <w:shd w:val="clear" w:color="auto" w:fill="EEEEEE"/>
        <w:bidi w:val="0"/>
        <w:spacing w:before="135" w:after="135" w:line="360"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For more information, see </w:t>
      </w:r>
      <w:hyperlink r:id="rId7" w:history="1">
        <w:r w:rsidRPr="004565C9">
          <w:rPr>
            <w:rFonts w:ascii="Segoe UI" w:eastAsia="Times New Roman" w:hAnsi="Segoe UI" w:cs="Segoe UI"/>
            <w:color w:val="00ABEC"/>
            <w:sz w:val="21"/>
            <w:szCs w:val="21"/>
            <w:u w:val="single"/>
          </w:rPr>
          <w:t>Using Resource groups to manage your Azure resources</w:t>
        </w:r>
      </w:hyperlink>
      <w:r w:rsidRPr="004565C9">
        <w:rPr>
          <w:rFonts w:ascii="Segoe UI" w:eastAsia="Times New Roman" w:hAnsi="Segoe UI" w:cs="Segoe UI"/>
          <w:color w:val="505050"/>
          <w:sz w:val="21"/>
          <w:szCs w:val="21"/>
        </w:rPr>
        <w:t>.</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Use </w:t>
      </w:r>
      <w:r w:rsidRPr="004565C9">
        <w:rPr>
          <w:rFonts w:ascii="Segoe UI Semibold" w:eastAsia="Times New Roman" w:hAnsi="Segoe UI Semibold" w:cs="Segoe UI Semibold"/>
          <w:b/>
          <w:bCs/>
          <w:color w:val="505050"/>
          <w:sz w:val="21"/>
          <w:szCs w:val="21"/>
        </w:rPr>
        <w:t>Geolocation</w:t>
      </w:r>
      <w:r w:rsidRPr="004565C9">
        <w:rPr>
          <w:rFonts w:ascii="Segoe UI" w:eastAsia="Times New Roman" w:hAnsi="Segoe UI" w:cs="Segoe UI"/>
          <w:color w:val="505050"/>
          <w:sz w:val="21"/>
          <w:szCs w:val="21"/>
        </w:rPr>
        <w:t> to specify the geographic location in which your cache is hosted. For the best performance, Microsoft strongly recommends that you create the cache in the same region as the cache client application.</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Once the new cache options are configured, click </w:t>
      </w:r>
      <w:r w:rsidRPr="004565C9">
        <w:rPr>
          <w:rFonts w:ascii="Segoe UI Semibold" w:eastAsia="Times New Roman" w:hAnsi="Segoe UI Semibold" w:cs="Segoe UI Semibold"/>
          <w:b/>
          <w:bCs/>
          <w:color w:val="505050"/>
          <w:sz w:val="21"/>
          <w:szCs w:val="21"/>
        </w:rPr>
        <w:t>Create</w:t>
      </w:r>
      <w:r w:rsidRPr="004565C9">
        <w:rPr>
          <w:rFonts w:ascii="Segoe UI" w:eastAsia="Times New Roman" w:hAnsi="Segoe UI" w:cs="Segoe UI"/>
          <w:color w:val="505050"/>
          <w:sz w:val="21"/>
          <w:szCs w:val="21"/>
        </w:rPr>
        <w:t xml:space="preserve">. It can take a few minutes for the cache to be created. To check the status, you can monitor the progress on the </w:t>
      </w:r>
      <w:proofErr w:type="spellStart"/>
      <w:r w:rsidRPr="004565C9">
        <w:rPr>
          <w:rFonts w:ascii="Segoe UI" w:eastAsia="Times New Roman" w:hAnsi="Segoe UI" w:cs="Segoe UI"/>
          <w:color w:val="505050"/>
          <w:sz w:val="21"/>
          <w:szCs w:val="21"/>
        </w:rPr>
        <w:t>startboard</w:t>
      </w:r>
      <w:proofErr w:type="spellEnd"/>
      <w:r w:rsidRPr="004565C9">
        <w:rPr>
          <w:rFonts w:ascii="Segoe UI" w:eastAsia="Times New Roman" w:hAnsi="Segoe UI" w:cs="Segoe UI"/>
          <w:color w:val="505050"/>
          <w:sz w:val="21"/>
          <w:szCs w:val="21"/>
        </w:rPr>
        <w:t>. After the cache has been created, your new cache has a </w:t>
      </w:r>
      <w:r w:rsidRPr="004565C9">
        <w:rPr>
          <w:rFonts w:ascii="Segoe UI Semibold" w:eastAsia="Times New Roman" w:hAnsi="Segoe UI Semibold" w:cs="Segoe UI Semibold"/>
          <w:b/>
          <w:bCs/>
          <w:color w:val="505050"/>
          <w:sz w:val="21"/>
          <w:szCs w:val="21"/>
        </w:rPr>
        <w:t>Running</w:t>
      </w:r>
      <w:r w:rsidRPr="004565C9">
        <w:rPr>
          <w:rFonts w:ascii="Segoe UI" w:eastAsia="Times New Roman" w:hAnsi="Segoe UI" w:cs="Segoe UI"/>
          <w:color w:val="505050"/>
          <w:sz w:val="21"/>
          <w:szCs w:val="21"/>
        </w:rPr>
        <w:t> status and is ready for use with default settings.</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bookmarkStart w:id="2" w:name="_GoBack"/>
      <w:r w:rsidRPr="004565C9">
        <w:rPr>
          <w:rFonts w:ascii="Segoe UI" w:eastAsia="Times New Roman" w:hAnsi="Segoe UI" w:cs="Segoe UI"/>
          <w:noProof/>
          <w:color w:val="505050"/>
          <w:sz w:val="21"/>
          <w:szCs w:val="21"/>
        </w:rPr>
        <w:drawing>
          <wp:inline distT="0" distB="0" distL="0" distR="0">
            <wp:extent cx="3461657" cy="3968857"/>
            <wp:effectExtent l="0" t="0" r="5715" b="0"/>
            <wp:docPr id="3" name="Picture 3" descr="Cach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he cre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8283" cy="3987919"/>
                    </a:xfrm>
                    <a:prstGeom prst="rect">
                      <a:avLst/>
                    </a:prstGeom>
                    <a:noFill/>
                    <a:ln>
                      <a:noFill/>
                    </a:ln>
                  </pic:spPr>
                </pic:pic>
              </a:graphicData>
            </a:graphic>
          </wp:inline>
        </w:drawing>
      </w:r>
      <w:bookmarkEnd w:id="2"/>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lastRenderedPageBreak/>
        <w:t>Once your cache is created, you can access it from the </w:t>
      </w:r>
      <w:r w:rsidRPr="004565C9">
        <w:rPr>
          <w:rFonts w:ascii="Segoe UI Semibold" w:eastAsia="Times New Roman" w:hAnsi="Segoe UI Semibold" w:cs="Segoe UI Semibold"/>
          <w:b/>
          <w:bCs/>
          <w:color w:val="505050"/>
          <w:sz w:val="21"/>
          <w:szCs w:val="21"/>
        </w:rPr>
        <w:t>Browse</w:t>
      </w:r>
      <w:r w:rsidRPr="004565C9">
        <w:rPr>
          <w:rFonts w:ascii="Segoe UI" w:eastAsia="Times New Roman" w:hAnsi="Segoe UI" w:cs="Segoe UI"/>
          <w:color w:val="505050"/>
          <w:sz w:val="21"/>
          <w:szCs w:val="21"/>
        </w:rPr>
        <w:t> blade.</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noProof/>
          <w:color w:val="505050"/>
          <w:sz w:val="21"/>
          <w:szCs w:val="21"/>
        </w:rPr>
        <w:drawing>
          <wp:inline distT="0" distB="0" distL="0" distR="0">
            <wp:extent cx="4876800" cy="7799705"/>
            <wp:effectExtent l="0" t="0" r="0" b="0"/>
            <wp:docPr id="2" name="Picture 2" descr="Browse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owse bla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7799705"/>
                    </a:xfrm>
                    <a:prstGeom prst="rect">
                      <a:avLst/>
                    </a:prstGeom>
                    <a:noFill/>
                    <a:ln>
                      <a:noFill/>
                    </a:ln>
                  </pic:spPr>
                </pic:pic>
              </a:graphicData>
            </a:graphic>
          </wp:inline>
        </w:drawing>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color w:val="505050"/>
          <w:sz w:val="21"/>
          <w:szCs w:val="21"/>
        </w:rPr>
        <w:t>Click </w:t>
      </w:r>
      <w:r w:rsidRPr="004565C9">
        <w:rPr>
          <w:rFonts w:ascii="Segoe UI Semibold" w:eastAsia="Times New Roman" w:hAnsi="Segoe UI Semibold" w:cs="Segoe UI Semibold"/>
          <w:b/>
          <w:bCs/>
          <w:color w:val="505050"/>
          <w:sz w:val="21"/>
          <w:szCs w:val="21"/>
        </w:rPr>
        <w:t>Caches</w:t>
      </w:r>
      <w:r w:rsidRPr="004565C9">
        <w:rPr>
          <w:rFonts w:ascii="Segoe UI" w:eastAsia="Times New Roman" w:hAnsi="Segoe UI" w:cs="Segoe UI"/>
          <w:color w:val="505050"/>
          <w:sz w:val="21"/>
          <w:szCs w:val="21"/>
        </w:rPr>
        <w:t> to view your caches.</w:t>
      </w:r>
    </w:p>
    <w:p w:rsidR="004565C9" w:rsidRPr="004565C9" w:rsidRDefault="004565C9" w:rsidP="004565C9">
      <w:pPr>
        <w:shd w:val="clear" w:color="auto" w:fill="FFFFFF"/>
        <w:bidi w:val="0"/>
        <w:spacing w:before="135" w:after="135" w:line="315" w:lineRule="atLeast"/>
        <w:rPr>
          <w:rFonts w:ascii="Segoe UI" w:eastAsia="Times New Roman" w:hAnsi="Segoe UI" w:cs="Segoe UI"/>
          <w:color w:val="505050"/>
          <w:sz w:val="21"/>
          <w:szCs w:val="21"/>
        </w:rPr>
      </w:pPr>
      <w:r w:rsidRPr="004565C9">
        <w:rPr>
          <w:rFonts w:ascii="Segoe UI" w:eastAsia="Times New Roman" w:hAnsi="Segoe UI" w:cs="Segoe UI"/>
          <w:noProof/>
          <w:color w:val="505050"/>
          <w:sz w:val="21"/>
          <w:szCs w:val="21"/>
        </w:rPr>
        <w:lastRenderedPageBreak/>
        <w:drawing>
          <wp:inline distT="0" distB="0" distL="0" distR="0">
            <wp:extent cx="5334000" cy="3369310"/>
            <wp:effectExtent l="0" t="0" r="0" b="2540"/>
            <wp:docPr id="1" name="Picture 1" descr="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h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369310"/>
                    </a:xfrm>
                    <a:prstGeom prst="rect">
                      <a:avLst/>
                    </a:prstGeom>
                    <a:noFill/>
                    <a:ln>
                      <a:noFill/>
                    </a:ln>
                  </pic:spPr>
                </pic:pic>
              </a:graphicData>
            </a:graphic>
          </wp:inline>
        </w:drawing>
      </w:r>
    </w:p>
    <w:p w:rsidR="00781EAC" w:rsidRPr="004565C9" w:rsidRDefault="00781EAC" w:rsidP="004565C9">
      <w:pPr>
        <w:rPr>
          <w:rFonts w:hint="cs"/>
        </w:rPr>
      </w:pPr>
    </w:p>
    <w:sectPr w:rsidR="00781EAC" w:rsidRPr="004565C9" w:rsidSect="001D59B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C3348"/>
    <w:multiLevelType w:val="multilevel"/>
    <w:tmpl w:val="379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C9"/>
    <w:rsid w:val="001D59B6"/>
    <w:rsid w:val="004565C9"/>
    <w:rsid w:val="00781E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E1B2D5-A838-4DBE-B8C9-B2BAB6C6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4565C9"/>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4565C9"/>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65C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4565C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565C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65C9"/>
  </w:style>
  <w:style w:type="character" w:styleId="Strong">
    <w:name w:val="Strong"/>
    <w:basedOn w:val="DefaultParagraphFont"/>
    <w:uiPriority w:val="22"/>
    <w:qFormat/>
    <w:rsid w:val="004565C9"/>
    <w:rPr>
      <w:b/>
      <w:bCs/>
    </w:rPr>
  </w:style>
  <w:style w:type="character" w:styleId="Hyperlink">
    <w:name w:val="Hyperlink"/>
    <w:basedOn w:val="DefaultParagraphFont"/>
    <w:uiPriority w:val="99"/>
    <w:semiHidden/>
    <w:unhideWhenUsed/>
    <w:rsid w:val="00456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223183">
      <w:bodyDiv w:val="1"/>
      <w:marLeft w:val="0"/>
      <w:marRight w:val="0"/>
      <w:marTop w:val="0"/>
      <w:marBottom w:val="0"/>
      <w:divBdr>
        <w:top w:val="none" w:sz="0" w:space="0" w:color="auto"/>
        <w:left w:val="none" w:sz="0" w:space="0" w:color="auto"/>
        <w:bottom w:val="none" w:sz="0" w:space="0" w:color="auto"/>
        <w:right w:val="none" w:sz="0" w:space="0" w:color="auto"/>
      </w:divBdr>
      <w:divsChild>
        <w:div w:id="606235469">
          <w:marLeft w:val="0"/>
          <w:marRight w:val="0"/>
          <w:marTop w:val="0"/>
          <w:marBottom w:val="0"/>
          <w:divBdr>
            <w:top w:val="none" w:sz="0" w:space="0" w:color="auto"/>
            <w:left w:val="single" w:sz="48" w:space="23" w:color="89C402"/>
            <w:bottom w:val="none" w:sz="0" w:space="0" w:color="auto"/>
            <w:right w:val="none" w:sz="0" w:space="0" w:color="auto"/>
          </w:divBdr>
        </w:div>
        <w:div w:id="54746614">
          <w:marLeft w:val="0"/>
          <w:marRight w:val="0"/>
          <w:marTop w:val="0"/>
          <w:marBottom w:val="0"/>
          <w:divBdr>
            <w:top w:val="none" w:sz="0" w:space="0" w:color="auto"/>
            <w:left w:val="single" w:sz="48" w:space="23" w:color="89C402"/>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zure.microsoft.com/en-us/documentation/articles/azure-preview-portal-using-resource-grou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292</Words>
  <Characters>1465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Or</dc:creator>
  <cp:keywords/>
  <dc:description/>
  <cp:lastModifiedBy>Rotem Or</cp:lastModifiedBy>
  <cp:revision>1</cp:revision>
  <dcterms:created xsi:type="dcterms:W3CDTF">2015-02-01T22:18:00Z</dcterms:created>
  <dcterms:modified xsi:type="dcterms:W3CDTF">2015-02-01T22:21:00Z</dcterms:modified>
</cp:coreProperties>
</file>