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media/image44.png" ContentType="image/png"/>
  <Override PartName="/word/media/image43.png" ContentType="image/png"/>
  <Override PartName="/word/media/image42.png" ContentType="image/png"/>
  <Override PartName="/word/media/image41.png" ContentType="image/png"/>
  <Override PartName="/word/media/image40.png" ContentType="image/png"/>
  <Override PartName="/word/media/image35.png" ContentType="image/png"/>
  <Override PartName="/word/media/image34.png" ContentType="image/png"/>
  <Override PartName="/word/media/image33.png" ContentType="image/png"/>
  <Override PartName="/word/media/image32.png" ContentType="image/png"/>
  <Override PartName="/word/media/image31.png" ContentType="image/png"/>
  <Override PartName="/word/media/image30.png" ContentType="image/png"/>
  <Override PartName="/word/media/image29.png" ContentType="image/png"/>
  <Override PartName="/word/media/image28.png" ContentType="image/png"/>
  <Override PartName="/word/media/image27.png" ContentType="image/png"/>
  <Override PartName="/word/media/image26.png" ContentType="image/png"/>
  <Override PartName="/word/media/image25.png" ContentType="image/png"/>
  <Override PartName="/word/media/image24.png" ContentType="image/png"/>
  <Override PartName="/word/media/image9.png" ContentType="image/png"/>
  <Override PartName="/word/media/image10.png" ContentType="image/png"/>
  <Override PartName="/word/media/image23.png" ContentType="image/png"/>
  <Override PartName="/word/media/image8.png" ContentType="image/png"/>
  <Override PartName="/word/media/image36.png" ContentType="image/png"/>
  <Override PartName="/word/media/image1.png" ContentType="image/png"/>
  <Override PartName="/word/media/image6.png" ContentType="image/png"/>
  <Override PartName="/word/media/image21.png" ContentType="image/png"/>
  <Override PartName="/word/media/image37.png" ContentType="image/png"/>
  <Override PartName="/word/media/image2.png" ContentType="image/png"/>
  <Override PartName="/word/media/image7.png" ContentType="image/png"/>
  <Override PartName="/word/media/image22.png" ContentType="image/png"/>
  <Override PartName="/word/media/image38.png" ContentType="image/png"/>
  <Override PartName="/word/media/image3.png" ContentType="image/png"/>
  <Override PartName="/word/media/image39.png" ContentType="image/png"/>
  <Override PartName="/word/media/image4.png" ContentType="image/png"/>
  <Override PartName="/word/media/image11.png" ContentType="image/png"/>
  <Override PartName="/word/media/image12.png" ContentType="image/png"/>
  <Override PartName="/word/media/image13.png" ContentType="image/png"/>
  <Override PartName="/word/media/image14.png" ContentType="image/png"/>
  <Override PartName="/word/media/image15.png" ContentType="image/png"/>
  <Override PartName="/word/media/image16.png" ContentType="image/png"/>
  <Override PartName="/word/media/image17.png" ContentType="image/png"/>
  <Override PartName="/word/media/image18.png" ContentType="image/png"/>
  <Override PartName="/word/media/image19.png" ContentType="image/png"/>
  <Override PartName="/word/media/image5.png" ContentType="image/png"/>
  <Override PartName="/word/media/image20.png" ContentType="image/png"/>
  <Override PartName="/word/header1.xml" ContentType="application/vnd.openxmlformats-officedocument.wordprocessingml.header+xml"/>
  <Override PartName="/customXml/_rels/item1.xml.rels" ContentType="application/vnd.openxmlformats-package.relationships+xml"/>
  <Override PartName="/customXml/itemProps1.xml" ContentType="application/vnd.openxmlformats-officedocument.customXmlProperties+xml"/>
  <Override PartName="/customXml/item1.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AbsatzStandardschriftar"/>
        <w:rPr/>
      </w:pPr>
      <w:r>
        <w:rPr/>
      </w:r>
      <w:r>
        <w:br w:type="page"/>
      </w:r>
    </w:p>
    <w:tbl>
      <w:tblPr>
        <w:tblW w:w="13181" w:type="dxa"/>
        <w:jc w:val="left"/>
        <w:tblInd w:w="64" w:type="dxa"/>
        <w:tblBorders>
          <w:top w:val="single" w:sz="4" w:space="0" w:color="00000A"/>
          <w:left w:val="single" w:sz="4" w:space="0" w:color="00000A"/>
          <w:bottom w:val="single" w:sz="4" w:space="0" w:color="00000A"/>
          <w:right w:val="single" w:sz="4" w:space="0" w:color="00000A"/>
          <w:insideH w:val="single" w:sz="4" w:space="0" w:color="00000A"/>
          <w:insideV w:val="single" w:sz="4" w:space="0" w:color="00000A"/>
        </w:tblBorders>
        <w:tblCellMar>
          <w:top w:w="0" w:type="dxa"/>
          <w:left w:w="60" w:type="dxa"/>
          <w:bottom w:w="0" w:type="dxa"/>
          <w:right w:w="70" w:type="dxa"/>
        </w:tblCellMar>
      </w:tblPr>
      <w:tblGrid>
        <w:gridCol w:w="557"/>
        <w:gridCol w:w="857"/>
        <w:gridCol w:w="2409"/>
        <w:gridCol w:w="2977"/>
        <w:gridCol w:w="1132"/>
        <w:gridCol w:w="851"/>
        <w:gridCol w:w="708"/>
        <w:gridCol w:w="3688"/>
      </w:tblGrid>
      <w:tr>
        <w:trPr>
          <w:trHeight w:val="300" w:hRule="atLeast"/>
        </w:trPr>
        <w:tc>
          <w:tcPr>
            <w:tcW w:w="557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D9D9D9" w:val="clear"/>
            <w:tcMar>
              <w:left w:w="60" w:type="dxa"/>
            </w:tcMar>
          </w:tcPr>
          <w:p>
            <w:pPr>
              <w:pStyle w:val="Normal"/>
              <w:pageBreakBefore/>
              <w:rPr/>
            </w:pPr>
            <w:r>
              <w:rPr>
                <w:b/>
                <w:bCs/>
                <w:color w:val="000000"/>
                <w:sz w:val="12"/>
                <w:szCs w:val="22"/>
              </w:rPr>
              <w:t>#</w:t>
            </w:r>
          </w:p>
        </w:tc>
        <w:tc>
          <w:tcPr>
            <w:tcW w:w="857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D9D9D9" w:val="clear"/>
            <w:tcMar>
              <w:left w:w="70" w:type="dxa"/>
            </w:tcMar>
          </w:tcPr>
          <w:p>
            <w:pPr>
              <w:pStyle w:val="Normal"/>
              <w:rPr>
                <w:b/>
                <w:b/>
                <w:bCs/>
                <w:color w:val="000000"/>
                <w:sz w:val="12"/>
                <w:szCs w:val="22"/>
              </w:rPr>
            </w:pPr>
            <w:r>
              <w:rPr>
                <w:b/>
                <w:bCs/>
                <w:color w:val="000000"/>
                <w:sz w:val="12"/>
                <w:szCs w:val="22"/>
              </w:rPr>
              <w:t>Shop</w:t>
            </w:r>
          </w:p>
        </w:tc>
        <w:tc>
          <w:tcPr>
            <w:tcW w:w="2409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D9D9D9" w:val="clear"/>
            <w:tcMar>
              <w:left w:w="70" w:type="dxa"/>
            </w:tcMar>
          </w:tcPr>
          <w:p>
            <w:pPr>
              <w:pStyle w:val="Normal"/>
              <w:rPr>
                <w:b/>
                <w:b/>
                <w:bCs/>
                <w:color w:val="000000"/>
                <w:sz w:val="12"/>
                <w:szCs w:val="22"/>
              </w:rPr>
            </w:pPr>
            <w:r>
              <w:rPr>
                <w:b/>
                <w:bCs/>
                <w:color w:val="000000"/>
                <w:sz w:val="12"/>
                <w:szCs w:val="22"/>
              </w:rPr>
              <w:t>Picture</w:t>
            </w:r>
          </w:p>
        </w:tc>
        <w:tc>
          <w:tcPr>
            <w:tcW w:w="2977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D9D9D9" w:val="clear"/>
            <w:tcMar>
              <w:left w:w="70" w:type="dxa"/>
            </w:tcMar>
          </w:tcPr>
          <w:p>
            <w:pPr>
              <w:pStyle w:val="Normal"/>
              <w:rPr>
                <w:b/>
                <w:b/>
                <w:bCs/>
                <w:color w:val="000000"/>
                <w:sz w:val="12"/>
                <w:szCs w:val="22"/>
              </w:rPr>
            </w:pPr>
            <w:r>
              <w:rPr>
                <w:b/>
                <w:bCs/>
                <w:color w:val="000000"/>
                <w:sz w:val="12"/>
                <w:szCs w:val="22"/>
              </w:rPr>
              <w:t>Description</w:t>
            </w:r>
          </w:p>
        </w:tc>
        <w:tc>
          <w:tcPr>
            <w:tcW w:w="1132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D9D9D9" w:val="clear"/>
            <w:tcMar>
              <w:left w:w="70" w:type="dxa"/>
            </w:tcMar>
          </w:tcPr>
          <w:p>
            <w:pPr>
              <w:pStyle w:val="Normal"/>
              <w:rPr>
                <w:b/>
                <w:b/>
                <w:bCs/>
                <w:color w:val="000000"/>
                <w:sz w:val="12"/>
                <w:szCs w:val="22"/>
              </w:rPr>
            </w:pPr>
            <w:r>
              <w:rPr>
                <w:b/>
                <w:bCs/>
                <w:color w:val="000000"/>
                <w:sz w:val="12"/>
                <w:szCs w:val="22"/>
              </w:rPr>
              <w:t>Art.-Nr.</w:t>
            </w:r>
          </w:p>
        </w:tc>
        <w:tc>
          <w:tcPr>
            <w:tcW w:w="851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D9D9D9" w:val="clear"/>
            <w:tcMar>
              <w:left w:w="70" w:type="dxa"/>
            </w:tcMar>
          </w:tcPr>
          <w:p>
            <w:pPr>
              <w:pStyle w:val="Normal"/>
              <w:rPr>
                <w:b/>
                <w:b/>
                <w:bCs/>
                <w:color w:val="000000"/>
                <w:sz w:val="12"/>
                <w:szCs w:val="22"/>
              </w:rPr>
            </w:pPr>
            <w:r>
              <w:rPr>
                <w:b/>
                <w:bCs/>
                <w:color w:val="000000"/>
                <w:sz w:val="12"/>
                <w:szCs w:val="22"/>
              </w:rPr>
              <w:t>Price per Unit</w:t>
            </w:r>
          </w:p>
        </w:tc>
        <w:tc>
          <w:tcPr>
            <w:tcW w:w="708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D9D9D9" w:val="clear"/>
            <w:tcMar>
              <w:left w:w="70" w:type="dxa"/>
            </w:tcMar>
          </w:tcPr>
          <w:p>
            <w:pPr>
              <w:pStyle w:val="Normal"/>
              <w:rPr>
                <w:b/>
                <w:b/>
                <w:bCs/>
                <w:color w:val="000000"/>
                <w:sz w:val="12"/>
                <w:szCs w:val="22"/>
              </w:rPr>
            </w:pPr>
            <w:r>
              <w:rPr>
                <w:b/>
                <w:bCs/>
                <w:color w:val="000000"/>
                <w:sz w:val="12"/>
                <w:szCs w:val="22"/>
              </w:rPr>
              <w:t>Total price</w:t>
            </w:r>
          </w:p>
        </w:tc>
        <w:tc>
          <w:tcPr>
            <w:tcW w:w="3688" w:type="dxa"/>
            <w:tcBorders>
              <w:top w:val="single" w:sz="4" w:space="0" w:color="00000A"/>
              <w:right w:val="single" w:sz="4" w:space="0" w:color="00000A"/>
              <w:insideV w:val="single" w:sz="4" w:space="0" w:color="00000A"/>
            </w:tcBorders>
            <w:shd w:fill="D9D9D9" w:val="clear"/>
            <w:tcMar>
              <w:left w:w="70" w:type="dxa"/>
            </w:tcMar>
            <w:vAlign w:val="center"/>
          </w:tcPr>
          <w:p>
            <w:pPr>
              <w:pStyle w:val="Normal"/>
              <w:rPr>
                <w:b/>
                <w:b/>
                <w:bCs/>
                <w:color w:val="000000"/>
                <w:sz w:val="12"/>
                <w:szCs w:val="22"/>
              </w:rPr>
            </w:pPr>
            <w:r>
              <w:rPr>
                <w:b/>
                <w:bCs/>
                <w:color w:val="000000"/>
                <w:sz w:val="12"/>
                <w:szCs w:val="22"/>
              </w:rPr>
              <w:t>Link</w:t>
            </w:r>
          </w:p>
        </w:tc>
      </w:tr>
      <w:tr>
        <w:trPr>
          <w:trHeight w:val="300" w:hRule="atLeast"/>
        </w:trPr>
        <w:tc>
          <w:tcPr>
            <w:tcW w:w="557" w:type="dxa"/>
            <w:tcBorders>
              <w:left w:val="single" w:sz="4" w:space="0" w:color="00000A"/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</w:t>
            </w:r>
          </w:p>
        </w:tc>
        <w:tc>
          <w:tcPr>
            <w:tcW w:w="857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REICHELT</w:t>
            </w:r>
          </w:p>
        </w:tc>
        <w:tc>
          <w:tcPr>
            <w:tcW w:w="2409" w:type="dxa"/>
            <w:tcBorders/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2">
                      <wp:simplePos x="0" y="0"/>
                      <wp:positionH relativeFrom="column">
                        <wp:posOffset>68580</wp:posOffset>
                      </wp:positionH>
                      <wp:positionV relativeFrom="paragraph">
                        <wp:posOffset>60325</wp:posOffset>
                      </wp:positionV>
                      <wp:extent cx="1056005" cy="732155"/>
                      <wp:effectExtent l="0" t="0" r="0" b="0"/>
                      <wp:wrapNone/>
                      <wp:docPr id="1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" descr=""/>
                              <pic:cNvPicPr/>
                            </pic:nvPicPr>
                            <pic:blipFill>
                              <a:blip r:embed="rId2"/>
                              <a:stretch/>
                            </pic:blipFill>
                            <pic:spPr>
                              <a:xfrm>
                                <a:off x="0" y="0"/>
                                <a:ext cx="1055520" cy="73152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5.4pt;margin-top:4.75pt;width:83.05pt;height:57.55pt">
                      <v:imagedata r:id="rId2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</w:r>
          </w:p>
        </w:tc>
        <w:tc>
          <w:tcPr>
            <w:tcW w:w="2977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Raspberry Pi B+ (All-In Package) including additionally:</w:t>
            </w:r>
          </w:p>
        </w:tc>
        <w:tc>
          <w:tcPr>
            <w:tcW w:w="1132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RASP B+ ALL IN</w:t>
            </w:r>
          </w:p>
        </w:tc>
        <w:tc>
          <w:tcPr>
            <w:tcW w:w="851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59,95 €</w:t>
            </w:r>
          </w:p>
        </w:tc>
        <w:tc>
          <w:tcPr>
            <w:tcW w:w="708" w:type="dxa"/>
            <w:tcBorders>
              <w:left w:val="single" w:sz="4" w:space="0" w:color="00000A"/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299,75 €</w:t>
            </w:r>
          </w:p>
        </w:tc>
        <w:tc>
          <w:tcPr>
            <w:tcW w:w="3688" w:type="dxa"/>
            <w:vMerge w:val="restart"/>
            <w:tcBorders>
              <w:top w:val="single" w:sz="4" w:space="0" w:color="00000A"/>
              <w:left w:val="single" w:sz="4" w:space="0" w:color="00000A"/>
              <w:bottom w:val="single" w:sz="4" w:space="0" w:color="000001"/>
              <w:right w:val="single" w:sz="4" w:space="0" w:color="00000A"/>
              <w:insideH w:val="single" w:sz="4" w:space="0" w:color="000001"/>
              <w:insideV w:val="single" w:sz="4" w:space="0" w:color="00000A"/>
            </w:tcBorders>
            <w:shd w:fill="FFFFFF" w:val="clear"/>
            <w:tcMar>
              <w:left w:w="6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http://www.reichelt.de/Einplatinen-Computer/RASP-B-ALL-IN/3/index.html?&amp;ACTION=3&amp;LA=3&amp;ARTICLE=148139&amp;GROUPID=6666</w:t>
            </w:r>
          </w:p>
        </w:tc>
      </w:tr>
      <w:tr>
        <w:trPr>
          <w:trHeight w:val="355" w:hRule="atLeast"/>
        </w:trPr>
        <w:tc>
          <w:tcPr>
            <w:tcW w:w="557" w:type="dxa"/>
            <w:tcBorders>
              <w:left w:val="single" w:sz="4" w:space="0" w:color="00000A"/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857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2409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2977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&gt; Power supply (Micro-USB Stecker, 5V/1.2A)</w:t>
            </w:r>
          </w:p>
        </w:tc>
        <w:tc>
          <w:tcPr>
            <w:tcW w:w="1132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 </w:t>
            </w:r>
          </w:p>
        </w:tc>
        <w:tc>
          <w:tcPr>
            <w:tcW w:w="851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</w:r>
          </w:p>
        </w:tc>
        <w:tc>
          <w:tcPr>
            <w:tcW w:w="708" w:type="dxa"/>
            <w:tcBorders>
              <w:left w:val="single" w:sz="4" w:space="0" w:color="00000A"/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 </w:t>
            </w:r>
          </w:p>
        </w:tc>
        <w:tc>
          <w:tcPr>
            <w:tcW w:w="3688" w:type="dxa"/>
            <w:vMerge w:val="continue"/>
            <w:tcBorders>
              <w:top w:val="single" w:sz="4" w:space="0" w:color="00000A"/>
              <w:left w:val="single" w:sz="4" w:space="0" w:color="00000A"/>
              <w:bottom w:val="single" w:sz="4" w:space="0" w:color="000001"/>
              <w:right w:val="single" w:sz="4" w:space="0" w:color="00000A"/>
              <w:insideH w:val="single" w:sz="4" w:space="0" w:color="000001"/>
              <w:insideV w:val="single" w:sz="4" w:space="0" w:color="00000A"/>
            </w:tcBorders>
            <w:shd w:fill="auto" w:val="clear"/>
            <w:tcMar>
              <w:left w:w="60" w:type="dxa"/>
            </w:tcMar>
            <w:vAlign w:val="center"/>
          </w:tcPr>
          <w:p>
            <w:pPr>
              <w:pStyle w:val="Normal"/>
              <w:rPr>
                <w:color w:val="0000FF"/>
                <w:sz w:val="12"/>
                <w:szCs w:val="22"/>
                <w:u w:val="single"/>
                <w:lang w:val="en-US"/>
              </w:rPr>
            </w:pPr>
            <w:r>
              <w:rPr>
                <w:color w:val="0000FF"/>
                <w:sz w:val="12"/>
                <w:szCs w:val="22"/>
                <w:u w:val="single"/>
                <w:lang w:val="en-US"/>
              </w:rPr>
            </w:r>
          </w:p>
        </w:tc>
      </w:tr>
      <w:tr>
        <w:trPr>
          <w:trHeight w:val="300" w:hRule="atLeast"/>
        </w:trPr>
        <w:tc>
          <w:tcPr>
            <w:tcW w:w="557" w:type="dxa"/>
            <w:tcBorders>
              <w:left w:val="single" w:sz="4" w:space="0" w:color="00000A"/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 </w:t>
            </w:r>
          </w:p>
        </w:tc>
        <w:tc>
          <w:tcPr>
            <w:tcW w:w="857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 </w:t>
            </w:r>
          </w:p>
        </w:tc>
        <w:tc>
          <w:tcPr>
            <w:tcW w:w="2409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 </w:t>
            </w:r>
          </w:p>
        </w:tc>
        <w:tc>
          <w:tcPr>
            <w:tcW w:w="2977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&gt; MicroSD-Card 8GB</w:t>
            </w:r>
          </w:p>
        </w:tc>
        <w:tc>
          <w:tcPr>
            <w:tcW w:w="1132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851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</w:r>
          </w:p>
        </w:tc>
        <w:tc>
          <w:tcPr>
            <w:tcW w:w="708" w:type="dxa"/>
            <w:tcBorders>
              <w:left w:val="single" w:sz="4" w:space="0" w:color="00000A"/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3688" w:type="dxa"/>
            <w:vMerge w:val="continue"/>
            <w:tcBorders>
              <w:top w:val="single" w:sz="4" w:space="0" w:color="00000A"/>
              <w:left w:val="single" w:sz="4" w:space="0" w:color="00000A"/>
              <w:bottom w:val="single" w:sz="4" w:space="0" w:color="000001"/>
              <w:right w:val="single" w:sz="4" w:space="0" w:color="00000A"/>
              <w:insideH w:val="single" w:sz="4" w:space="0" w:color="000001"/>
              <w:insideV w:val="single" w:sz="4" w:space="0" w:color="00000A"/>
            </w:tcBorders>
            <w:shd w:fill="auto" w:val="clear"/>
            <w:tcMar>
              <w:left w:w="60" w:type="dxa"/>
            </w:tcMar>
            <w:vAlign w:val="center"/>
          </w:tcPr>
          <w:p>
            <w:pPr>
              <w:pStyle w:val="Normal"/>
              <w:rPr>
                <w:color w:val="0000FF"/>
                <w:sz w:val="12"/>
                <w:szCs w:val="22"/>
                <w:u w:val="single"/>
              </w:rPr>
            </w:pPr>
            <w:r>
              <w:rPr>
                <w:color w:val="0000FF"/>
                <w:sz w:val="12"/>
                <w:szCs w:val="22"/>
                <w:u w:val="single"/>
              </w:rPr>
            </w:r>
          </w:p>
        </w:tc>
      </w:tr>
      <w:tr>
        <w:trPr>
          <w:trHeight w:val="300" w:hRule="atLeast"/>
        </w:trPr>
        <w:tc>
          <w:tcPr>
            <w:tcW w:w="557" w:type="dxa"/>
            <w:tcBorders>
              <w:left w:val="single" w:sz="4" w:space="0" w:color="00000A"/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857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2409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2977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&gt; Housing for Rasp Pi B+</w:t>
            </w:r>
          </w:p>
        </w:tc>
        <w:tc>
          <w:tcPr>
            <w:tcW w:w="1132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 </w:t>
            </w:r>
          </w:p>
        </w:tc>
        <w:tc>
          <w:tcPr>
            <w:tcW w:w="851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</w:r>
          </w:p>
        </w:tc>
        <w:tc>
          <w:tcPr>
            <w:tcW w:w="708" w:type="dxa"/>
            <w:tcBorders>
              <w:left w:val="single" w:sz="4" w:space="0" w:color="00000A"/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 </w:t>
            </w:r>
          </w:p>
        </w:tc>
        <w:tc>
          <w:tcPr>
            <w:tcW w:w="3688" w:type="dxa"/>
            <w:vMerge w:val="continue"/>
            <w:tcBorders>
              <w:top w:val="single" w:sz="4" w:space="0" w:color="00000A"/>
              <w:left w:val="single" w:sz="4" w:space="0" w:color="00000A"/>
              <w:bottom w:val="single" w:sz="4" w:space="0" w:color="000001"/>
              <w:right w:val="single" w:sz="4" w:space="0" w:color="00000A"/>
              <w:insideH w:val="single" w:sz="4" w:space="0" w:color="000001"/>
              <w:insideV w:val="single" w:sz="4" w:space="0" w:color="00000A"/>
            </w:tcBorders>
            <w:shd w:fill="auto" w:val="clear"/>
            <w:tcMar>
              <w:left w:w="60" w:type="dxa"/>
            </w:tcMar>
            <w:vAlign w:val="center"/>
          </w:tcPr>
          <w:p>
            <w:pPr>
              <w:pStyle w:val="Normal"/>
              <w:rPr>
                <w:color w:val="0000FF"/>
                <w:sz w:val="12"/>
                <w:szCs w:val="22"/>
                <w:u w:val="single"/>
                <w:lang w:val="en-US"/>
              </w:rPr>
            </w:pPr>
            <w:r>
              <w:rPr>
                <w:color w:val="0000FF"/>
                <w:sz w:val="12"/>
                <w:szCs w:val="22"/>
                <w:u w:val="single"/>
                <w:lang w:val="en-US"/>
              </w:rPr>
            </w:r>
          </w:p>
        </w:tc>
      </w:tr>
      <w:tr>
        <w:trPr>
          <w:trHeight w:val="262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 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 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 </w: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&gt; WiFi USB-Dongle (EDIMAX 150MBit/s)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 </w:t>
            </w:r>
          </w:p>
        </w:tc>
        <w:tc>
          <w:tcPr>
            <w:tcW w:w="851" w:type="dxa"/>
            <w:tcBorders>
              <w:bottom w:val="single" w:sz="4" w:space="0" w:color="00000A"/>
              <w:insideH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 </w:t>
            </w:r>
          </w:p>
        </w:tc>
        <w:tc>
          <w:tcPr>
            <w:tcW w:w="708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 </w:t>
            </w:r>
          </w:p>
        </w:tc>
        <w:tc>
          <w:tcPr>
            <w:tcW w:w="3688" w:type="dxa"/>
            <w:vMerge w:val="continue"/>
            <w:tcBorders>
              <w:top w:val="single" w:sz="4" w:space="0" w:color="00000A"/>
              <w:left w:val="single" w:sz="4" w:space="0" w:color="00000A"/>
              <w:bottom w:val="single" w:sz="4" w:space="0" w:color="000001"/>
              <w:right w:val="single" w:sz="4" w:space="0" w:color="00000A"/>
              <w:insideH w:val="single" w:sz="4" w:space="0" w:color="000001"/>
              <w:insideV w:val="single" w:sz="4" w:space="0" w:color="00000A"/>
            </w:tcBorders>
            <w:shd w:fill="auto" w:val="clear"/>
            <w:tcMar>
              <w:left w:w="60" w:type="dxa"/>
            </w:tcMar>
            <w:vAlign w:val="center"/>
          </w:tcPr>
          <w:p>
            <w:pPr>
              <w:pStyle w:val="Normal"/>
              <w:rPr>
                <w:color w:val="0000FF"/>
                <w:sz w:val="12"/>
                <w:szCs w:val="22"/>
                <w:u w:val="single"/>
                <w:lang w:val="en-US"/>
              </w:rPr>
            </w:pPr>
            <w:r>
              <w:rPr>
                <w:color w:val="0000FF"/>
                <w:sz w:val="12"/>
                <w:szCs w:val="22"/>
                <w:u w:val="single"/>
                <w:lang w:val="en-US"/>
              </w:rPr>
            </w:r>
          </w:p>
        </w:tc>
      </w:tr>
      <w:tr>
        <w:trPr>
          <w:trHeight w:val="1034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REICHELT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3">
                      <wp:simplePos x="0" y="0"/>
                      <wp:positionH relativeFrom="column">
                        <wp:posOffset>47625</wp:posOffset>
                      </wp:positionH>
                      <wp:positionV relativeFrom="paragraph">
                        <wp:posOffset>38100</wp:posOffset>
                      </wp:positionV>
                      <wp:extent cx="853440" cy="568960"/>
                      <wp:effectExtent l="0" t="0" r="0" b="0"/>
                      <wp:wrapNone/>
                      <wp:docPr id="2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" descr=""/>
                              <pic:cNvPicPr/>
                            </pic:nvPicPr>
                            <pic:blipFill>
                              <a:blip r:embed="rId3"/>
                              <a:stretch/>
                            </pic:blipFill>
                            <pic:spPr>
                              <a:xfrm>
                                <a:off x="0" y="0"/>
                                <a:ext cx="852840" cy="5684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3.75pt;margin-top:3pt;width:67.1pt;height:44.7pt">
                      <v:imagedata r:id="rId4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HDMI-auf-DVI Cable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AK HDMI-DVI 2,0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3,80 €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19,00 €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http://www.reichelt.de/AK-HDMI-DVI-2-0/3/index.html?&amp;ACTION=3&amp;LA=446&amp;ARTICLE=69657&amp;artnr=AK+HDMI-DVI+2%2C0&amp;SEARCH=hdmi+auf+dvi</w:t>
            </w:r>
          </w:p>
        </w:tc>
      </w:tr>
      <w:tr>
        <w:trPr>
          <w:trHeight w:val="805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REICHELT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4">
                      <wp:simplePos x="0" y="0"/>
                      <wp:positionH relativeFrom="column">
                        <wp:posOffset>38100</wp:posOffset>
                      </wp:positionH>
                      <wp:positionV relativeFrom="paragraph">
                        <wp:posOffset>28575</wp:posOffset>
                      </wp:positionV>
                      <wp:extent cx="629285" cy="316230"/>
                      <wp:effectExtent l="0" t="0" r="0" b="0"/>
                      <wp:wrapNone/>
                      <wp:docPr id="3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" name="" descr=""/>
                              <pic:cNvPicPr/>
                            </pic:nvPicPr>
                            <pic:blipFill>
                              <a:blip r:embed="rId5"/>
                              <a:stretch/>
                            </pic:blipFill>
                            <pic:spPr>
                              <a:xfrm>
                                <a:off x="0" y="0"/>
                                <a:ext cx="628560" cy="31572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3pt;margin-top:2.25pt;width:49.45pt;height:24.8pt">
                      <v:imagedata r:id="rId5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Cable USB 2.0A to Micro-USB B (1,8m)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AK 676-AB2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1,95 €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9,75 €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http://www.reichelt.de/USB-Kabel/AK-676-AB2/3/index.html?&amp;ACTION=3&amp;LA=3&amp;ARTICLE=133000&amp;GROUPID=6099</w:t>
            </w:r>
          </w:p>
        </w:tc>
      </w:tr>
      <w:tr>
        <w:trPr>
          <w:trHeight w:val="918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REICHELT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5">
                      <wp:simplePos x="0" y="0"/>
                      <wp:positionH relativeFrom="column">
                        <wp:posOffset>635</wp:posOffset>
                      </wp:positionH>
                      <wp:positionV relativeFrom="paragraph">
                        <wp:posOffset>635</wp:posOffset>
                      </wp:positionV>
                      <wp:extent cx="777875" cy="366395"/>
                      <wp:effectExtent l="0" t="0" r="0" b="0"/>
                      <wp:wrapNone/>
                      <wp:docPr id="4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" name="" descr=""/>
                              <pic:cNvPicPr/>
                            </pic:nvPicPr>
                            <pic:blipFill>
                              <a:blip r:embed="rId6"/>
                              <a:stretch/>
                            </pic:blipFill>
                            <pic:spPr>
                              <a:xfrm>
                                <a:off x="0" y="0"/>
                                <a:ext cx="777240" cy="36576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0.05pt;margin-top:0pt;width:61.15pt;height:28.75pt">
                      <v:imagedata r:id="rId7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Cross-Over-Kabel, doppelt geschirmt, 2 Meter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PATCHKABEL-X 2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1,20 €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6,00 €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http://www.reichelt.de/Patchkabel-Netzwerkkabel-cross-over/PATCHKABEL-X-2/3/index.html?&amp;ACTION=3&amp;LA=2&amp;ARTICLE=25802&amp;GROUPID=5848&amp;artnr=PATCHKABEL-X+2</w:t>
            </w:r>
          </w:p>
        </w:tc>
      </w:tr>
      <w:tr>
        <w:trPr>
          <w:trHeight w:val="699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10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REICHELT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6">
                      <wp:simplePos x="0" y="0"/>
                      <wp:positionH relativeFrom="column">
                        <wp:posOffset>635</wp:posOffset>
                      </wp:positionH>
                      <wp:positionV relativeFrom="paragraph">
                        <wp:posOffset>635</wp:posOffset>
                      </wp:positionV>
                      <wp:extent cx="652145" cy="351790"/>
                      <wp:effectExtent l="0" t="0" r="0" b="0"/>
                      <wp:wrapNone/>
                      <wp:docPr id="5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" name="" descr=""/>
                              <pic:cNvPicPr/>
                            </pic:nvPicPr>
                            <pic:blipFill>
                              <a:blip r:embed="rId8"/>
                              <a:stretch/>
                            </pic:blipFill>
                            <pic:spPr>
                              <a:xfrm>
                                <a:off x="0" y="0"/>
                                <a:ext cx="651600" cy="35100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0.05pt;margin-top:0pt;width:51.25pt;height:27.6pt">
                      <v:imagedata r:id="rId9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Stiftleisten 2,54 mm, 1X04, gerade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MPE 087-1-004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0,10 €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1,00 €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http://www.reichelt.de/Stiftleisten/MPE-087-1-004/3/index.html?&amp;ACTION=3&amp;LA=2&amp;ARTICLE=119881&amp;GROUPID=3220&amp;artnr=MPE+087-1-004</w:t>
            </w:r>
          </w:p>
        </w:tc>
      </w:tr>
      <w:tr>
        <w:trPr>
          <w:trHeight w:val="699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20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REICHELT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7">
                      <wp:simplePos x="0" y="0"/>
                      <wp:positionH relativeFrom="column">
                        <wp:posOffset>19050</wp:posOffset>
                      </wp:positionH>
                      <wp:positionV relativeFrom="paragraph">
                        <wp:posOffset>635</wp:posOffset>
                      </wp:positionV>
                      <wp:extent cx="706120" cy="388620"/>
                      <wp:effectExtent l="0" t="0" r="0" b="0"/>
                      <wp:wrapNone/>
                      <wp:docPr id="6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" name="" descr=""/>
                              <pic:cNvPicPr/>
                            </pic:nvPicPr>
                            <pic:blipFill>
                              <a:blip r:embed="rId10"/>
                              <a:stretch/>
                            </pic:blipFill>
                            <pic:spPr>
                              <a:xfrm>
                                <a:off x="0" y="0"/>
                                <a:ext cx="705600" cy="38808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1.5pt;margin-top:0pt;width:55.5pt;height:30.5pt">
                      <v:imagedata r:id="rId11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Stiftleisten 2,54 mm, 1X05, gerade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MPE 087-1-005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0,12 €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2,40 €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http://www.reichelt.de/Stiftleisten/MPE-087-1-005/3/index.html?&amp;ACTION=3&amp;LA=2&amp;ARTICLE=119882&amp;GROUPID=3220&amp;artnr=MPE+087-1-005</w:t>
            </w:r>
          </w:p>
        </w:tc>
      </w:tr>
      <w:tr>
        <w:trPr>
          <w:trHeight w:val="764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10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REICHELT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8">
                      <wp:simplePos x="0" y="0"/>
                      <wp:positionH relativeFrom="column">
                        <wp:posOffset>635</wp:posOffset>
                      </wp:positionH>
                      <wp:positionV relativeFrom="paragraph">
                        <wp:posOffset>85725</wp:posOffset>
                      </wp:positionV>
                      <wp:extent cx="560705" cy="257810"/>
                      <wp:effectExtent l="0" t="0" r="0" b="0"/>
                      <wp:wrapNone/>
                      <wp:docPr id="7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" name="" descr=""/>
                              <pic:cNvPicPr/>
                            </pic:nvPicPr>
                            <pic:blipFill>
                              <a:blip r:embed="rId12"/>
                              <a:stretch/>
                            </pic:blipFill>
                            <pic:spPr>
                              <a:xfrm>
                                <a:off x="0" y="0"/>
                                <a:ext cx="560160" cy="2570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0.05pt;margin-top:6.75pt;width:44.05pt;height:20.2pt">
                      <v:imagedata r:id="rId13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Stiftleisten 2,54 mm, 1X10, gerade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MPE 087-1-010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0,25 €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2,50 €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http://www.reichelt.de/Stiftleisten/MPE-087-1-010/3/index.html?&amp;ACTION=3&amp;LA=2&amp;ARTICLE=119885&amp;GROUPID=3220&amp;artnr=MPE+087-1-010</w:t>
            </w:r>
          </w:p>
        </w:tc>
      </w:tr>
      <w:tr>
        <w:trPr>
          <w:trHeight w:val="832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10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REICHELT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9">
                      <wp:simplePos x="0" y="0"/>
                      <wp:positionH relativeFrom="column">
                        <wp:posOffset>635</wp:posOffset>
                      </wp:positionH>
                      <wp:positionV relativeFrom="paragraph">
                        <wp:posOffset>85725</wp:posOffset>
                      </wp:positionV>
                      <wp:extent cx="817245" cy="372110"/>
                      <wp:effectExtent l="0" t="0" r="0" b="0"/>
                      <wp:wrapNone/>
                      <wp:docPr id="8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" name="" descr=""/>
                              <pic:cNvPicPr/>
                            </pic:nvPicPr>
                            <pic:blipFill>
                              <a:blip r:embed="rId14"/>
                              <a:stretch/>
                            </pic:blipFill>
                            <pic:spPr>
                              <a:xfrm>
                                <a:off x="0" y="0"/>
                                <a:ext cx="816480" cy="37152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0.05pt;margin-top:6.75pt;width:64.25pt;height:29.2pt">
                      <v:imagedata r:id="rId15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Stiftleisten 2,54 mm, 1X20, gerade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MPE 087-1-020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0,33 €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3,30 €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http://www.reichelt.de/Stiftleisten/MPE-087-1-020/3/index.html?&amp;ACTION=3&amp;LA=2&amp;ARTICLE=119888&amp;GROUPID=3220&amp;artnr=MPE+087-1-020</w:t>
            </w:r>
          </w:p>
        </w:tc>
      </w:tr>
      <w:tr>
        <w:trPr>
          <w:trHeight w:val="974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10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REICHELT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10">
                      <wp:simplePos x="0" y="0"/>
                      <wp:positionH relativeFrom="column">
                        <wp:posOffset>154940</wp:posOffset>
                      </wp:positionH>
                      <wp:positionV relativeFrom="paragraph">
                        <wp:posOffset>-8890</wp:posOffset>
                      </wp:positionV>
                      <wp:extent cx="765810" cy="435610"/>
                      <wp:effectExtent l="0" t="0" r="0" b="0"/>
                      <wp:wrapNone/>
                      <wp:docPr id="9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" name="" descr=""/>
                              <pic:cNvPicPr/>
                            </pic:nvPicPr>
                            <pic:blipFill>
                              <a:blip r:embed="rId16"/>
                              <a:stretch/>
                            </pic:blipFill>
                            <pic:spPr>
                              <a:xfrm>
                                <a:off x="0" y="0"/>
                                <a:ext cx="765000" cy="43488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12.2pt;margin-top:-0.7pt;width:60.2pt;height:34.2pt">
                      <v:imagedata r:id="rId17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Buchsenleisten 2,54 mm, 1X04, gerade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MPE 094-1-004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0,19 €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1,90 €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http://www.reichelt.de/Buchsenleisten/MPE-094-1-004/3/index.html?&amp;ACTION=3&amp;LA=2&amp;ARTICLE=119913&amp;GROUPID=3221&amp;artnr=MPE+094-1-004</w:t>
            </w:r>
          </w:p>
        </w:tc>
      </w:tr>
      <w:tr>
        <w:trPr>
          <w:trHeight w:val="974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10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REICHELT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11">
                      <wp:simplePos x="0" y="0"/>
                      <wp:positionH relativeFrom="column">
                        <wp:posOffset>635</wp:posOffset>
                      </wp:positionH>
                      <wp:positionV relativeFrom="paragraph">
                        <wp:posOffset>19050</wp:posOffset>
                      </wp:positionV>
                      <wp:extent cx="817245" cy="436880"/>
                      <wp:effectExtent l="0" t="0" r="0" b="0"/>
                      <wp:wrapNone/>
                      <wp:docPr id="10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9" name="" descr=""/>
                              <pic:cNvPicPr/>
                            </pic:nvPicPr>
                            <pic:blipFill>
                              <a:blip r:embed="rId18"/>
                              <a:stretch/>
                            </pic:blipFill>
                            <pic:spPr>
                              <a:xfrm>
                                <a:off x="0" y="0"/>
                                <a:ext cx="816480" cy="43632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0.05pt;margin-top:1.5pt;width:64.25pt;height:34.3pt">
                      <v:imagedata r:id="rId19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Präz.-Buchsenleisten 2,54 mm, 1X05, gerade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MPE 115-1-005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0,35 €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3,50 €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http://www.reichelt.de/Buchsenleisten/MPE-115-1-005/3/index.html?&amp;ACTION=3&amp;LA=2&amp;ARTICLE=119953&amp;GROUPID=3221&amp;artnr=MPE+115-1-005</w:t>
            </w:r>
          </w:p>
        </w:tc>
      </w:tr>
      <w:tr>
        <w:trPr>
          <w:trHeight w:val="1001" w:hRule="atLeast"/>
        </w:trPr>
        <w:tc>
          <w:tcPr>
            <w:tcW w:w="557" w:type="dxa"/>
            <w:tcBorders>
              <w:left w:val="single" w:sz="4" w:space="0" w:color="00000A"/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10</w:t>
            </w:r>
          </w:p>
        </w:tc>
        <w:tc>
          <w:tcPr>
            <w:tcW w:w="857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REICHELT</w:t>
            </w:r>
          </w:p>
        </w:tc>
        <w:tc>
          <w:tcPr>
            <w:tcW w:w="2409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12">
                      <wp:simplePos x="0" y="0"/>
                      <wp:positionH relativeFrom="column">
                        <wp:posOffset>635</wp:posOffset>
                      </wp:positionH>
                      <wp:positionV relativeFrom="paragraph">
                        <wp:posOffset>95250</wp:posOffset>
                      </wp:positionV>
                      <wp:extent cx="845820" cy="380365"/>
                      <wp:effectExtent l="0" t="0" r="0" b="0"/>
                      <wp:wrapNone/>
                      <wp:docPr id="11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" name="" descr=""/>
                              <pic:cNvPicPr/>
                            </pic:nvPicPr>
                            <pic:blipFill>
                              <a:blip r:embed="rId20"/>
                              <a:stretch/>
                            </pic:blipFill>
                            <pic:spPr>
                              <a:xfrm>
                                <a:off x="0" y="0"/>
                                <a:ext cx="845280" cy="37980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0.05pt;margin-top:7.5pt;width:66.5pt;height:29.85pt">
                      <v:imagedata r:id="rId21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Präz.-Buchsenleisten 2,54 mm, 1X10, gerade</w:t>
            </w:r>
          </w:p>
        </w:tc>
        <w:tc>
          <w:tcPr>
            <w:tcW w:w="1132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MPE 115-1-010</w:t>
            </w:r>
          </w:p>
        </w:tc>
        <w:tc>
          <w:tcPr>
            <w:tcW w:w="851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0,71 €</w:t>
            </w:r>
          </w:p>
        </w:tc>
        <w:tc>
          <w:tcPr>
            <w:tcW w:w="708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7,10 €</w:t>
            </w:r>
          </w:p>
        </w:tc>
        <w:tc>
          <w:tcPr>
            <w:tcW w:w="3688" w:type="dxa"/>
            <w:tcBorders>
              <w:right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http://www.reichelt.de/Buchsenleisten/MPE-115-1-010/3/index.html?&amp;ACTION=3&amp;LA=2&amp;ARTICLE=119955&amp;GROUPID=3221&amp;artnr=MPE+115-1-010</w:t>
            </w:r>
          </w:p>
        </w:tc>
      </w:tr>
      <w:tr>
        <w:trPr>
          <w:trHeight w:val="1270" w:hRule="atLeast"/>
        </w:trPr>
        <w:tc>
          <w:tcPr>
            <w:tcW w:w="557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</w:t>
            </w:r>
          </w:p>
        </w:tc>
        <w:tc>
          <w:tcPr>
            <w:tcW w:w="857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REICHELT</w:t>
            </w:r>
          </w:p>
        </w:tc>
        <w:tc>
          <w:tcPr>
            <w:tcW w:w="2409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13">
                      <wp:simplePos x="0" y="0"/>
                      <wp:positionH relativeFrom="column">
                        <wp:posOffset>37465</wp:posOffset>
                      </wp:positionH>
                      <wp:positionV relativeFrom="paragraph">
                        <wp:posOffset>151130</wp:posOffset>
                      </wp:positionV>
                      <wp:extent cx="826770" cy="520700"/>
                      <wp:effectExtent l="0" t="0" r="0" b="0"/>
                      <wp:wrapNone/>
                      <wp:docPr id="12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" name="" descr=""/>
                              <pic:cNvPicPr/>
                            </pic:nvPicPr>
                            <pic:blipFill>
                              <a:blip r:embed="rId22"/>
                              <a:stretch/>
                            </pic:blipFill>
                            <pic:spPr>
                              <a:xfrm>
                                <a:off x="0" y="0"/>
                                <a:ext cx="826200" cy="52020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2.95pt;margin-top:11.9pt;width:65pt;height:40.9pt">
                      <v:imagedata r:id="rId23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USB2.0 Card Reader All-in-1</w:t>
            </w:r>
          </w:p>
        </w:tc>
        <w:tc>
          <w:tcPr>
            <w:tcW w:w="1132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DELOCK 91471</w:t>
            </w:r>
          </w:p>
        </w:tc>
        <w:tc>
          <w:tcPr>
            <w:tcW w:w="851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6,15 €</w:t>
            </w:r>
          </w:p>
        </w:tc>
        <w:tc>
          <w:tcPr>
            <w:tcW w:w="708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30,75 €</w:t>
            </w:r>
          </w:p>
        </w:tc>
        <w:tc>
          <w:tcPr>
            <w:tcW w:w="3688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http://www.reichelt.de/DELOCK-91471/3/index.html?&amp;ACTION=3&amp;LA=446&amp;ARTICLE=106309&amp;artnr=DELOCK+91471&amp;SEARCH=sd+card+reader</w:t>
            </w:r>
          </w:p>
        </w:tc>
      </w:tr>
      <w:tr>
        <w:trPr>
          <w:trHeight w:val="300" w:hRule="atLeast"/>
        </w:trPr>
        <w:tc>
          <w:tcPr>
            <w:tcW w:w="557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FF"/>
                <w:sz w:val="12"/>
                <w:szCs w:val="22"/>
                <w:u w:val="single"/>
              </w:rPr>
            </w:pPr>
            <w:r>
              <w:rPr>
                <w:color w:val="0000FF"/>
                <w:sz w:val="12"/>
                <w:szCs w:val="22"/>
                <w:u w:val="single"/>
              </w:rPr>
            </w:r>
          </w:p>
        </w:tc>
        <w:tc>
          <w:tcPr>
            <w:tcW w:w="857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2409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2977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1132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851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708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3688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</w:r>
          </w:p>
        </w:tc>
      </w:tr>
      <w:tr>
        <w:trPr>
          <w:trHeight w:val="1236" w:hRule="atLeast"/>
        </w:trPr>
        <w:tc>
          <w:tcPr>
            <w:tcW w:w="557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</w:t>
            </w:r>
          </w:p>
        </w:tc>
        <w:tc>
          <w:tcPr>
            <w:tcW w:w="857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EXP-Tech</w:t>
            </w:r>
          </w:p>
        </w:tc>
        <w:tc>
          <w:tcPr>
            <w:tcW w:w="2409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14">
                      <wp:simplePos x="0" y="0"/>
                      <wp:positionH relativeFrom="column">
                        <wp:posOffset>38100</wp:posOffset>
                      </wp:positionH>
                      <wp:positionV relativeFrom="paragraph">
                        <wp:posOffset>28575</wp:posOffset>
                      </wp:positionV>
                      <wp:extent cx="779145" cy="742315"/>
                      <wp:effectExtent l="0" t="0" r="0" b="0"/>
                      <wp:wrapNone/>
                      <wp:docPr id="13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" name="" descr=""/>
                              <pic:cNvPicPr/>
                            </pic:nvPicPr>
                            <pic:blipFill>
                              <a:blip r:embed="rId24"/>
                              <a:stretch/>
                            </pic:blipFill>
                            <pic:spPr>
                              <a:xfrm>
                                <a:off x="0" y="0"/>
                                <a:ext cx="778680" cy="74160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3pt;margin-top:2.25pt;width:61.25pt;height:58.35pt">
                      <v:imagedata r:id="rId25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4channel 12bit (3.3kSPS) ADC over I2C</w:t>
            </w:r>
          </w:p>
        </w:tc>
        <w:tc>
          <w:tcPr>
            <w:tcW w:w="1132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EXP-R15-038</w:t>
            </w:r>
          </w:p>
        </w:tc>
        <w:tc>
          <w:tcPr>
            <w:tcW w:w="851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9,25 €</w:t>
            </w:r>
          </w:p>
        </w:tc>
        <w:tc>
          <w:tcPr>
            <w:tcW w:w="708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46,25 €</w:t>
            </w:r>
          </w:p>
        </w:tc>
        <w:tc>
          <w:tcPr>
            <w:tcW w:w="3688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http://www.exp-tech.de/adafruit-ads1015-12-bit-adc-4-channel-with-progrmmable-gain-amplifier</w:t>
            </w:r>
          </w:p>
        </w:tc>
      </w:tr>
      <w:tr>
        <w:trPr>
          <w:trHeight w:val="1257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EXP-Tech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15">
                      <wp:simplePos x="0" y="0"/>
                      <wp:positionH relativeFrom="column">
                        <wp:posOffset>57150</wp:posOffset>
                      </wp:positionH>
                      <wp:positionV relativeFrom="paragraph">
                        <wp:posOffset>38100</wp:posOffset>
                      </wp:positionV>
                      <wp:extent cx="864235" cy="699770"/>
                      <wp:effectExtent l="0" t="0" r="0" b="0"/>
                      <wp:wrapNone/>
                      <wp:docPr id="14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3" name="" descr=""/>
                              <pic:cNvPicPr/>
                            </pic:nvPicPr>
                            <pic:blipFill>
                              <a:blip r:embed="rId26"/>
                              <a:stretch/>
                            </pic:blipFill>
                            <pic:spPr>
                              <a:xfrm>
                                <a:off x="0" y="0"/>
                                <a:ext cx="863640" cy="69912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4.5pt;margin-top:3pt;width:67.95pt;height:55pt">
                      <v:imagedata r:id="rId26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Pololu AltIMU-10 v4 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EXP-R25-371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26,61 €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133,05 €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http://www.exp-tech.de/pololu-altimu-10-v4-gyro-accelerometer-compass-and-altimeter-l3gd20h-lsm303d-and-lps25h-carrier</w:t>
            </w:r>
          </w:p>
        </w:tc>
      </w:tr>
      <w:tr>
        <w:trPr>
          <w:trHeight w:val="1714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EXP-Tech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16">
                      <wp:simplePos x="0" y="0"/>
                      <wp:positionH relativeFrom="column">
                        <wp:posOffset>76200</wp:posOffset>
                      </wp:positionH>
                      <wp:positionV relativeFrom="paragraph">
                        <wp:posOffset>28575</wp:posOffset>
                      </wp:positionV>
                      <wp:extent cx="1040765" cy="1068070"/>
                      <wp:effectExtent l="0" t="0" r="0" b="0"/>
                      <wp:wrapNone/>
                      <wp:docPr id="15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4" name="" descr=""/>
                              <pic:cNvPicPr/>
                            </pic:nvPicPr>
                            <pic:blipFill>
                              <a:blip r:embed="rId27"/>
                              <a:stretch/>
                            </pic:blipFill>
                            <pic:spPr>
                              <a:xfrm>
                                <a:off x="0" y="0"/>
                                <a:ext cx="1040040" cy="106740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6pt;margin-top:2.25pt;width:81.85pt;height:84pt">
                      <v:imagedata r:id="rId28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Adafruit Ultimate GPS HAT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EXP-R15-665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53,50 €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267,50 €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http://www.exp-tech.de/adafruit-ultimate-gps-hat-for-raspberry-pi-a-or-b-mini-kit</w:t>
            </w:r>
          </w:p>
        </w:tc>
      </w:tr>
      <w:tr>
        <w:trPr>
          <w:trHeight w:val="1253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10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EXP-Tech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17">
                      <wp:simplePos x="0" y="0"/>
                      <wp:positionH relativeFrom="column">
                        <wp:posOffset>57150</wp:posOffset>
                      </wp:positionH>
                      <wp:positionV relativeFrom="paragraph">
                        <wp:posOffset>57150</wp:posOffset>
                      </wp:positionV>
                      <wp:extent cx="966470" cy="720725"/>
                      <wp:effectExtent l="0" t="0" r="0" b="0"/>
                      <wp:wrapNone/>
                      <wp:docPr id="16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" name="" descr=""/>
                              <pic:cNvPicPr/>
                            </pic:nvPicPr>
                            <pic:blipFill>
                              <a:blip r:embed="rId29"/>
                              <a:stretch/>
                            </pic:blipFill>
                            <pic:spPr>
                              <a:xfrm>
                                <a:off x="0" y="0"/>
                                <a:ext cx="965880" cy="72000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4.5pt;margin-top:4.5pt;width:76pt;height:56.65pt">
                      <v:imagedata r:id="rId29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GPIO Header for Raspberry Pi B+ (stackable)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EXP-R15-621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2,50 €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25,00 €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http://www.exp-tech.de/gpio-header-for-raspberry-pi-b-extra-long-2x20-female-header</w:t>
            </w:r>
          </w:p>
        </w:tc>
      </w:tr>
      <w:tr>
        <w:trPr>
          <w:trHeight w:val="1258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EXP-Tech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18">
                      <wp:simplePos x="0" y="0"/>
                      <wp:positionH relativeFrom="column">
                        <wp:posOffset>36830</wp:posOffset>
                      </wp:positionH>
                      <wp:positionV relativeFrom="paragraph">
                        <wp:posOffset>781050</wp:posOffset>
                      </wp:positionV>
                      <wp:extent cx="723265" cy="600710"/>
                      <wp:effectExtent l="0" t="0" r="0" b="0"/>
                      <wp:wrapNone/>
                      <wp:docPr id="17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6" name="" descr=""/>
                              <pic:cNvPicPr/>
                            </pic:nvPicPr>
                            <pic:blipFill>
                              <a:blip r:embed="rId30"/>
                              <a:stretch/>
                            </pic:blipFill>
                            <pic:spPr>
                              <a:xfrm>
                                <a:off x="0" y="0"/>
                                <a:ext cx="722520" cy="60012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2.9pt;margin-top:61.5pt;width:56.85pt;height:47.2pt">
                      <v:imagedata r:id="rId31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  <mc:AlternateContent>
                <mc:Choice Requires="wps">
                  <w:drawing>
                    <wp:anchor behindDoc="0" distT="0" distB="0" distL="0" distR="0" simplePos="0" locked="0" layoutInCell="1" allowOverlap="1" relativeHeight="19">
                      <wp:simplePos x="0" y="0"/>
                      <wp:positionH relativeFrom="column">
                        <wp:posOffset>66675</wp:posOffset>
                      </wp:positionH>
                      <wp:positionV relativeFrom="paragraph">
                        <wp:posOffset>57150</wp:posOffset>
                      </wp:positionV>
                      <wp:extent cx="944245" cy="709295"/>
                      <wp:effectExtent l="0" t="0" r="0" b="0"/>
                      <wp:wrapNone/>
                      <wp:docPr id="18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7" name="" descr=""/>
                              <pic:cNvPicPr/>
                            </pic:nvPicPr>
                            <pic:blipFill>
                              <a:blip r:embed="rId32"/>
                              <a:stretch/>
                            </pic:blipFill>
                            <pic:spPr>
                              <a:xfrm>
                                <a:off x="0" y="0"/>
                                <a:ext cx="943560" cy="7088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5.25pt;margin-top:4.5pt;width:74.25pt;height:55.75pt">
                      <v:imagedata r:id="rId33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  <w:lang w:val="en-US"/>
              </w:rPr>
            </w:pPr>
            <w:r>
              <w:rPr>
                <w:color w:val="000000"/>
                <w:sz w:val="12"/>
                <w:szCs w:val="22"/>
                <w:lang w:val="en-US"/>
              </w:rPr>
              <w:t>USB to TTL Serial Cable (GPS-Prototyping)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EXP-R15-015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9,47 €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47,35 €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http://www.exp-tech.de/usb-to-ttl-serial-cable-debug-console-cable-for-raspberry-pi?___SID=U</w:t>
            </w:r>
          </w:p>
        </w:tc>
      </w:tr>
      <w:tr>
        <w:trPr>
          <w:trHeight w:val="992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EXP-Tech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  <w:szCs w:val="22"/>
                <w:lang w:val="en-US"/>
              </w:rPr>
            </w:pPr>
            <w:r>
              <w:rPr>
                <w:sz w:val="12"/>
                <w:szCs w:val="22"/>
                <w:lang w:val="en-US"/>
              </w:rPr>
              <w:t>PULSEDLight LIDAR Lite (Distance-Measurement Unit)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EXP-R05-729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94,90 €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474,50 €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http://www.exp-tech.de/lidar-lite</w:t>
            </w:r>
          </w:p>
        </w:tc>
      </w:tr>
      <w:tr>
        <w:trPr>
          <w:trHeight w:val="1120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EXP-Tech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20">
                      <wp:simplePos x="0" y="0"/>
                      <wp:positionH relativeFrom="column">
                        <wp:posOffset>36830</wp:posOffset>
                      </wp:positionH>
                      <wp:positionV relativeFrom="paragraph">
                        <wp:posOffset>137795</wp:posOffset>
                      </wp:positionV>
                      <wp:extent cx="659130" cy="533400"/>
                      <wp:effectExtent l="0" t="0" r="0" b="0"/>
                      <wp:wrapNone/>
                      <wp:docPr id="19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8" name="" descr=""/>
                              <pic:cNvPicPr/>
                            </pic:nvPicPr>
                            <pic:blipFill>
                              <a:blip r:embed="rId34"/>
                              <a:stretch/>
                            </pic:blipFill>
                            <pic:spPr>
                              <a:xfrm>
                                <a:off x="0" y="0"/>
                                <a:ext cx="658440" cy="53280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2.9pt;margin-top:10.85pt;width:51.8pt;height:41.9pt">
                      <v:imagedata r:id="rId35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Pololu Step-Down Spannungsregler D15V70F5S3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EXP-R25-037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22,80 €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114,00 €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http://www.exp-tech.de/pololu-step-down-spannungsregler-d15v70f5s3</w:t>
            </w:r>
          </w:p>
        </w:tc>
      </w:tr>
      <w:tr>
        <w:trPr>
          <w:trHeight w:val="300" w:hRule="atLeast"/>
        </w:trPr>
        <w:tc>
          <w:tcPr>
            <w:tcW w:w="557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FF"/>
                <w:sz w:val="12"/>
                <w:szCs w:val="22"/>
                <w:u w:val="single"/>
              </w:rPr>
            </w:pPr>
            <w:r>
              <w:rPr>
                <w:color w:val="0000FF"/>
                <w:sz w:val="12"/>
                <w:szCs w:val="22"/>
                <w:u w:val="single"/>
              </w:rPr>
            </w:r>
          </w:p>
        </w:tc>
        <w:tc>
          <w:tcPr>
            <w:tcW w:w="857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2409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2977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1132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851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708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3688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</w:r>
          </w:p>
        </w:tc>
      </w:tr>
      <w:tr>
        <w:trPr>
          <w:trHeight w:val="1115" w:hRule="atLeast"/>
        </w:trPr>
        <w:tc>
          <w:tcPr>
            <w:tcW w:w="557" w:type="dxa"/>
            <w:tcBorders>
              <w:top w:val="single" w:sz="4" w:space="0" w:color="00000A"/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2</w:t>
            </w:r>
          </w:p>
        </w:tc>
        <w:tc>
          <w:tcPr>
            <w:tcW w:w="857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Bürklin</w:t>
            </w:r>
          </w:p>
        </w:tc>
        <w:tc>
          <w:tcPr>
            <w:tcW w:w="2409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21">
                      <wp:simplePos x="0" y="0"/>
                      <wp:positionH relativeFrom="column">
                        <wp:posOffset>38100</wp:posOffset>
                      </wp:positionH>
                      <wp:positionV relativeFrom="paragraph">
                        <wp:posOffset>38100</wp:posOffset>
                      </wp:positionV>
                      <wp:extent cx="807085" cy="590550"/>
                      <wp:effectExtent l="0" t="0" r="0" b="0"/>
                      <wp:wrapNone/>
                      <wp:docPr id="20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" name="" descr=""/>
                              <pic:cNvPicPr/>
                            </pic:nvPicPr>
                            <pic:blipFill>
                              <a:blip r:embed="rId36"/>
                              <a:stretch/>
                            </pic:blipFill>
                            <pic:spPr>
                              <a:xfrm>
                                <a:off x="0" y="0"/>
                                <a:ext cx="806400" cy="5900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3pt;margin-top:3pt;width:63.45pt;height:46.4pt">
                      <v:imagedata r:id="rId36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Gewindestangen DIN 975 Messing Typ BS. M2.5 (1000mm)</w:t>
            </w:r>
          </w:p>
        </w:tc>
        <w:tc>
          <w:tcPr>
            <w:tcW w:w="1132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bookmarkStart w:id="0" w:name="RANGE!E27"/>
            <w:bookmarkEnd w:id="0"/>
            <w:r>
              <w:rPr>
                <w:color w:val="000000"/>
                <w:sz w:val="12"/>
                <w:szCs w:val="22"/>
              </w:rPr>
              <w:t>16 H 322</w:t>
            </w:r>
          </w:p>
        </w:tc>
        <w:tc>
          <w:tcPr>
            <w:tcW w:w="851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5,21 €</w:t>
            </w:r>
          </w:p>
        </w:tc>
        <w:tc>
          <w:tcPr>
            <w:tcW w:w="708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10,42 €</w:t>
            </w:r>
          </w:p>
        </w:tc>
        <w:tc>
          <w:tcPr>
            <w:tcW w:w="3688" w:type="dxa"/>
            <w:tcBorders>
              <w:top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https://www.buerklin.com/default.asp?event=ShowArtikel(16H322)&amp;context=subset:0;sel:SE;search:gewindestange;se_name:vt;patchid:;tags:;pagecount:100&amp;l=d&amp;jump=ArtNr_16H322&amp;ch=25059</w:t>
            </w:r>
          </w:p>
        </w:tc>
      </w:tr>
      <w:tr>
        <w:trPr>
          <w:trHeight w:val="974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Bürklin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22">
                      <wp:simplePos x="0" y="0"/>
                      <wp:positionH relativeFrom="column">
                        <wp:posOffset>66675</wp:posOffset>
                      </wp:positionH>
                      <wp:positionV relativeFrom="paragraph">
                        <wp:posOffset>228600</wp:posOffset>
                      </wp:positionV>
                      <wp:extent cx="859155" cy="245745"/>
                      <wp:effectExtent l="0" t="0" r="0" b="0"/>
                      <wp:wrapNone/>
                      <wp:docPr id="21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" name="" descr=""/>
                              <pic:cNvPicPr/>
                            </pic:nvPicPr>
                            <pic:blipFill>
                              <a:blip r:embed="rId37"/>
                              <a:stretch/>
                            </pic:blipFill>
                            <pic:spPr>
                              <a:xfrm>
                                <a:off x="0" y="0"/>
                                <a:ext cx="858600" cy="24516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5.25pt;margin-top:18pt;width:67.55pt;height:19.25pt">
                      <v:imagedata r:id="rId38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bookmarkStart w:id="1" w:name="RANGE!D28"/>
            <w:bookmarkEnd w:id="1"/>
            <w:r>
              <w:rPr>
                <w:color w:val="000000"/>
                <w:sz w:val="12"/>
                <w:szCs w:val="22"/>
              </w:rPr>
              <w:t>Schrauben-Sicherungsmittel Typ Ergo 4003/4052/4101, mittelfest (10g)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bookmarkStart w:id="2" w:name="RANGE!E28"/>
            <w:bookmarkEnd w:id="2"/>
            <w:r>
              <w:rPr>
                <w:color w:val="000000"/>
                <w:sz w:val="12"/>
                <w:szCs w:val="22"/>
              </w:rPr>
              <w:t>12 L 585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6,60 €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6,60 €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https://www.buerklin.com/default.asp?event=ShowArtikel(12L585)&amp;context=subset:0;sel:SE;search:Typ%C2%A0Ergo%C2%A04003/4052/4101;se_name:vt;patchid:;tags:;pagecount:100&amp;l=d&amp;jump=ArtNr_12L585&amp;ch=69315</w:t>
            </w:r>
          </w:p>
        </w:tc>
      </w:tr>
      <w:tr>
        <w:trPr>
          <w:trHeight w:val="1284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Bürklin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23">
                      <wp:simplePos x="0" y="0"/>
                      <wp:positionH relativeFrom="column">
                        <wp:posOffset>57150</wp:posOffset>
                      </wp:positionH>
                      <wp:positionV relativeFrom="paragraph">
                        <wp:posOffset>285750</wp:posOffset>
                      </wp:positionV>
                      <wp:extent cx="993140" cy="399415"/>
                      <wp:effectExtent l="0" t="0" r="0" b="0"/>
                      <wp:wrapNone/>
                      <wp:docPr id="22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1" name="" descr=""/>
                              <pic:cNvPicPr/>
                            </pic:nvPicPr>
                            <pic:blipFill>
                              <a:blip r:embed="rId39"/>
                              <a:stretch/>
                            </pic:blipFill>
                            <pic:spPr>
                              <a:xfrm>
                                <a:off x="0" y="0"/>
                                <a:ext cx="992520" cy="39888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4.5pt;margin-top:22.5pt;width:78.1pt;height:31.35pt">
                      <v:imagedata r:id="rId40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Sechskantmuttern Mat. 4.8-Zn DIN 934/ISO 4032 Typ BS 3200, Gew. M 2,5 (100 Stk.)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bookmarkStart w:id="3" w:name="RANGE!E29"/>
            <w:bookmarkEnd w:id="3"/>
            <w:r>
              <w:rPr>
                <w:color w:val="000000"/>
                <w:sz w:val="12"/>
                <w:szCs w:val="22"/>
              </w:rPr>
              <w:t>16 H 722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1,67 €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1,67 €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https://www.buerklin.com/default.asp?event=ShowArtikel(16H722)&amp;context=subset:0;sel:P;search:Sechskantmuttern;patchid:;tags:Sechskantmuttern;pagecount:100&amp;l=d&amp;jump=ArtNr_16H722&amp;ch=61185</w:t>
            </w:r>
          </w:p>
        </w:tc>
      </w:tr>
      <w:tr>
        <w:trPr>
          <w:trHeight w:val="977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50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Bürklin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24">
                      <wp:simplePos x="0" y="0"/>
                      <wp:positionH relativeFrom="column">
                        <wp:posOffset>66675</wp:posOffset>
                      </wp:positionH>
                      <wp:positionV relativeFrom="paragraph">
                        <wp:posOffset>247650</wp:posOffset>
                      </wp:positionV>
                      <wp:extent cx="900430" cy="142875"/>
                      <wp:effectExtent l="0" t="0" r="0" b="0"/>
                      <wp:wrapNone/>
                      <wp:docPr id="23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2" name="" descr=""/>
                              <pic:cNvPicPr/>
                            </pic:nvPicPr>
                            <pic:blipFill>
                              <a:blip r:embed="rId41"/>
                              <a:stretch/>
                            </pic:blipFill>
                            <pic:spPr>
                              <a:xfrm>
                                <a:off x="0" y="0"/>
                                <a:ext cx="899640" cy="14220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5.25pt;margin-top:19.5pt;width:70.8pt;height:11.15pt">
                      <v:imagedata r:id="rId42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Distanzrollen aus Polyamid Typ Fastpoint 10 (10090BB0113.5, M 2,5, L 13,5, Ad 5,0, Id 2,7 mm)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bookmarkStart w:id="4" w:name="RANGE!E30"/>
            <w:bookmarkEnd w:id="4"/>
            <w:r>
              <w:rPr>
                <w:color w:val="000000"/>
                <w:sz w:val="12"/>
                <w:szCs w:val="22"/>
              </w:rPr>
              <w:t>18 H 5045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0,08 €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4,00 €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https://www.buerklin.com/default.asp?event=ShowArtikel(18H5045)&amp;context=subset:0;sel:P;search:Distanzh%C3%BClsen;patchid:;tags:Distanzh%C3%BClsen;pagecount:100&amp;l=d&amp;jump=ArtNr_18H5045</w:t>
            </w:r>
          </w:p>
        </w:tc>
      </w:tr>
      <w:tr>
        <w:trPr>
          <w:trHeight w:val="1132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50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Bürklin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25">
                      <wp:simplePos x="0" y="0"/>
                      <wp:positionH relativeFrom="column">
                        <wp:posOffset>76200</wp:posOffset>
                      </wp:positionH>
                      <wp:positionV relativeFrom="paragraph">
                        <wp:posOffset>314325</wp:posOffset>
                      </wp:positionV>
                      <wp:extent cx="1036320" cy="153035"/>
                      <wp:effectExtent l="0" t="0" r="0" b="0"/>
                      <wp:wrapNone/>
                      <wp:docPr id="24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3" name="" descr=""/>
                              <pic:cNvPicPr/>
                            </pic:nvPicPr>
                            <pic:blipFill>
                              <a:blip r:embed="rId43"/>
                              <a:stretch/>
                            </pic:blipFill>
                            <pic:spPr>
                              <a:xfrm>
                                <a:off x="0" y="0"/>
                                <a:ext cx="1035720" cy="15228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6pt;margin-top:24.75pt;width:81.5pt;height:11.95pt">
                      <v:imagedata r:id="rId43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Distanzrollen aus Polyamid Typ Fastpoint 10 (10090BB0110.0, M 2,5, L 10, Ad 5,0, Id 2,7 mm)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bookmarkStart w:id="5" w:name="RANGE!E31"/>
            <w:bookmarkEnd w:id="5"/>
            <w:r>
              <w:rPr>
                <w:color w:val="000000"/>
                <w:sz w:val="12"/>
                <w:szCs w:val="22"/>
              </w:rPr>
              <w:t>18 H 5044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0,07 €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3,50 €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https://www.buerklin.com/default.asp?event=ShowArtikel(18H5044)&amp;context=subset:0;sel:P;search:Distanzh%C3%BClsen;patchid:;tags:Distanzh%C3%BClsen;pagecount:100&amp;l=d&amp;jump=ArtNr_18H5044&amp;ch=74532</w:t>
            </w:r>
          </w:p>
        </w:tc>
      </w:tr>
      <w:tr>
        <w:trPr>
          <w:trHeight w:val="992" w:hRule="atLeast"/>
        </w:trPr>
        <w:tc>
          <w:tcPr>
            <w:tcW w:w="557" w:type="dxa"/>
            <w:tcBorders>
              <w:left w:val="single" w:sz="4" w:space="0" w:color="00000A"/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6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1</w:t>
            </w:r>
          </w:p>
        </w:tc>
        <w:tc>
          <w:tcPr>
            <w:tcW w:w="85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Bürklin</w:t>
            </w:r>
          </w:p>
        </w:tc>
        <w:tc>
          <w:tcPr>
            <w:tcW w:w="2409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mc:AlternateContent>
                <mc:Choice Requires="wps">
                  <w:drawing>
                    <wp:anchor behindDoc="0" distT="0" distB="0" distL="0" distR="0" simplePos="0" locked="0" layoutInCell="1" allowOverlap="1" relativeHeight="26">
                      <wp:simplePos x="0" y="0"/>
                      <wp:positionH relativeFrom="column">
                        <wp:posOffset>28575</wp:posOffset>
                      </wp:positionH>
                      <wp:positionV relativeFrom="paragraph">
                        <wp:posOffset>76200</wp:posOffset>
                      </wp:positionV>
                      <wp:extent cx="975995" cy="443865"/>
                      <wp:effectExtent l="0" t="0" r="0" b="0"/>
                      <wp:wrapNone/>
                      <wp:docPr id="25" name=""/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4" name="" descr=""/>
                              <pic:cNvPicPr/>
                            </pic:nvPicPr>
                            <pic:blipFill>
                              <a:blip r:embed="rId44"/>
                              <a:stretch/>
                            </pic:blipFill>
                            <pic:spPr>
                              <a:xfrm>
                                <a:off x="0" y="0"/>
                                <a:ext cx="975240" cy="44316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rect id="shape_0" stroked="f" style="position:absolute;margin-left:2.25pt;margin-top:6pt;width:76.75pt;height:34.85pt">
                      <v:imagedata r:id="rId45" o:detectmouseclick="t"/>
                      <w10:wrap type="none"/>
                      <v:stroke color="#3465a4" joinstyle="round" endcap="flat"/>
                    </v:rect>
                  </w:pict>
                </mc:Fallback>
              </mc:AlternateContent>
            </w:r>
          </w:p>
        </w:tc>
        <w:tc>
          <w:tcPr>
            <w:tcW w:w="2977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Unterlegscheiben aus PA 6.6 DIN 125/ISO 7089 Typ 05., M2.5 (100 Stk.)</w:t>
            </w:r>
          </w:p>
        </w:tc>
        <w:tc>
          <w:tcPr>
            <w:tcW w:w="1132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bookmarkStart w:id="6" w:name="RANGE!E32"/>
            <w:bookmarkEnd w:id="6"/>
            <w:r>
              <w:rPr>
                <w:color w:val="000000"/>
                <w:sz w:val="12"/>
                <w:szCs w:val="22"/>
              </w:rPr>
              <w:t>16 H 942</w:t>
            </w:r>
          </w:p>
        </w:tc>
        <w:tc>
          <w:tcPr>
            <w:tcW w:w="851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2,83 €</w:t>
            </w:r>
          </w:p>
        </w:tc>
        <w:tc>
          <w:tcPr>
            <w:tcW w:w="70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2,83 €</w:t>
            </w:r>
          </w:p>
        </w:tc>
        <w:tc>
          <w:tcPr>
            <w:tcW w:w="3688" w:type="dxa"/>
            <w:tcBorders>
              <w:bottom w:val="single" w:sz="4" w:space="0" w:color="00000A"/>
              <w:right w:val="single" w:sz="4" w:space="0" w:color="00000A"/>
              <w:insideH w:val="single" w:sz="4" w:space="0" w:color="00000A"/>
              <w:insideV w:val="single" w:sz="4" w:space="0" w:color="00000A"/>
            </w:tcBorders>
            <w:shd w:fill="FFFFFF" w:val="clear"/>
            <w:tcMar>
              <w:left w:w="70" w:type="dxa"/>
            </w:tcMar>
            <w:vAlign w:val="bottom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https://www.buerklin.com/default.asp?event=ShowArtikel(16H942)&amp;context=subset:0;sel:SE;search:unterlegschreiben;se_name:vt;patchid:;tags:;pagecount:100&amp;l=d&amp;jump=ArtNr_16H942&amp;ch=10217</w:t>
            </w:r>
          </w:p>
        </w:tc>
      </w:tr>
      <w:tr>
        <w:trPr>
          <w:trHeight w:val="315" w:hRule="atLeast"/>
        </w:trPr>
        <w:tc>
          <w:tcPr>
            <w:tcW w:w="557" w:type="dxa"/>
            <w:tcBorders>
              <w:bottom w:val="double" w:sz="6" w:space="0" w:color="00000A"/>
              <w:insideH w:val="double" w:sz="6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857" w:type="dxa"/>
            <w:tcBorders>
              <w:bottom w:val="double" w:sz="6" w:space="0" w:color="00000A"/>
              <w:insideH w:val="double" w:sz="6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2409" w:type="dxa"/>
            <w:tcBorders>
              <w:bottom w:val="double" w:sz="6" w:space="0" w:color="00000A"/>
              <w:insideH w:val="double" w:sz="6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2977" w:type="dxa"/>
            <w:tcBorders>
              <w:bottom w:val="double" w:sz="6" w:space="0" w:color="00000A"/>
              <w:insideH w:val="double" w:sz="6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1132" w:type="dxa"/>
            <w:tcBorders>
              <w:bottom w:val="double" w:sz="6" w:space="0" w:color="00000A"/>
              <w:insideH w:val="double" w:sz="6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851" w:type="dxa"/>
            <w:tcBorders>
              <w:bottom w:val="double" w:sz="6" w:space="0" w:color="00000A"/>
              <w:insideH w:val="double" w:sz="6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708" w:type="dxa"/>
            <w:tcBorders>
              <w:bottom w:val="double" w:sz="6" w:space="0" w:color="00000A"/>
              <w:insideH w:val="double" w:sz="6" w:space="0" w:color="00000A"/>
            </w:tcBorders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  <w:tc>
          <w:tcPr>
            <w:tcW w:w="3688" w:type="dxa"/>
            <w:tcBorders>
              <w:bottom w:val="double" w:sz="6" w:space="0" w:color="00000A"/>
              <w:insideH w:val="double" w:sz="6" w:space="0" w:color="00000A"/>
            </w:tcBorders>
            <w:shd w:fill="FFFFFF" w:val="clear"/>
            <w:tcMar>
              <w:left w:w="70" w:type="dxa"/>
            </w:tcMar>
            <w:vAlign w:val="center"/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 </w:t>
            </w:r>
          </w:p>
        </w:tc>
      </w:tr>
      <w:tr>
        <w:trPr>
          <w:trHeight w:val="315" w:hRule="atLeast"/>
        </w:trPr>
        <w:tc>
          <w:tcPr>
            <w:tcW w:w="557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</w:r>
          </w:p>
        </w:tc>
        <w:tc>
          <w:tcPr>
            <w:tcW w:w="857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2409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2977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1132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b/>
                <w:b/>
                <w:bCs/>
                <w:color w:val="000000"/>
                <w:sz w:val="12"/>
                <w:szCs w:val="22"/>
              </w:rPr>
            </w:pPr>
            <w:r>
              <w:rPr>
                <w:b/>
                <w:bCs/>
                <w:color w:val="000000"/>
                <w:sz w:val="12"/>
                <w:szCs w:val="22"/>
              </w:rPr>
              <w:t>Summe</w:t>
            </w:r>
          </w:p>
        </w:tc>
        <w:tc>
          <w:tcPr>
            <w:tcW w:w="851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b/>
                <w:b/>
                <w:bCs/>
                <w:color w:val="000000"/>
                <w:sz w:val="12"/>
                <w:szCs w:val="22"/>
              </w:rPr>
            </w:pPr>
            <w:r>
              <w:rPr>
                <w:b/>
                <w:bCs/>
                <w:color w:val="000000"/>
                <w:sz w:val="12"/>
                <w:szCs w:val="22"/>
              </w:rPr>
            </w:r>
          </w:p>
        </w:tc>
        <w:tc>
          <w:tcPr>
            <w:tcW w:w="708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b/>
                <w:b/>
                <w:bCs/>
                <w:color w:val="000000"/>
                <w:sz w:val="12"/>
                <w:szCs w:val="22"/>
              </w:rPr>
            </w:pPr>
            <w:r>
              <w:rPr>
                <w:b/>
                <w:bCs/>
                <w:color w:val="000000"/>
                <w:sz w:val="12"/>
                <w:szCs w:val="22"/>
              </w:rPr>
              <w:t>1.523,62 €</w:t>
            </w:r>
          </w:p>
        </w:tc>
        <w:tc>
          <w:tcPr>
            <w:tcW w:w="3688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12"/>
              </w:rPr>
            </w:pPr>
            <w:r>
              <w:rPr>
                <w:color w:val="000000"/>
                <w:sz w:val="12"/>
                <w:szCs w:val="12"/>
              </w:rPr>
            </w:r>
          </w:p>
        </w:tc>
      </w:tr>
      <w:tr>
        <w:trPr>
          <w:trHeight w:val="300" w:hRule="atLeast"/>
        </w:trPr>
        <w:tc>
          <w:tcPr>
            <w:tcW w:w="557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857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2409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2977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  <w:tc>
          <w:tcPr>
            <w:tcW w:w="1132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Price per Kit</w:t>
            </w:r>
          </w:p>
        </w:tc>
        <w:tc>
          <w:tcPr>
            <w:tcW w:w="851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</w:r>
          </w:p>
        </w:tc>
        <w:tc>
          <w:tcPr>
            <w:tcW w:w="708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jc w:val="right"/>
              <w:rPr>
                <w:color w:val="000000"/>
                <w:sz w:val="12"/>
                <w:szCs w:val="22"/>
              </w:rPr>
            </w:pPr>
            <w:r>
              <w:rPr>
                <w:color w:val="000000"/>
                <w:sz w:val="12"/>
                <w:szCs w:val="22"/>
              </w:rPr>
              <w:t>304,72 €</w:t>
            </w:r>
          </w:p>
        </w:tc>
        <w:tc>
          <w:tcPr>
            <w:tcW w:w="3688" w:type="dxa"/>
            <w:tcBorders/>
            <w:shd w:fill="FFFFFF" w:val="clear"/>
            <w:tcMar>
              <w:left w:w="70" w:type="dxa"/>
            </w:tcMar>
          </w:tcPr>
          <w:p>
            <w:pPr>
              <w:pStyle w:val="Normal"/>
              <w:rPr>
                <w:sz w:val="12"/>
              </w:rPr>
            </w:pPr>
            <w:r>
              <w:rPr>
                <w:sz w:val="12"/>
              </w:rPr>
            </w:r>
          </w:p>
        </w:tc>
      </w:tr>
    </w:tbl>
    <w:p>
      <w:pPr>
        <w:pStyle w:val="StandardEingerckt"/>
        <w:rPr>
          <w:lang w:val="en-GB"/>
        </w:rPr>
      </w:pPr>
      <w:r>
        <w:rPr>
          <w:lang w:val="en-GB"/>
        </w:rPr>
      </w:r>
    </w:p>
    <w:p>
      <w:pPr>
        <w:pStyle w:val="StandardEingerckt"/>
        <w:spacing w:before="60" w:after="60"/>
        <w:rPr>
          <w:lang w:val="en-GB"/>
        </w:rPr>
      </w:pPr>
      <w:r>
        <w:rPr/>
      </w:r>
    </w:p>
    <w:sectPr>
      <w:headerReference w:type="default" r:id="rId46"/>
      <w:footerReference w:type="default" r:id="rId47"/>
      <w:type w:val="nextPage"/>
      <w:pgSz w:orient="landscape" w:w="16838" w:h="11906"/>
      <w:pgMar w:left="1701" w:right="1276" w:header="454" w:top="1701" w:footer="454" w:bottom="1134" w:gutter="0"/>
      <w:pgNumType w:fmt="decimal"/>
      <w:formProt w:val="false"/>
      <w:textDirection w:val="lrTb"/>
      <w:docGrid w:type="default" w:linePitch="269" w:charSpace="6143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G Times">
    <w:charset w:val="01"/>
    <w:family w:val="roman"/>
    <w:pitch w:val="variable"/>
  </w:font>
  <w:font w:name="Lucida Sans">
    <w:charset w:val="01"/>
    <w:family w:val="roman"/>
    <w:pitch w:val="variable"/>
  </w:font>
  <w:font w:name="Lucida Sans">
    <w:charset w:val="01"/>
    <w:family w:val="swiss"/>
    <w:pitch w:val="variable"/>
  </w:font>
  <w:font w:name="Futura LT Medium">
    <w:charset w:val="01"/>
    <w:family w:val="swiss"/>
    <w:pitch w:val="variable"/>
  </w:font>
  <w:font w:name="FuturaLight">
    <w:charset w:val="01"/>
    <w:family w:val="roman"/>
    <w:pitch w:val="variable"/>
  </w:font>
  <w:font w:name="Courier New">
    <w:charset w:val="01"/>
    <w:family w:val="roman"/>
    <w:pitch w:val="variable"/>
  </w:font>
  <w:font w:name="Arial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Futura">
    <w:charset w:val="01"/>
    <w:family w:val="roman"/>
    <w:pitch w:val="variable"/>
  </w:font>
  <w:font w:name="Futura LT Heavy">
    <w:charset w:val="01"/>
    <w:family w:val="roman"/>
    <w:pitch w:val="variable"/>
  </w:font>
  <w:font w:name="Tahoma">
    <w:charset w:val="01"/>
    <w:family w:val="roman"/>
    <w:pitch w:val="variable"/>
  </w:font>
  <w:font w:name="Calibri"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tabs>
        <w:tab w:val="center" w:pos="4536" w:leader="none"/>
        <w:tab w:val="right" w:pos="9072" w:leader="none"/>
        <w:tab w:val="right" w:pos="9214" w:leader="none"/>
      </w:tabs>
      <w:ind w:left="-426" w:right="0" w:hanging="0"/>
      <w:rPr>
        <w:sz w:val="14"/>
        <w:lang w:val="en-GB"/>
      </w:rPr>
    </w:pPr>
    <w:r>
      <w:rPr/>
    </w:r>
  </w:p>
  <w:p>
    <w:pPr>
      <w:pStyle w:val="Footer"/>
      <w:tabs>
        <w:tab w:val="center" w:pos="4536" w:leader="none"/>
        <w:tab w:val="right" w:pos="8520" w:leader="none"/>
        <w:tab w:val="right" w:pos="9072" w:leader="none"/>
      </w:tabs>
      <w:rPr/>
    </w:pPr>
    <w:r>
      <w:rPr>
        <w:sz w:val="14"/>
        <w:lang w:val="en-GB"/>
      </w:rPr>
      <w:tab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AbsatzStandardschriftar"/>
      <w:rPr>
        <w:rFonts w:ascii="Lucida Sans" w:hAnsi="Lucida Sans"/>
        <w:b/>
        <w:b/>
        <w:lang w:val="en-GB"/>
      </w:rPr>
    </w:pPr>
    <w:r>
      <w:rPr>
        <w:rFonts w:ascii="Lucida Sans" w:hAnsi="Lucida Sans"/>
        <w:b/>
        <w:lang w:val="en-GB"/>
      </w:rPr>
      <w:t>University of Applied Sciences Esslingen</w:t>
    </w:r>
  </w:p>
  <w:p>
    <w:pPr>
      <w:pStyle w:val="AbsatzStandardschriftar"/>
      <w:rPr>
        <w:rFonts w:ascii="Lucida Sans" w:hAnsi="Lucida Sans"/>
        <w:b/>
        <w:b/>
        <w:lang w:val="en-GB"/>
      </w:rPr>
    </w:pPr>
    <w:r>
      <w:rPr>
        <w:rFonts w:ascii="Lucida Sans" w:hAnsi="Lucida Sans"/>
        <w:b/>
        <w:lang w:val="en-GB"/>
      </w:rPr>
      <w:t>Faculty of Information Technology</w:t>
    </w:r>
  </w:p>
  <w:p>
    <w:pPr>
      <w:pStyle w:val="Header"/>
      <w:jc w:val="center"/>
      <w:rPr/>
    </w:pPr>
    <w:r>
      <w:rPr/>
    </w:r>
  </w:p>
</w:hdr>
</file>

<file path=word/settings.xml><?xml version="1.0" encoding="utf-8"?>
<w:settings xmlns:w="http://schemas.openxmlformats.org/wordprocessingml/2006/main">
  <w:zoom w:percent="116"/>
  <w:embedSystemFonts/>
  <w:defaultTabStop w:val="709"/>
  <w:autoHyphenation w:val="fals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G Times" w:hAnsi="CG Times" w:eastAsia="Times New Roman" w:cs="Times New Roman"/>
        <w:lang w:val="de-DE" w:eastAsia="de-DE" w:bidi="ar-SA"/>
      </w:rPr>
    </w:rPrDefault>
    <w:pPrDefault>
      <w:pPr/>
    </w:pPrDefault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uiPriority="20" w:qFormat="1"/>
    <w:lsdException w:name="HTML Code" w:uiPriority="99"/>
    <w:lsdException w:name="HTML Preformatted" w:uiPriority="99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uiPriority="99" w:semiHidden="1" w:unhideWhenUsed="1"/>
    <w:lsdException w:name="No Spacing" w:uiPriority="99" w:qFormat="1"/>
    <w:lsdException w:name="Light Shading" w:uiPriority="99"/>
    <w:lsdException w:name="Light List" w:uiPriority="99"/>
    <w:lsdException w:name="Light Grid" w:uiPriority="99"/>
    <w:lsdException w:name="Medium Shading 1" w:uiPriority="99"/>
    <w:lsdException w:name="Medium Shading 2" w:uiPriority="99"/>
    <w:lsdException w:name="Medium List 1" w:uiPriority="99"/>
    <w:lsdException w:name="Medium List 2" w:uiPriority="99"/>
    <w:lsdException w:name="Medium Grid 1" w:uiPriority="99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 w:uiPriority="99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uiPriority="71" w:semiHidden="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sid w:val="00145fb2"/>
    <w:pPr>
      <w:widowControl/>
      <w:suppressAutoHyphens w:val="true"/>
      <w:bidi w:val="0"/>
      <w:jc w:val="left"/>
    </w:pPr>
    <w:rPr>
      <w:rFonts w:ascii="Lucida Sans" w:hAnsi="Lucida Sans" w:eastAsia="Times New Roman" w:cs="Times New Roman"/>
      <w:color w:val="00000A"/>
      <w:sz w:val="18"/>
      <w:szCs w:val="20"/>
      <w:lang w:val="de-DE" w:eastAsia="de-DE" w:bidi="ar-SA"/>
    </w:rPr>
  </w:style>
  <w:style w:type="paragraph" w:styleId="Heading1">
    <w:name w:val="Heading 1"/>
    <w:basedOn w:val="Heading"/>
    <w:qFormat/>
    <w:rsid w:val="00f36d08"/>
    <w:pPr>
      <w:keepNext/>
      <w:widowControl w:val="false"/>
      <w:pBdr>
        <w:bottom w:val="single" w:sz="8" w:space="3" w:color="999999"/>
      </w:pBdr>
      <w:suppressAutoHyphens w:val="true"/>
      <w:bidi w:val="0"/>
      <w:spacing w:before="240" w:after="240"/>
      <w:jc w:val="left"/>
      <w:outlineLvl w:val="0"/>
    </w:pPr>
    <w:rPr>
      <w:rFonts w:ascii="Lucida Sans" w:hAnsi="Lucida Sans" w:eastAsia="Times New Roman" w:cs="Times New Roman"/>
      <w:b/>
      <w:color w:val="00000A"/>
      <w:sz w:val="20"/>
      <w:szCs w:val="20"/>
      <w:lang w:val="de-DE" w:eastAsia="de-DE" w:bidi="ar-SA"/>
    </w:rPr>
  </w:style>
  <w:style w:type="paragraph" w:styleId="Heading2">
    <w:name w:val="Heading 2"/>
    <w:basedOn w:val="Heading"/>
    <w:qFormat/>
    <w:rsid w:val="00f36d08"/>
    <w:pPr>
      <w:keepNext/>
      <w:widowControl w:val="false"/>
      <w:pBdr>
        <w:bottom w:val="single" w:sz="4" w:space="3" w:color="999999"/>
      </w:pBdr>
      <w:tabs>
        <w:tab w:val="left" w:pos="567" w:leader="none"/>
      </w:tabs>
      <w:suppressAutoHyphens w:val="true"/>
      <w:bidi w:val="0"/>
      <w:spacing w:before="240" w:after="120"/>
      <w:ind w:left="2268" w:right="0" w:hanging="567"/>
      <w:jc w:val="left"/>
      <w:outlineLvl w:val="1"/>
    </w:pPr>
    <w:rPr>
      <w:rFonts w:ascii="Lucida Sans" w:hAnsi="Lucida Sans" w:eastAsia="Times New Roman" w:cs="Times New Roman"/>
      <w:b/>
      <w:color w:val="00000A"/>
      <w:sz w:val="20"/>
      <w:szCs w:val="20"/>
      <w:lang w:val="de-DE" w:eastAsia="de-DE" w:bidi="ar-SA"/>
    </w:rPr>
  </w:style>
  <w:style w:type="paragraph" w:styleId="Heading3">
    <w:name w:val="Heading 3"/>
    <w:basedOn w:val="Heading2"/>
    <w:qFormat/>
    <w:rsid w:val="00d83c0a"/>
    <w:pPr>
      <w:pBdr/>
      <w:tabs>
        <w:tab w:val="left" w:pos="703" w:leader="none"/>
      </w:tabs>
      <w:outlineLvl w:val="2"/>
    </w:pPr>
    <w:rPr/>
  </w:style>
  <w:style w:type="paragraph" w:styleId="Heading4">
    <w:name w:val="Heading 4"/>
    <w:basedOn w:val="Heading3"/>
    <w:qFormat/>
    <w:rsid w:val="002d4824"/>
    <w:pPr>
      <w:spacing w:before="120" w:after="60"/>
      <w:outlineLvl w:val="3"/>
    </w:pPr>
    <w:rPr>
      <w:rFonts w:ascii="Futura LT Medium" w:hAnsi="Futura LT Medium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Firmaklein" w:customStyle="1">
    <w:name w:val="Firma/klein"/>
    <w:qFormat/>
    <w:rsid w:val="003b639a"/>
    <w:rPr>
      <w:rFonts w:ascii="FuturaLight" w:hAnsi="FuturaLight"/>
      <w:color w:val="C0C0C0"/>
      <w:sz w:val="14"/>
    </w:rPr>
  </w:style>
  <w:style w:type="character" w:styleId="InternetLink">
    <w:name w:val="Internet Link"/>
    <w:uiPriority w:val="99"/>
    <w:rsid w:val="003b639a"/>
    <w:rPr>
      <w:color w:val="0000FF"/>
      <w:u w:val="single"/>
      <w:lang w:val="zxx" w:eastAsia="zxx" w:bidi="zxx"/>
    </w:rPr>
  </w:style>
  <w:style w:type="character" w:styleId="StandardEingercktChar" w:customStyle="1">
    <w:name w:val="Standard-Eingerückt Char"/>
    <w:link w:val="Standard-Eingerckt"/>
    <w:qFormat/>
    <w:rsid w:val="00f36d08"/>
    <w:rPr>
      <w:rFonts w:ascii="Lucida Sans" w:hAnsi="Lucida Sans"/>
      <w:sz w:val="18"/>
      <w:lang w:val="de-DE" w:eastAsia="de-DE" w:bidi="ar-SA"/>
    </w:rPr>
  </w:style>
  <w:style w:type="character" w:styleId="Annotationreference">
    <w:name w:val="annotation reference"/>
    <w:semiHidden/>
    <w:qFormat/>
    <w:rsid w:val="00f83ca0"/>
    <w:rPr>
      <w:sz w:val="16"/>
      <w:szCs w:val="16"/>
    </w:rPr>
  </w:style>
  <w:style w:type="character" w:styleId="FollowedHyperlink">
    <w:name w:val="FollowedHyperlink"/>
    <w:qFormat/>
    <w:rsid w:val="006c6218"/>
    <w:rPr>
      <w:color w:val="800080"/>
      <w:u w:val="single"/>
    </w:rPr>
  </w:style>
  <w:style w:type="character" w:styleId="HTMLVorformatiertZchn" w:customStyle="1">
    <w:name w:val="HTML Vorformatiert Zchn"/>
    <w:link w:val="HTMLVorformatiert"/>
    <w:uiPriority w:val="99"/>
    <w:qFormat/>
    <w:rsid w:val="00ee5875"/>
    <w:rPr>
      <w:rFonts w:ascii="Courier New" w:hAnsi="Courier New" w:cs="Courier New"/>
    </w:rPr>
  </w:style>
  <w:style w:type="character" w:styleId="HTMLCode">
    <w:name w:val="HTML Code"/>
    <w:uiPriority w:val="99"/>
    <w:unhideWhenUsed/>
    <w:qFormat/>
    <w:rsid w:val="00ee5875"/>
    <w:rPr>
      <w:rFonts w:ascii="Courier New" w:hAnsi="Courier New" w:eastAsia="Times New Roman" w:cs="Courier New"/>
      <w:sz w:val="20"/>
      <w:szCs w:val="20"/>
    </w:rPr>
  </w:style>
  <w:style w:type="character" w:styleId="Emphasis">
    <w:name w:val="Emphasis"/>
    <w:uiPriority w:val="20"/>
    <w:qFormat/>
    <w:rsid w:val="00f563a7"/>
    <w:rPr>
      <w:i/>
      <w:iCs/>
    </w:rPr>
  </w:style>
  <w:style w:type="character" w:styleId="Strong">
    <w:name w:val="Strong"/>
    <w:uiPriority w:val="22"/>
    <w:qFormat/>
    <w:rsid w:val="00876d2a"/>
    <w:rPr>
      <w:b/>
      <w:bCs/>
    </w:rPr>
  </w:style>
  <w:style w:type="character" w:styleId="Normal1Char" w:customStyle="1">
    <w:name w:val="Normal1 Char"/>
    <w:link w:val="Normal1"/>
    <w:qFormat/>
    <w:locked/>
    <w:rsid w:val="007e3a5a"/>
    <w:rPr>
      <w:rFonts w:ascii="Arial" w:hAnsi="Arial" w:cs="Arial"/>
      <w:sz w:val="22"/>
      <w:lang w:val="en-GB"/>
    </w:rPr>
  </w:style>
  <w:style w:type="character" w:styleId="ListLabel1">
    <w:name w:val="ListLabel 1"/>
    <w:qFormat/>
    <w:rPr>
      <w:sz w:val="20"/>
      <w:szCs w:val="20"/>
    </w:rPr>
  </w:style>
  <w:style w:type="character" w:styleId="ListLabel2">
    <w:name w:val="ListLabel 2"/>
    <w:qFormat/>
    <w:rPr>
      <w:sz w:val="24"/>
      <w:szCs w:val="24"/>
    </w:rPr>
  </w:style>
  <w:style w:type="character" w:styleId="ListLabel3">
    <w:name w:val="ListLabel 3"/>
    <w:qFormat/>
    <w:rPr>
      <w:rFonts w:cs="Times New Roman"/>
      <w:i w:val="false"/>
      <w:iCs w:val="false"/>
      <w:caps w:val="false"/>
      <w:smallCaps w:val="false"/>
      <w:outline w:val="false"/>
      <w:emboss w:val="false"/>
      <w:imprint w:val="false"/>
      <w:vanish w:val="false"/>
      <w:color w:val="000000"/>
      <w:spacing w:val="0"/>
      <w:w w:val="0"/>
      <w:position w:val="0"/>
      <w:sz w:val="20"/>
      <w:sz w:val="20"/>
      <w:szCs w:val="20"/>
      <w:effect w:val="none"/>
      <w:shd w:fill="000000" w:val="clear"/>
      <w:vertAlign w:val="baseline"/>
      <w:em w:val="none"/>
      <w:lang w:val="x-none" w:eastAsia="x-none" w:bidi="x-none"/>
    </w:rPr>
  </w:style>
  <w:style w:type="character" w:styleId="ListLabel4">
    <w:name w:val="ListLabel 4"/>
    <w:qFormat/>
    <w:rPr>
      <w:rFonts w:cs="Times New Roman"/>
      <w:i w:val="false"/>
      <w:iCs w:val="false"/>
      <w:caps w:val="false"/>
      <w:smallCaps w:val="false"/>
      <w:outline w:val="false"/>
      <w:emboss w:val="false"/>
      <w:imprint w:val="false"/>
      <w:vanish w:val="false"/>
      <w:color w:val="000000"/>
      <w:spacing w:val="0"/>
      <w:w w:val="0"/>
      <w:position w:val="0"/>
      <w:sz w:val="20"/>
      <w:sz w:val="20"/>
      <w:szCs w:val="20"/>
      <w:effect w:val="none"/>
      <w:shd w:fill="000000" w:val="clear"/>
      <w:vertAlign w:val="baseline"/>
      <w:em w:val="none"/>
      <w:lang w:val="x-none" w:eastAsia="x-none" w:bidi="x-none"/>
    </w:rPr>
  </w:style>
  <w:style w:type="character" w:styleId="ListLabel5">
    <w:name w:val="ListLabel 5"/>
    <w:qFormat/>
    <w:rPr>
      <w:rFonts w:cs="Times New Roman"/>
      <w:i w:val="false"/>
      <w:iCs w:val="false"/>
      <w:caps w:val="false"/>
      <w:smallCaps w:val="false"/>
      <w:outline w:val="false"/>
      <w:emboss w:val="false"/>
      <w:imprint w:val="false"/>
      <w:vanish w:val="false"/>
      <w:color w:val="000000"/>
      <w:spacing w:val="0"/>
      <w:w w:val="0"/>
      <w:position w:val="0"/>
      <w:sz w:val="18"/>
      <w:sz w:val="18"/>
      <w:szCs w:val="18"/>
      <w:effect w:val="none"/>
      <w:shd w:fill="000000" w:val="clear"/>
      <w:vertAlign w:val="baseline"/>
      <w:em w:val="none"/>
      <w:lang w:val="x-none" w:eastAsia="x-none" w:bidi="x-none"/>
    </w:rPr>
  </w:style>
  <w:style w:type="character" w:styleId="ListLabel6">
    <w:name w:val="ListLabel 6"/>
    <w:qFormat/>
    <w:rPr>
      <w:rFonts w:cs="Times New Roman"/>
      <w:i w:val="false"/>
      <w:iCs w:val="false"/>
      <w:caps w:val="false"/>
      <w:smallCaps w:val="false"/>
      <w:outline w:val="false"/>
      <w:emboss w:val="false"/>
      <w:imprint w:val="false"/>
      <w:vanish w:val="false"/>
      <w:color w:val="000000"/>
      <w:spacing w:val="0"/>
      <w:w w:val="0"/>
      <w:position w:val="0"/>
      <w:sz w:val="0"/>
      <w:sz w:val="0"/>
      <w:szCs w:val="0"/>
      <w:effect w:val="none"/>
      <w:shd w:fill="000000" w:val="clear"/>
      <w:vertAlign w:val="baseline"/>
      <w:em w:val="none"/>
      <w:lang w:val="x-none" w:eastAsia="x-none" w:bidi="x-none"/>
    </w:rPr>
  </w:style>
  <w:style w:type="character" w:styleId="ListLabel7">
    <w:name w:val="ListLabel 7"/>
    <w:qFormat/>
    <w:rPr>
      <w:rFonts w:cs="Courier New"/>
    </w:rPr>
  </w:style>
  <w:style w:type="character" w:styleId="ListLabel8">
    <w:name w:val="ListLabel 8"/>
    <w:qFormat/>
    <w:rPr>
      <w:rFonts w:eastAsia="Times New Roman" w:cs="Times New Roman"/>
    </w:rPr>
  </w:style>
  <w:style w:type="character" w:styleId="ListLabel9">
    <w:name w:val="ListLabel 9"/>
    <w:qFormat/>
    <w:rPr>
      <w:sz w:val="20"/>
    </w:rPr>
  </w:style>
  <w:style w:type="character" w:styleId="IndexLink">
    <w:name w:val="Index Link"/>
    <w:qFormat/>
    <w:rPr/>
  </w:style>
  <w:style w:type="character" w:styleId="ListLabel10">
    <w:name w:val="ListLabel 10"/>
    <w:qFormat/>
    <w:rPr>
      <w:b/>
      <w:bCs w:val="false"/>
      <w:i w:val="false"/>
      <w:iCs w:val="false"/>
      <w:caps w:val="false"/>
      <w:smallCaps w:val="false"/>
      <w:strike w:val="false"/>
      <w:dstrike w:val="false"/>
      <w:outline w:val="false"/>
      <w:shadow w:val="false"/>
      <w:emboss w:val="false"/>
      <w:imprint w:val="false"/>
      <w:vanish w:val="false"/>
      <w:color w:val="000000"/>
      <w:spacing w:val="0"/>
      <w:w w:val="0"/>
      <w:position w:val="0"/>
      <w:sz w:val="20"/>
      <w:sz w:val="20"/>
      <w:szCs w:val="20"/>
      <w:highlight w:val="black"/>
      <w:u w:val="none" w:color="000000"/>
      <w:effect w:val="none"/>
      <w:vertAlign w:val="baseline"/>
      <w:em w:val="none"/>
    </w:rPr>
  </w:style>
  <w:style w:type="character" w:styleId="ListLabel11">
    <w:name w:val="ListLabel 11"/>
    <w:qFormat/>
    <w:rPr>
      <w:rFonts w:cs="Symbol"/>
      <w:b w:val="false"/>
      <w:bCs w:val="false"/>
      <w:i w:val="false"/>
      <w:iCs w:val="false"/>
      <w:caps w:val="false"/>
      <w:smallCaps w:val="false"/>
      <w:strike w:val="false"/>
      <w:dstrike w:val="false"/>
      <w:outline w:val="false"/>
      <w:shadow w:val="false"/>
      <w:emboss w:val="false"/>
      <w:imprint w:val="false"/>
      <w:vanish w:val="false"/>
      <w:color w:val="000000"/>
      <w:spacing w:val="0"/>
      <w:w w:val="0"/>
      <w:position w:val="0"/>
      <w:sz w:val="20"/>
      <w:sz w:val="20"/>
      <w:szCs w:val="20"/>
      <w:highlight w:val="black"/>
      <w:u w:val="none" w:color="000000"/>
      <w:effect w:val="none"/>
      <w:vertAlign w:val="baseline"/>
      <w:em w:val="none"/>
    </w:rPr>
  </w:style>
  <w:style w:type="character" w:styleId="ListLabel12">
    <w:name w:val="ListLabel 12"/>
    <w:qFormat/>
    <w:rPr>
      <w:b w:val="false"/>
      <w:bCs w:val="false"/>
      <w:i w:val="false"/>
      <w:iCs w:val="false"/>
      <w:caps w:val="false"/>
      <w:smallCaps w:val="false"/>
      <w:strike w:val="false"/>
      <w:dstrike w:val="false"/>
      <w:outline w:val="false"/>
      <w:shadow w:val="false"/>
      <w:emboss w:val="false"/>
      <w:imprint w:val="false"/>
      <w:vanish w:val="false"/>
      <w:color w:val="000000"/>
      <w:spacing w:val="0"/>
      <w:w w:val="0"/>
      <w:position w:val="0"/>
      <w:sz w:val="18"/>
      <w:sz w:val="18"/>
      <w:szCs w:val="18"/>
      <w:highlight w:val="black"/>
      <w:u w:val="none" w:color="000000"/>
      <w:effect w:val="none"/>
      <w:vertAlign w:val="baseline"/>
      <w:em w:val="none"/>
    </w:rPr>
  </w:style>
  <w:style w:type="character" w:styleId="ListLabel13">
    <w:name w:val="ListLabel 13"/>
    <w:qFormat/>
    <w:rPr>
      <w:b/>
      <w:bCs w:val="false"/>
      <w:i w:val="false"/>
      <w:iCs w:val="false"/>
      <w:caps w:val="false"/>
      <w:smallCaps w:val="false"/>
      <w:strike w:val="false"/>
      <w:dstrike w:val="false"/>
      <w:outline w:val="false"/>
      <w:shadow w:val="false"/>
      <w:emboss w:val="false"/>
      <w:imprint w:val="false"/>
      <w:vanish w:val="false"/>
      <w:color w:val="000000"/>
      <w:spacing w:val="0"/>
      <w:w w:val="0"/>
      <w:position w:val="0"/>
      <w:sz w:val="20"/>
      <w:sz w:val="20"/>
      <w:szCs w:val="20"/>
      <w:highlight w:val="black"/>
      <w:u w:val="none" w:color="000000"/>
      <w:effect w:val="none"/>
      <w:vertAlign w:val="baseline"/>
      <w:em w:val="none"/>
    </w:rPr>
  </w:style>
  <w:style w:type="character" w:styleId="ListLabel14">
    <w:name w:val="ListLabel 14"/>
    <w:qFormat/>
    <w:rPr>
      <w:rFonts w:cs="Symbol"/>
      <w:sz w:val="20"/>
      <w:szCs w:val="20"/>
    </w:rPr>
  </w:style>
  <w:style w:type="character" w:styleId="ListLabel15">
    <w:name w:val="ListLabel 15"/>
    <w:qFormat/>
    <w:rPr>
      <w:rFonts w:cs="Symbol"/>
    </w:rPr>
  </w:style>
  <w:style w:type="character" w:styleId="ListLabel16">
    <w:name w:val="ListLabel 16"/>
    <w:qFormat/>
    <w:rPr>
      <w:rFonts w:cs="Courier New"/>
    </w:rPr>
  </w:style>
  <w:style w:type="character" w:styleId="ListLabel17">
    <w:name w:val="ListLabel 17"/>
    <w:qFormat/>
    <w:rPr>
      <w:rFonts w:cs="Wingdings"/>
    </w:rPr>
  </w:style>
  <w:style w:type="character" w:styleId="ListLabel18">
    <w:name w:val="ListLabel 18"/>
    <w:qFormat/>
    <w:rPr>
      <w:rFonts w:cs="Symbol"/>
    </w:rPr>
  </w:style>
  <w:style w:type="character" w:styleId="ListLabel19">
    <w:name w:val="ListLabel 19"/>
    <w:qFormat/>
    <w:rPr>
      <w:rFonts w:cs="Courier New"/>
    </w:rPr>
  </w:style>
  <w:style w:type="character" w:styleId="ListLabel20">
    <w:name w:val="ListLabel 20"/>
    <w:qFormat/>
    <w:rPr>
      <w:rFonts w:cs="Wingdings"/>
    </w:rPr>
  </w:style>
  <w:style w:type="character" w:styleId="ListLabel21">
    <w:name w:val="ListLabel 21"/>
    <w:qFormat/>
    <w:rPr>
      <w:rFonts w:cs="Symbol"/>
    </w:rPr>
  </w:style>
  <w:style w:type="character" w:styleId="ListLabel22">
    <w:name w:val="ListLabel 22"/>
    <w:qFormat/>
    <w:rPr>
      <w:rFonts w:cs="Courier New"/>
    </w:rPr>
  </w:style>
  <w:style w:type="character" w:styleId="ListLabel23">
    <w:name w:val="ListLabel 23"/>
    <w:qFormat/>
    <w:rPr>
      <w:rFonts w:cs="Wingdings"/>
    </w:rPr>
  </w:style>
  <w:style w:type="paragraph" w:styleId="Heading">
    <w:name w:val="Heading"/>
    <w:basedOn w:val="Normal"/>
    <w:next w:val="TextBody"/>
    <w:qFormat/>
    <w:pPr>
      <w:keepNext/>
      <w:spacing w:before="240" w:after="120"/>
    </w:pPr>
    <w:rPr>
      <w:rFonts w:ascii="Liberation Sans" w:hAnsi="Liberation Sans" w:eastAsia="Droid Sans Fallback" w:cs="FreeSans"/>
      <w:sz w:val="28"/>
      <w:szCs w:val="28"/>
    </w:rPr>
  </w:style>
  <w:style w:type="paragraph" w:styleId="TextBody">
    <w:name w:val="Body Text"/>
    <w:basedOn w:val="Normal"/>
    <w:pPr>
      <w:spacing w:lineRule="auto" w:line="288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AbsatzStandardschriftar" w:customStyle="1">
    <w:name w:val="Absatz-Standardschriftar"/>
    <w:qFormat/>
    <w:pPr>
      <w:widowControl/>
      <w:suppressAutoHyphens w:val="true"/>
      <w:bidi w:val="0"/>
      <w:jc w:val="left"/>
    </w:pPr>
    <w:rPr>
      <w:rFonts w:ascii="CG Times" w:hAnsi="CG Times" w:eastAsia="Times New Roman" w:cs="Times New Roman"/>
      <w:color w:val="00000A"/>
      <w:sz w:val="20"/>
      <w:szCs w:val="20"/>
      <w:lang w:val="de-DE" w:eastAsia="de-DE" w:bidi="ar-SA"/>
    </w:rPr>
  </w:style>
  <w:style w:type="paragraph" w:styleId="AbsatzStandardschriftart1" w:customStyle="1">
    <w:name w:val="Absatz-Standardschriftart1"/>
    <w:next w:val="Normal"/>
    <w:qFormat/>
    <w:pPr>
      <w:widowControl/>
      <w:suppressAutoHyphens w:val="true"/>
      <w:bidi w:val="0"/>
      <w:jc w:val="left"/>
    </w:pPr>
    <w:rPr>
      <w:rFonts w:ascii="CG Times" w:hAnsi="CG Times" w:eastAsia="Times New Roman" w:cs="Times New Roman"/>
      <w:color w:val="00000A"/>
      <w:sz w:val="20"/>
      <w:szCs w:val="20"/>
      <w:lang w:val="de-DE" w:eastAsia="de-DE" w:bidi="ar-SA"/>
    </w:rPr>
  </w:style>
  <w:style w:type="paragraph" w:styleId="Footer">
    <w:name w:val="Footer"/>
    <w:basedOn w:val="AbsatzStandardschriftar"/>
    <w:pPr>
      <w:tabs>
        <w:tab w:val="center" w:pos="4536" w:leader="none"/>
        <w:tab w:val="right" w:pos="9072" w:leader="none"/>
      </w:tabs>
    </w:pPr>
    <w:rPr>
      <w:rFonts w:ascii="Futura" w:hAnsi="Futura"/>
    </w:rPr>
  </w:style>
  <w:style w:type="paragraph" w:styleId="Header">
    <w:name w:val="Header"/>
    <w:basedOn w:val="AbsatzStandardschriftar"/>
    <w:pPr>
      <w:tabs>
        <w:tab w:val="center" w:pos="4536" w:leader="none"/>
        <w:tab w:val="right" w:pos="9072" w:leader="none"/>
      </w:tabs>
    </w:pPr>
    <w:rPr>
      <w:rFonts w:ascii="Futura" w:hAnsi="Futura"/>
    </w:rPr>
  </w:style>
  <w:style w:type="paragraph" w:styleId="NormalIndent">
    <w:name w:val="Normal Indent"/>
    <w:basedOn w:val="AbsatzStandardschriftar"/>
    <w:qFormat/>
    <w:pPr>
      <w:ind w:left="708" w:right="0" w:hanging="0"/>
    </w:pPr>
    <w:rPr>
      <w:rFonts w:ascii="Futura" w:hAnsi="Futura"/>
    </w:rPr>
  </w:style>
  <w:style w:type="paragraph" w:styleId="Absatz1" w:customStyle="1">
    <w:name w:val="Absatz 1"/>
    <w:basedOn w:val="AbsatzStandardschriftar"/>
    <w:qFormat/>
    <w:pPr>
      <w:tabs>
        <w:tab w:val="left" w:pos="397" w:leader="none"/>
      </w:tabs>
      <w:ind w:left="397" w:right="0" w:hanging="397"/>
    </w:pPr>
    <w:rPr>
      <w:rFonts w:ascii="Futura" w:hAnsi="Futura"/>
      <w:b/>
    </w:rPr>
  </w:style>
  <w:style w:type="paragraph" w:styleId="Absatz2" w:customStyle="1">
    <w:name w:val="Absatz 2"/>
    <w:basedOn w:val="AbsatzStandardschriftar"/>
    <w:qFormat/>
    <w:pPr>
      <w:tabs>
        <w:tab w:val="left" w:pos="794" w:leader="none"/>
      </w:tabs>
      <w:ind w:left="794" w:right="0" w:hanging="397"/>
    </w:pPr>
    <w:rPr>
      <w:rFonts w:ascii="Futura" w:hAnsi="Futura"/>
    </w:rPr>
  </w:style>
  <w:style w:type="paragraph" w:styleId="Absatz3" w:customStyle="1">
    <w:name w:val="Absatz 3"/>
    <w:basedOn w:val="AbsatzStandardschriftar"/>
    <w:qFormat/>
    <w:pPr>
      <w:tabs>
        <w:tab w:val="left" w:pos="851" w:leader="none"/>
      </w:tabs>
      <w:ind w:left="851" w:right="0" w:hanging="284"/>
    </w:pPr>
    <w:rPr>
      <w:rFonts w:ascii="Futura" w:hAnsi="Futura"/>
    </w:rPr>
  </w:style>
  <w:style w:type="paragraph" w:styleId="StandardEingerckt" w:customStyle="1">
    <w:name w:val="Standard-Eingerückt"/>
    <w:basedOn w:val="Normal"/>
    <w:link w:val="Standard-EingercktChar"/>
    <w:qFormat/>
    <w:rsid w:val="00f36d08"/>
    <w:pPr>
      <w:spacing w:before="60" w:after="60"/>
      <w:ind w:left="1701" w:right="0" w:hanging="0"/>
    </w:pPr>
    <w:rPr/>
  </w:style>
  <w:style w:type="paragraph" w:styleId="Contents1">
    <w:name w:val="TOC 1"/>
    <w:basedOn w:val="StandardEingerckt"/>
    <w:next w:val="Normal"/>
    <w:autoRedefine/>
    <w:uiPriority w:val="39"/>
    <w:rsid w:val="003b639a"/>
    <w:pPr>
      <w:tabs>
        <w:tab w:val="left" w:pos="2040" w:leader="none"/>
        <w:tab w:val="left" w:pos="2066" w:leader="none"/>
        <w:tab w:val="right" w:pos="8520" w:leader="dot"/>
      </w:tabs>
    </w:pPr>
    <w:rPr/>
  </w:style>
  <w:style w:type="paragraph" w:styleId="Contents2">
    <w:name w:val="TOC 2"/>
    <w:basedOn w:val="Contents1"/>
    <w:autoRedefine/>
    <w:uiPriority w:val="39"/>
    <w:rsid w:val="00580226"/>
    <w:pPr>
      <w:tabs>
        <w:tab w:val="left" w:pos="2268" w:leader="none"/>
      </w:tabs>
      <w:ind w:left="2268" w:right="0" w:hanging="0"/>
    </w:pPr>
    <w:rPr/>
  </w:style>
  <w:style w:type="paragraph" w:styleId="NummeriertEingerckt" w:customStyle="1">
    <w:name w:val="Nummeriert-Eingerückt"/>
    <w:basedOn w:val="StandardEingerckt"/>
    <w:qFormat/>
    <w:rsid w:val="003b639a"/>
    <w:pPr/>
    <w:rPr/>
  </w:style>
  <w:style w:type="paragraph" w:styleId="InhaltsverzeichnisTitel" w:customStyle="1">
    <w:name w:val="Inhaltsverzeichnis-Titel"/>
    <w:basedOn w:val="Normal"/>
    <w:qFormat/>
    <w:rsid w:val="006a4f38"/>
    <w:pPr>
      <w:pBdr>
        <w:bottom w:val="single" w:sz="8" w:space="3" w:color="999999"/>
      </w:pBdr>
      <w:spacing w:before="240" w:after="240"/>
    </w:pPr>
    <w:rPr>
      <w:rFonts w:ascii="Futura LT Heavy" w:hAnsi="Futura LT Heavy"/>
      <w:bCs/>
    </w:rPr>
  </w:style>
  <w:style w:type="paragraph" w:styleId="Caption1">
    <w:name w:val="caption"/>
    <w:basedOn w:val="Normal"/>
    <w:next w:val="Normal"/>
    <w:qFormat/>
    <w:rsid w:val="00162982"/>
    <w:pPr/>
    <w:rPr>
      <w:b/>
      <w:bCs/>
      <w:sz w:val="20"/>
    </w:rPr>
  </w:style>
  <w:style w:type="paragraph" w:styleId="Annotationtext">
    <w:name w:val="annotation text"/>
    <w:basedOn w:val="Normal"/>
    <w:semiHidden/>
    <w:qFormat/>
    <w:rsid w:val="00f83ca0"/>
    <w:pPr/>
    <w:rPr>
      <w:sz w:val="20"/>
    </w:rPr>
  </w:style>
  <w:style w:type="paragraph" w:styleId="Annotationsubject">
    <w:name w:val="annotation subject"/>
    <w:basedOn w:val="Annotationtext"/>
    <w:semiHidden/>
    <w:qFormat/>
    <w:rsid w:val="00f83ca0"/>
    <w:pPr/>
    <w:rPr>
      <w:b/>
      <w:bCs/>
    </w:rPr>
  </w:style>
  <w:style w:type="paragraph" w:styleId="BalloonText">
    <w:name w:val="Balloon Text"/>
    <w:basedOn w:val="Normal"/>
    <w:semiHidden/>
    <w:qFormat/>
    <w:rsid w:val="00f83ca0"/>
    <w:pPr/>
    <w:rPr>
      <w:rFonts w:ascii="Tahoma" w:hAnsi="Tahoma" w:cs="Tahoma"/>
      <w:sz w:val="16"/>
      <w:szCs w:val="16"/>
    </w:rPr>
  </w:style>
  <w:style w:type="paragraph" w:styleId="HTMLPreformatted">
    <w:name w:val="HTML Preformatted"/>
    <w:basedOn w:val="Normal"/>
    <w:link w:val="HTMLVorformatiertZchn"/>
    <w:uiPriority w:val="99"/>
    <w:unhideWhenUsed/>
    <w:qFormat/>
    <w:rsid w:val="00ee5875"/>
    <w:pPr>
      <w:tabs>
        <w:tab w:val="left" w:pos="916" w:leader="none"/>
        <w:tab w:val="left" w:pos="1832" w:leader="none"/>
        <w:tab w:val="left" w:pos="2748" w:leader="none"/>
        <w:tab w:val="left" w:pos="3664" w:leader="none"/>
        <w:tab w:val="left" w:pos="4580" w:leader="none"/>
        <w:tab w:val="left" w:pos="5496" w:leader="none"/>
        <w:tab w:val="left" w:pos="6412" w:leader="none"/>
        <w:tab w:val="left" w:pos="7328" w:leader="none"/>
        <w:tab w:val="left" w:pos="8244" w:leader="none"/>
        <w:tab w:val="left" w:pos="9160" w:leader="none"/>
        <w:tab w:val="left" w:pos="10076" w:leader="none"/>
        <w:tab w:val="left" w:pos="10992" w:leader="none"/>
        <w:tab w:val="left" w:pos="11908" w:leader="none"/>
        <w:tab w:val="left" w:pos="12824" w:leader="none"/>
        <w:tab w:val="left" w:pos="13740" w:leader="none"/>
        <w:tab w:val="left" w:pos="14656" w:leader="none"/>
      </w:tabs>
    </w:pPr>
    <w:rPr>
      <w:rFonts w:ascii="Courier New" w:hAnsi="Courier New" w:cs="Courier New"/>
      <w:sz w:val="20"/>
    </w:rPr>
  </w:style>
  <w:style w:type="paragraph" w:styleId="Contents3">
    <w:name w:val="TOC 3"/>
    <w:basedOn w:val="Normal"/>
    <w:next w:val="Normal"/>
    <w:autoRedefine/>
    <w:uiPriority w:val="39"/>
    <w:unhideWhenUsed/>
    <w:rsid w:val="007d63a7"/>
    <w:pPr>
      <w:spacing w:lineRule="auto" w:line="254" w:before="0" w:after="100"/>
      <w:ind w:left="440" w:right="0" w:hanging="0"/>
    </w:pPr>
    <w:rPr>
      <w:rFonts w:ascii="Calibri" w:hAnsi="Calibri"/>
      <w:sz w:val="22"/>
      <w:szCs w:val="22"/>
    </w:rPr>
  </w:style>
  <w:style w:type="paragraph" w:styleId="Contents4">
    <w:name w:val="TOC 4"/>
    <w:basedOn w:val="Normal"/>
    <w:next w:val="Normal"/>
    <w:autoRedefine/>
    <w:uiPriority w:val="39"/>
    <w:unhideWhenUsed/>
    <w:rsid w:val="007d63a7"/>
    <w:pPr>
      <w:spacing w:lineRule="auto" w:line="254" w:before="0" w:after="100"/>
      <w:ind w:left="660" w:right="0" w:hanging="0"/>
    </w:pPr>
    <w:rPr>
      <w:rFonts w:ascii="Calibri" w:hAnsi="Calibri"/>
      <w:sz w:val="22"/>
      <w:szCs w:val="22"/>
    </w:rPr>
  </w:style>
  <w:style w:type="paragraph" w:styleId="Contents5">
    <w:name w:val="TOC 5"/>
    <w:basedOn w:val="Normal"/>
    <w:next w:val="Normal"/>
    <w:autoRedefine/>
    <w:uiPriority w:val="39"/>
    <w:unhideWhenUsed/>
    <w:rsid w:val="007d63a7"/>
    <w:pPr>
      <w:spacing w:lineRule="auto" w:line="254" w:before="0" w:after="100"/>
      <w:ind w:left="880" w:right="0" w:hanging="0"/>
    </w:pPr>
    <w:rPr>
      <w:rFonts w:ascii="Calibri" w:hAnsi="Calibri"/>
      <w:sz w:val="22"/>
      <w:szCs w:val="22"/>
    </w:rPr>
  </w:style>
  <w:style w:type="paragraph" w:styleId="Contents6">
    <w:name w:val="TOC 6"/>
    <w:basedOn w:val="Normal"/>
    <w:next w:val="Normal"/>
    <w:autoRedefine/>
    <w:uiPriority w:val="39"/>
    <w:unhideWhenUsed/>
    <w:rsid w:val="007d63a7"/>
    <w:pPr>
      <w:spacing w:lineRule="auto" w:line="254" w:before="0" w:after="100"/>
      <w:ind w:left="1100" w:right="0" w:hanging="0"/>
    </w:pPr>
    <w:rPr>
      <w:rFonts w:ascii="Calibri" w:hAnsi="Calibri"/>
      <w:sz w:val="22"/>
      <w:szCs w:val="22"/>
    </w:rPr>
  </w:style>
  <w:style w:type="paragraph" w:styleId="Contents7">
    <w:name w:val="TOC 7"/>
    <w:basedOn w:val="Normal"/>
    <w:next w:val="Normal"/>
    <w:autoRedefine/>
    <w:uiPriority w:val="39"/>
    <w:unhideWhenUsed/>
    <w:rsid w:val="007d63a7"/>
    <w:pPr>
      <w:spacing w:lineRule="auto" w:line="254" w:before="0" w:after="100"/>
      <w:ind w:left="1320" w:right="0" w:hanging="0"/>
    </w:pPr>
    <w:rPr>
      <w:rFonts w:ascii="Calibri" w:hAnsi="Calibri"/>
      <w:sz w:val="22"/>
      <w:szCs w:val="22"/>
    </w:rPr>
  </w:style>
  <w:style w:type="paragraph" w:styleId="Contents8">
    <w:name w:val="TOC 8"/>
    <w:basedOn w:val="Normal"/>
    <w:next w:val="Normal"/>
    <w:autoRedefine/>
    <w:uiPriority w:val="39"/>
    <w:unhideWhenUsed/>
    <w:rsid w:val="007d63a7"/>
    <w:pPr>
      <w:spacing w:lineRule="auto" w:line="254" w:before="0" w:after="100"/>
      <w:ind w:left="1540" w:right="0" w:hanging="0"/>
    </w:pPr>
    <w:rPr>
      <w:rFonts w:ascii="Calibri" w:hAnsi="Calibri"/>
      <w:sz w:val="22"/>
      <w:szCs w:val="22"/>
    </w:rPr>
  </w:style>
  <w:style w:type="paragraph" w:styleId="Contents9">
    <w:name w:val="TOC 9"/>
    <w:basedOn w:val="Normal"/>
    <w:next w:val="Normal"/>
    <w:autoRedefine/>
    <w:uiPriority w:val="39"/>
    <w:unhideWhenUsed/>
    <w:rsid w:val="007d63a7"/>
    <w:pPr>
      <w:spacing w:lineRule="auto" w:line="254" w:before="0" w:after="100"/>
      <w:ind w:left="1760" w:right="0" w:hanging="0"/>
    </w:pPr>
    <w:rPr>
      <w:rFonts w:ascii="Calibri" w:hAnsi="Calibri"/>
      <w:sz w:val="22"/>
      <w:szCs w:val="22"/>
    </w:rPr>
  </w:style>
  <w:style w:type="paragraph" w:styleId="Normal1" w:customStyle="1">
    <w:name w:val="Normal1"/>
    <w:basedOn w:val="Normal"/>
    <w:link w:val="Normal1Char"/>
    <w:qFormat/>
    <w:rsid w:val="007e3a5a"/>
    <w:pPr>
      <w:spacing w:before="60" w:after="60"/>
      <w:jc w:val="both"/>
    </w:pPr>
    <w:rPr>
      <w:rFonts w:ascii="Arial" w:hAnsi="Arial" w:cs="Arial"/>
      <w:sz w:val="22"/>
      <w:lang w:val="en-GB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ellenraster">
    <w:name w:val="Table Grid"/>
    <w:basedOn w:val="NormaleTabelle"/>
    <w:rsid w:val="002e13cc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image" Target="media/image12.png"/><Relationship Id="rId14" Type="http://schemas.openxmlformats.org/officeDocument/2006/relationships/image" Target="media/image13.png"/><Relationship Id="rId15" Type="http://schemas.openxmlformats.org/officeDocument/2006/relationships/image" Target="media/image14.png"/><Relationship Id="rId16" Type="http://schemas.openxmlformats.org/officeDocument/2006/relationships/image" Target="media/image15.png"/><Relationship Id="rId17" Type="http://schemas.openxmlformats.org/officeDocument/2006/relationships/image" Target="media/image16.png"/><Relationship Id="rId18" Type="http://schemas.openxmlformats.org/officeDocument/2006/relationships/image" Target="media/image17.png"/><Relationship Id="rId19" Type="http://schemas.openxmlformats.org/officeDocument/2006/relationships/image" Target="media/image18.png"/><Relationship Id="rId20" Type="http://schemas.openxmlformats.org/officeDocument/2006/relationships/image" Target="media/image19.png"/><Relationship Id="rId21" Type="http://schemas.openxmlformats.org/officeDocument/2006/relationships/image" Target="media/image20.png"/><Relationship Id="rId22" Type="http://schemas.openxmlformats.org/officeDocument/2006/relationships/image" Target="media/image21.png"/><Relationship Id="rId23" Type="http://schemas.openxmlformats.org/officeDocument/2006/relationships/image" Target="media/image22.png"/><Relationship Id="rId24" Type="http://schemas.openxmlformats.org/officeDocument/2006/relationships/image" Target="media/image23.png"/><Relationship Id="rId25" Type="http://schemas.openxmlformats.org/officeDocument/2006/relationships/image" Target="media/image24.png"/><Relationship Id="rId26" Type="http://schemas.openxmlformats.org/officeDocument/2006/relationships/image" Target="media/image25.png"/><Relationship Id="rId27" Type="http://schemas.openxmlformats.org/officeDocument/2006/relationships/image" Target="media/image26.png"/><Relationship Id="rId28" Type="http://schemas.openxmlformats.org/officeDocument/2006/relationships/image" Target="media/image27.png"/><Relationship Id="rId29" Type="http://schemas.openxmlformats.org/officeDocument/2006/relationships/image" Target="media/image28.png"/><Relationship Id="rId30" Type="http://schemas.openxmlformats.org/officeDocument/2006/relationships/image" Target="media/image29.png"/><Relationship Id="rId31" Type="http://schemas.openxmlformats.org/officeDocument/2006/relationships/image" Target="media/image30.png"/><Relationship Id="rId32" Type="http://schemas.openxmlformats.org/officeDocument/2006/relationships/image" Target="media/image31.png"/><Relationship Id="rId33" Type="http://schemas.openxmlformats.org/officeDocument/2006/relationships/image" Target="media/image32.png"/><Relationship Id="rId34" Type="http://schemas.openxmlformats.org/officeDocument/2006/relationships/image" Target="media/image33.png"/><Relationship Id="rId35" Type="http://schemas.openxmlformats.org/officeDocument/2006/relationships/image" Target="media/image34.png"/><Relationship Id="rId36" Type="http://schemas.openxmlformats.org/officeDocument/2006/relationships/image" Target="media/image35.png"/><Relationship Id="rId37" Type="http://schemas.openxmlformats.org/officeDocument/2006/relationships/image" Target="media/image36.png"/><Relationship Id="rId38" Type="http://schemas.openxmlformats.org/officeDocument/2006/relationships/image" Target="media/image37.png"/><Relationship Id="rId39" Type="http://schemas.openxmlformats.org/officeDocument/2006/relationships/image" Target="media/image38.png"/><Relationship Id="rId40" Type="http://schemas.openxmlformats.org/officeDocument/2006/relationships/image" Target="media/image39.png"/><Relationship Id="rId41" Type="http://schemas.openxmlformats.org/officeDocument/2006/relationships/image" Target="media/image40.png"/><Relationship Id="rId42" Type="http://schemas.openxmlformats.org/officeDocument/2006/relationships/image" Target="media/image41.png"/><Relationship Id="rId43" Type="http://schemas.openxmlformats.org/officeDocument/2006/relationships/image" Target="media/image42.png"/><Relationship Id="rId44" Type="http://schemas.openxmlformats.org/officeDocument/2006/relationships/image" Target="media/image43.png"/><Relationship Id="rId45" Type="http://schemas.openxmlformats.org/officeDocument/2006/relationships/image" Target="media/image44.png"/><Relationship Id="rId46" Type="http://schemas.openxmlformats.org/officeDocument/2006/relationships/header" Target="header1.xml"/><Relationship Id="rId47" Type="http://schemas.openxmlformats.org/officeDocument/2006/relationships/footer" Target="footer1.xml"/><Relationship Id="rId48" Type="http://schemas.openxmlformats.org/officeDocument/2006/relationships/fontTable" Target="fontTable.xml"/><Relationship Id="rId49" Type="http://schemas.openxmlformats.org/officeDocument/2006/relationships/settings" Target="settings.xml"/><Relationship Id="rId50" Type="http://schemas.openxmlformats.org/officeDocument/2006/relationships/theme" Target="theme/theme1.xml"/><Relationship Id="rId51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9F24C96-00FA-478E-93E1-15C16818F2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Application>LibreOffice/5.1.6.2$Linux_X86_64 LibreOffice_project/10m0$Build-2</Application>
  <Pages>5</Pages>
  <Words>442</Words>
  <Characters>5192</Characters>
  <CharactersWithSpaces>5472</CharactersWithSpaces>
  <Paragraphs>223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2015-10-27T14:42:00Z</dcterms:created>
  <dc:creator>Jörg Friedrich</dc:creator>
  <dc:description/>
  <dc:language>en-US</dc:language>
  <cp:lastModifiedBy/>
  <cp:lastPrinted>2012-10-04T14:18:00Z</cp:lastPrinted>
  <dcterms:modified xsi:type="dcterms:W3CDTF">2017-03-25T15:19:24Z</dcterms:modified>
  <cp:revision>65</cp:revision>
  <dc:subject/>
  <dc:title>Embedded Systems Project</dc:title>
</cp:coreProperties>
</file>