
<file path=[Content_Types].xml><?xml version="1.0" encoding="utf-8"?>
<Types xmlns="http://schemas.openxmlformats.org/package/2006/content-types">
  <Override PartName="/_rels/.rels" ContentType="application/vnd.openxmlformats-package.relationships+xml"/>
  <Override PartName="/customXml/_rels/item1.xml.rels" ContentType="application/vnd.openxmlformats-package.relationships+xml"/>
  <Override PartName="/customXml/itemProps1.xml" ContentType="application/vnd.openxmlformats-officedocument.customXmlProperties+xml"/>
  <Override PartName="/customXml/item1.xml" ContentType="application/xml"/>
  <Override PartName="/word/_rels/header1.xml.rels" ContentType="application/vnd.openxmlformats-package.relationships+xml"/>
  <Override PartName="/word/_rels/document.xml.rels" ContentType="application/vnd.openxmlformats-package.relationships+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footer1.xml" ContentType="application/vnd.openxmlformats-officedocument.wordprocessingml.footer+xml"/>
  <Override PartName="/word/header1.xml" ContentType="application/vnd.openxmlformats-officedocument.wordprocessingml.header+xml"/>
  <Override PartName="/word/media/image36.jpeg" ContentType="image/jpeg"/>
  <Override PartName="/word/media/image32.png" ContentType="image/png"/>
  <Override PartName="/word/media/image30.png" ContentType="image/png"/>
  <Override PartName="/word/media/image27.png" ContentType="image/png"/>
  <Override PartName="/word/media/image26.png" ContentType="image/png"/>
  <Override PartName="/word/media/image33.png" ContentType="image/png"/>
  <Override PartName="/word/media/image25.png" ContentType="image/png"/>
  <Override PartName="/word/media/image28.png" ContentType="image/png"/>
  <Override PartName="/word/media/image22.png" ContentType="image/png"/>
  <Override PartName="/word/media/image31.png" ContentType="image/png"/>
  <Override PartName="/word/media/image24.png" ContentType="image/png"/>
  <Override PartName="/word/media/image21.png" ContentType="image/png"/>
  <Override PartName="/word/media/image20.png" ContentType="image/png"/>
  <Override PartName="/word/media/image19.png" ContentType="image/png"/>
  <Override PartName="/word/media/image16.png" ContentType="image/png"/>
  <Override PartName="/word/media/image17.png" ContentType="image/png"/>
  <Override PartName="/word/media/image14.png" ContentType="image/png"/>
  <Override PartName="/word/media/image13.png" ContentType="image/png"/>
  <Override PartName="/word/media/image23.png" ContentType="image/png"/>
  <Override PartName="/word/media/image35.png" ContentType="image/png"/>
  <Override PartName="/word/media/image12.png" ContentType="image/png"/>
  <Override PartName="/word/media/image10.png" ContentType="image/png"/>
  <Override PartName="/word/media/image15.png" ContentType="image/png"/>
  <Override PartName="/word/media/image9.png" ContentType="image/png"/>
  <Override PartName="/word/media/image8.png" ContentType="image/png"/>
  <Override PartName="/word/media/image29.png" ContentType="image/png"/>
  <Override PartName="/word/media/image34.png" ContentType="image/png"/>
  <Override PartName="/word/media/image6.png" ContentType="image/png"/>
  <Override PartName="/word/media/image5.png" ContentType="image/png"/>
  <Override PartName="/word/media/image18.png" ContentType="image/png"/>
  <Override PartName="/word/media/image7.png" ContentType="image/png"/>
  <Override PartName="/word/media/image4.png" ContentType="image/png"/>
  <Override PartName="/word/media/image3.png" ContentType="image/png"/>
  <Override PartName="/word/media/image2.png" ContentType="image/png"/>
  <Override PartName="/word/media/image11.png" ContentType="image/png"/>
  <Override PartName="/word/media/image1.png" ContentType="image/png"/>
  <Override PartName="/word/theme/theme1.xml" ContentType="application/vnd.openxmlformats-officedocument.theme+xml"/>
  <Override PartName="/word/styles.xml" ContentType="application/vnd.openxmlformats-officedocument.wordprocessingml.styles+xml"/>
  <Override PartName="/word/document.xml" ContentType="application/vnd.openxmlformats-officedocument.wordprocessingml.document.main+xml"/>
  <Override PartName="/docProps/app.xml" ContentType="application/vnd.openxmlformats-officedocument.extended-properties+xml"/>
  <Override PartName="/docProps/core.xml" ContentType="application/vnd.openxmlformats-package.core-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w:body>
    <w:p>
      <w:pPr>
        <w:pStyle w:val="AbsatzStandardschriftar"/>
        <w:rPr>
          <w:rFonts w:ascii="Lucida Sans" w:hAnsi="Lucida Sans"/>
        </w:rPr>
      </w:pPr>
      <w:r>
        <w:rPr>
          <w:rFonts w:ascii="Lucida Sans" w:hAnsi="Lucida Sans"/>
        </w:rPr>
      </w:r>
    </w:p>
    <w:p>
      <w:pPr>
        <w:pStyle w:val="AbsatzStandardschriftar"/>
        <w:jc w:val="center"/>
        <w:rPr>
          <w:rFonts w:ascii="Lucida Sans" w:hAnsi="Lucida Sans"/>
        </w:rPr>
      </w:pPr>
      <w:r>
        <w:rPr>
          <w:rFonts w:ascii="Lucida Sans" w:hAnsi="Lucida Sans"/>
        </w:rPr>
      </w:r>
    </w:p>
    <w:p>
      <w:pPr>
        <w:pStyle w:val="AbsatzStandardschriftar"/>
        <w:jc w:val="center"/>
        <w:rPr>
          <w:rFonts w:ascii="Lucida Sans" w:hAnsi="Lucida Sans"/>
          <w:b/>
          <w:lang w:val="en-GB"/>
        </w:rPr>
      </w:pPr>
      <w:r>
        <w:rPr>
          <w:rFonts w:ascii="Lucida Sans" w:hAnsi="Lucida Sans"/>
          <w:b/>
          <w:lang w:val="en-GB"/>
        </w:rPr>
        <w:t>Quadrocopter</w:t>
      </w:r>
    </w:p>
    <w:p>
      <w:pPr>
        <w:pStyle w:val="AbsatzStandardschriftar"/>
        <w:jc w:val="center"/>
        <w:rPr>
          <w:rFonts w:ascii="Lucida Sans" w:hAnsi="Lucida Sans"/>
          <w:b/>
          <w:lang w:val="en-GB"/>
        </w:rPr>
      </w:pPr>
      <w:r>
        <w:rPr>
          <w:rFonts w:ascii="Lucida Sans" w:hAnsi="Lucida Sans"/>
          <w:b/>
          <w:lang w:val="en-GB"/>
        </w:rPr>
      </w:r>
    </w:p>
    <w:p>
      <w:pPr>
        <w:pStyle w:val="AbsatzStandardschriftar"/>
        <w:jc w:val="center"/>
        <w:rPr>
          <w:rFonts w:ascii="Lucida Sans" w:hAnsi="Lucida Sans"/>
          <w:b/>
          <w:lang w:val="en-GB"/>
        </w:rPr>
      </w:pPr>
      <w:r>
        <w:rPr>
          <w:rFonts w:ascii="Lucida Sans" w:hAnsi="Lucida Sans"/>
          <w:b/>
          <w:lang w:val="en-GB"/>
        </w:rPr>
        <w:t>Quadrocopter Analysis, Implementation and Research Document</w:t>
      </w:r>
    </w:p>
    <w:p>
      <w:pPr>
        <w:pStyle w:val="AbsatzStandardschriftart1"/>
        <w:rPr>
          <w:rFonts w:ascii="Lucida Sans" w:hAnsi="Lucida Sans"/>
          <w:lang w:val="en-GB"/>
        </w:rPr>
      </w:pPr>
      <w:r>
        <w:rPr>
          <w:rFonts w:ascii="Lucida Sans" w:hAnsi="Lucida Sans"/>
          <w:lang w:val="en-GB"/>
        </w:rPr>
      </w:r>
    </w:p>
    <w:p>
      <w:pPr>
        <w:pStyle w:val="AbsatzStandardschriftar"/>
        <w:jc w:val="center"/>
        <w:rPr>
          <w:rFonts w:ascii="Lucida Sans" w:hAnsi="Lucida Sans"/>
          <w:b/>
          <w:lang w:val="en-GB"/>
        </w:rPr>
      </w:pPr>
      <w:r>
        <w:rPr>
          <w:rFonts w:ascii="Lucida Sans" w:hAnsi="Lucida Sans"/>
          <w:b/>
          <w:lang w:val="en-GB"/>
        </w:rPr>
        <w:t>Vikas Agrawal</w:t>
      </w:r>
    </w:p>
    <w:p>
      <w:pPr>
        <w:pStyle w:val="AbsatzStandardschriftart1"/>
        <w:rPr>
          <w:rFonts w:ascii="Lucida Sans" w:hAnsi="Lucida Sans"/>
          <w:lang w:val="en-GB"/>
        </w:rPr>
      </w:pPr>
      <w:r>
        <w:rPr>
          <w:rFonts w:ascii="Lucida Sans" w:hAnsi="Lucida Sans"/>
          <w:lang w:val="en-GB"/>
        </w:rPr>
      </w:r>
    </w:p>
    <w:p>
      <w:pPr>
        <w:pStyle w:val="InhaltsverzeichnisTitel"/>
        <w:rPr>
          <w:rFonts w:ascii="Lucida Sans" w:hAnsi="Lucida Sans"/>
          <w:b/>
          <w:color w:val="00000A"/>
          <w:sz w:val="20"/>
          <w:lang w:val="en-GB"/>
        </w:rPr>
      </w:pPr>
      <w:r>
        <w:rPr>
          <w:rFonts w:ascii="Lucida Sans" w:hAnsi="Lucida Sans"/>
          <w:b/>
          <w:color w:val="00000A"/>
          <w:sz w:val="20"/>
          <w:lang w:val="en-GB"/>
        </w:rPr>
      </w:r>
    </w:p>
    <w:p>
      <w:pPr>
        <w:pStyle w:val="InhaltsverzeichnisTitel"/>
        <w:rPr>
          <w:rStyle w:val="Firmaklein"/>
          <w:rFonts w:ascii="Lucida Sans" w:hAnsi="Lucida Sans"/>
          <w:b/>
          <w:color w:val="00000A"/>
          <w:sz w:val="20"/>
          <w:lang w:val="en-GB"/>
        </w:rPr>
      </w:pPr>
      <w:r>
        <w:rPr>
          <w:rStyle w:val="Firmaklein"/>
          <w:rFonts w:ascii="Lucida Sans" w:hAnsi="Lucida Sans"/>
          <w:b/>
          <w:color w:val="00000A"/>
          <w:sz w:val="20"/>
          <w:lang w:val="en-GB"/>
        </w:rPr>
        <w:t>Document versions</w:t>
      </w:r>
    </w:p>
    <w:p>
      <w:pPr>
        <w:pStyle w:val="Normal"/>
        <w:rPr>
          <w:lang w:val="en-GB"/>
        </w:rPr>
      </w:pPr>
      <w:r>
        <w:rPr>
          <w:lang w:val="en-GB"/>
        </w:rPr>
      </w:r>
    </w:p>
    <w:tbl>
      <w:tblPr>
        <w:jc w:val="left"/>
        <w:tblInd w:w="0" w:type="dxa"/>
        <w:tblBorders>
          <w:top w:val="single" w:sz="4" w:space="0" w:color="00000A"/>
          <w:left w:val="single" w:sz="4" w:space="0" w:color="00000A"/>
          <w:bottom w:val="single" w:sz="4" w:space="0" w:color="00000A"/>
          <w:insideH w:val="single" w:sz="4" w:space="0" w:color="00000A"/>
          <w:right w:val="single" w:sz="4" w:space="0" w:color="00000A"/>
          <w:insideV w:val="single" w:sz="4" w:space="0" w:color="00000A"/>
        </w:tblBorders>
        <w:tblCellMar>
          <w:top w:w="0" w:type="dxa"/>
          <w:left w:w="108" w:type="dxa"/>
          <w:bottom w:w="0" w:type="dxa"/>
          <w:right w:w="108" w:type="dxa"/>
        </w:tblCellMar>
      </w:tblPr>
      <w:tblGrid>
        <w:gridCol w:w="2176"/>
        <w:gridCol w:w="2327"/>
        <w:gridCol w:w="1331"/>
        <w:gridCol w:w="3312"/>
      </w:tblGrid>
      <w:tr>
        <w:trPr>
          <w:cantSplit w:val="false"/>
        </w:trPr>
        <w:tc>
          <w:tcPr>
            <w:tcW w:w="2176" w:type="dxa"/>
            <w:tcBorders>
              <w:top w:val="single" w:sz="4" w:space="0" w:color="00000A"/>
              <w:left w:val="single" w:sz="4" w:space="0" w:color="00000A"/>
              <w:bottom w:val="single" w:sz="4" w:space="0" w:color="00000A"/>
              <w:insideH w:val="single" w:sz="4" w:space="0" w:color="00000A"/>
              <w:right w:val="single" w:sz="4" w:space="0" w:color="00000A"/>
              <w:insideV w:val="single" w:sz="4" w:space="0" w:color="00000A"/>
            </w:tcBorders>
            <w:shd w:fill="FFFFFF" w:val="clear"/>
            <w:tcMar>
              <w:left w:w="108" w:type="dxa"/>
            </w:tcMar>
          </w:tcPr>
          <w:p>
            <w:pPr>
              <w:pStyle w:val="AbsatzStandardschriftart1"/>
              <w:rPr>
                <w:rFonts w:ascii="Lucida Sans" w:hAnsi="Lucida Sans"/>
                <w:lang w:val="en-GB"/>
              </w:rPr>
            </w:pPr>
            <w:r>
              <w:rPr>
                <w:rFonts w:ascii="Lucida Sans" w:hAnsi="Lucida Sans"/>
                <w:lang w:val="en-GB"/>
              </w:rPr>
              <w:t>1.0</w:t>
            </w:r>
          </w:p>
        </w:tc>
        <w:tc>
          <w:tcPr>
            <w:tcW w:w="2327" w:type="dxa"/>
            <w:tcBorders>
              <w:top w:val="single" w:sz="4" w:space="0" w:color="00000A"/>
              <w:left w:val="single" w:sz="4" w:space="0" w:color="00000A"/>
              <w:bottom w:val="single" w:sz="4" w:space="0" w:color="00000A"/>
              <w:insideH w:val="single" w:sz="4" w:space="0" w:color="00000A"/>
              <w:right w:val="single" w:sz="4" w:space="0" w:color="00000A"/>
              <w:insideV w:val="single" w:sz="4" w:space="0" w:color="00000A"/>
            </w:tcBorders>
            <w:shd w:fill="FFFFFF" w:val="clear"/>
            <w:tcMar>
              <w:left w:w="108" w:type="dxa"/>
            </w:tcMar>
          </w:tcPr>
          <w:p>
            <w:pPr>
              <w:pStyle w:val="AbsatzStandardschriftart1"/>
              <w:rPr>
                <w:rFonts w:ascii="Lucida Sans" w:hAnsi="Lucida Sans"/>
                <w:lang w:val="en-GB"/>
              </w:rPr>
            </w:pPr>
            <w:r>
              <w:rPr>
                <w:rFonts w:ascii="Lucida Sans" w:hAnsi="Lucida Sans"/>
                <w:lang w:val="en-GB"/>
              </w:rPr>
              <w:t>Vikas Agrawal</w:t>
            </w:r>
          </w:p>
        </w:tc>
        <w:tc>
          <w:tcPr>
            <w:tcW w:w="1331" w:type="dxa"/>
            <w:tcBorders>
              <w:top w:val="single" w:sz="4" w:space="0" w:color="00000A"/>
              <w:left w:val="single" w:sz="4" w:space="0" w:color="00000A"/>
              <w:bottom w:val="single" w:sz="4" w:space="0" w:color="00000A"/>
              <w:insideH w:val="single" w:sz="4" w:space="0" w:color="00000A"/>
              <w:right w:val="single" w:sz="4" w:space="0" w:color="00000A"/>
              <w:insideV w:val="single" w:sz="4" w:space="0" w:color="00000A"/>
            </w:tcBorders>
            <w:shd w:fill="FFFFFF" w:val="clear"/>
            <w:tcMar>
              <w:left w:w="108" w:type="dxa"/>
            </w:tcMar>
          </w:tcPr>
          <w:p>
            <w:pPr>
              <w:pStyle w:val="AbsatzStandardschriftart1"/>
              <w:rPr>
                <w:rFonts w:ascii="Lucida Sans" w:hAnsi="Lucida Sans"/>
                <w:lang w:val="en-GB"/>
              </w:rPr>
            </w:pPr>
            <w:r>
              <w:rPr>
                <w:rFonts w:ascii="Lucida Sans" w:hAnsi="Lucida Sans"/>
                <w:lang w:val="en-GB"/>
              </w:rPr>
              <w:t>23.09.2015</w:t>
            </w:r>
          </w:p>
        </w:tc>
        <w:tc>
          <w:tcPr>
            <w:tcW w:w="3312" w:type="dxa"/>
            <w:tcBorders>
              <w:top w:val="single" w:sz="4" w:space="0" w:color="00000A"/>
              <w:left w:val="single" w:sz="4" w:space="0" w:color="00000A"/>
              <w:bottom w:val="single" w:sz="4" w:space="0" w:color="00000A"/>
              <w:insideH w:val="single" w:sz="4" w:space="0" w:color="00000A"/>
              <w:right w:val="single" w:sz="4" w:space="0" w:color="00000A"/>
              <w:insideV w:val="single" w:sz="4" w:space="0" w:color="00000A"/>
            </w:tcBorders>
            <w:shd w:fill="FFFFFF" w:val="clear"/>
            <w:tcMar>
              <w:left w:w="108" w:type="dxa"/>
            </w:tcMar>
          </w:tcPr>
          <w:p>
            <w:pPr>
              <w:pStyle w:val="AbsatzStandardschriftart1"/>
              <w:rPr>
                <w:rFonts w:ascii="Lucida Sans" w:hAnsi="Lucida Sans"/>
                <w:lang w:val="en-GB"/>
              </w:rPr>
            </w:pPr>
            <w:r>
              <w:rPr>
                <w:rFonts w:ascii="Lucida Sans" w:hAnsi="Lucida Sans"/>
                <w:lang w:val="en-GB"/>
              </w:rPr>
              <w:t>Created</w:t>
            </w:r>
          </w:p>
        </w:tc>
      </w:tr>
      <w:tr>
        <w:trPr>
          <w:cantSplit w:val="false"/>
        </w:trPr>
        <w:tc>
          <w:tcPr>
            <w:tcW w:w="2176" w:type="dxa"/>
            <w:tcBorders>
              <w:top w:val="single" w:sz="4" w:space="0" w:color="00000A"/>
              <w:left w:val="single" w:sz="4" w:space="0" w:color="00000A"/>
              <w:bottom w:val="single" w:sz="4" w:space="0" w:color="00000A"/>
              <w:insideH w:val="single" w:sz="4" w:space="0" w:color="00000A"/>
              <w:right w:val="single" w:sz="4" w:space="0" w:color="00000A"/>
              <w:insideV w:val="single" w:sz="4" w:space="0" w:color="00000A"/>
            </w:tcBorders>
            <w:shd w:fill="FFFFFF" w:val="clear"/>
            <w:tcMar>
              <w:left w:w="108" w:type="dxa"/>
            </w:tcMar>
          </w:tcPr>
          <w:p>
            <w:pPr>
              <w:pStyle w:val="AbsatzStandardschriftart1"/>
              <w:rPr>
                <w:rFonts w:ascii="Lucida Sans" w:hAnsi="Lucida Sans"/>
                <w:lang w:val="en-GB"/>
              </w:rPr>
            </w:pPr>
            <w:r>
              <w:rPr>
                <w:rFonts w:ascii="Lucida Sans" w:hAnsi="Lucida Sans"/>
                <w:lang w:val="en-GB"/>
              </w:rPr>
            </w:r>
          </w:p>
        </w:tc>
        <w:tc>
          <w:tcPr>
            <w:tcW w:w="2327" w:type="dxa"/>
            <w:tcBorders>
              <w:top w:val="single" w:sz="4" w:space="0" w:color="00000A"/>
              <w:left w:val="single" w:sz="4" w:space="0" w:color="00000A"/>
              <w:bottom w:val="single" w:sz="4" w:space="0" w:color="00000A"/>
              <w:insideH w:val="single" w:sz="4" w:space="0" w:color="00000A"/>
              <w:right w:val="single" w:sz="4" w:space="0" w:color="00000A"/>
              <w:insideV w:val="single" w:sz="4" w:space="0" w:color="00000A"/>
            </w:tcBorders>
            <w:shd w:fill="FFFFFF" w:val="clear"/>
            <w:tcMar>
              <w:left w:w="108" w:type="dxa"/>
            </w:tcMar>
          </w:tcPr>
          <w:p>
            <w:pPr>
              <w:pStyle w:val="AbsatzStandardschriftart1"/>
              <w:rPr>
                <w:rFonts w:ascii="Lucida Sans" w:hAnsi="Lucida Sans"/>
                <w:lang w:val="en-GB"/>
              </w:rPr>
            </w:pPr>
            <w:r>
              <w:rPr>
                <w:rFonts w:ascii="Lucida Sans" w:hAnsi="Lucida Sans"/>
                <w:lang w:val="en-GB"/>
              </w:rPr>
            </w:r>
          </w:p>
        </w:tc>
        <w:tc>
          <w:tcPr>
            <w:tcW w:w="1331" w:type="dxa"/>
            <w:tcBorders>
              <w:top w:val="single" w:sz="4" w:space="0" w:color="00000A"/>
              <w:left w:val="single" w:sz="4" w:space="0" w:color="00000A"/>
              <w:bottom w:val="single" w:sz="4" w:space="0" w:color="00000A"/>
              <w:insideH w:val="single" w:sz="4" w:space="0" w:color="00000A"/>
              <w:right w:val="single" w:sz="4" w:space="0" w:color="00000A"/>
              <w:insideV w:val="single" w:sz="4" w:space="0" w:color="00000A"/>
            </w:tcBorders>
            <w:shd w:fill="FFFFFF" w:val="clear"/>
            <w:tcMar>
              <w:left w:w="108" w:type="dxa"/>
            </w:tcMar>
          </w:tcPr>
          <w:p>
            <w:pPr>
              <w:pStyle w:val="AbsatzStandardschriftart1"/>
              <w:rPr>
                <w:rFonts w:ascii="Lucida Sans" w:hAnsi="Lucida Sans"/>
                <w:lang w:val="en-GB"/>
              </w:rPr>
            </w:pPr>
            <w:r>
              <w:rPr>
                <w:rFonts w:ascii="Lucida Sans" w:hAnsi="Lucida Sans"/>
                <w:lang w:val="en-GB"/>
              </w:rPr>
            </w:r>
          </w:p>
        </w:tc>
        <w:tc>
          <w:tcPr>
            <w:tcW w:w="3312" w:type="dxa"/>
            <w:tcBorders>
              <w:top w:val="single" w:sz="4" w:space="0" w:color="00000A"/>
              <w:left w:val="single" w:sz="4" w:space="0" w:color="00000A"/>
              <w:bottom w:val="single" w:sz="4" w:space="0" w:color="00000A"/>
              <w:insideH w:val="single" w:sz="4" w:space="0" w:color="00000A"/>
              <w:right w:val="single" w:sz="4" w:space="0" w:color="00000A"/>
              <w:insideV w:val="single" w:sz="4" w:space="0" w:color="00000A"/>
            </w:tcBorders>
            <w:shd w:fill="FFFFFF" w:val="clear"/>
            <w:tcMar>
              <w:left w:w="108" w:type="dxa"/>
            </w:tcMar>
          </w:tcPr>
          <w:p>
            <w:pPr>
              <w:pStyle w:val="AbsatzStandardschriftart1"/>
              <w:rPr>
                <w:rFonts w:ascii="Lucida Sans" w:hAnsi="Lucida Sans"/>
                <w:lang w:val="en-GB"/>
              </w:rPr>
            </w:pPr>
            <w:r>
              <w:rPr>
                <w:rFonts w:ascii="Lucida Sans" w:hAnsi="Lucida Sans"/>
                <w:lang w:val="en-GB"/>
              </w:rPr>
            </w:r>
          </w:p>
        </w:tc>
      </w:tr>
      <w:tr>
        <w:trPr>
          <w:cantSplit w:val="false"/>
        </w:trPr>
        <w:tc>
          <w:tcPr>
            <w:tcW w:w="2176" w:type="dxa"/>
            <w:tcBorders>
              <w:top w:val="single" w:sz="4" w:space="0" w:color="00000A"/>
              <w:left w:val="single" w:sz="4" w:space="0" w:color="00000A"/>
              <w:bottom w:val="single" w:sz="4" w:space="0" w:color="00000A"/>
              <w:insideH w:val="single" w:sz="4" w:space="0" w:color="00000A"/>
              <w:right w:val="single" w:sz="4" w:space="0" w:color="00000A"/>
              <w:insideV w:val="single" w:sz="4" w:space="0" w:color="00000A"/>
            </w:tcBorders>
            <w:shd w:fill="FFFFFF" w:val="clear"/>
            <w:tcMar>
              <w:left w:w="108" w:type="dxa"/>
            </w:tcMar>
          </w:tcPr>
          <w:p>
            <w:pPr>
              <w:pStyle w:val="AbsatzStandardschriftart1"/>
              <w:rPr>
                <w:rFonts w:ascii="Lucida Sans" w:hAnsi="Lucida Sans"/>
                <w:lang w:val="en-GB"/>
              </w:rPr>
            </w:pPr>
            <w:r>
              <w:rPr>
                <w:rFonts w:ascii="Lucida Sans" w:hAnsi="Lucida Sans"/>
                <w:lang w:val="en-GB"/>
              </w:rPr>
            </w:r>
          </w:p>
        </w:tc>
        <w:tc>
          <w:tcPr>
            <w:tcW w:w="2327" w:type="dxa"/>
            <w:tcBorders>
              <w:top w:val="single" w:sz="4" w:space="0" w:color="00000A"/>
              <w:left w:val="single" w:sz="4" w:space="0" w:color="00000A"/>
              <w:bottom w:val="single" w:sz="4" w:space="0" w:color="00000A"/>
              <w:insideH w:val="single" w:sz="4" w:space="0" w:color="00000A"/>
              <w:right w:val="single" w:sz="4" w:space="0" w:color="00000A"/>
              <w:insideV w:val="single" w:sz="4" w:space="0" w:color="00000A"/>
            </w:tcBorders>
            <w:shd w:fill="FFFFFF" w:val="clear"/>
            <w:tcMar>
              <w:left w:w="108" w:type="dxa"/>
            </w:tcMar>
          </w:tcPr>
          <w:p>
            <w:pPr>
              <w:pStyle w:val="AbsatzStandardschriftart1"/>
              <w:rPr>
                <w:rFonts w:ascii="Lucida Sans" w:hAnsi="Lucida Sans"/>
                <w:lang w:val="en-GB"/>
              </w:rPr>
            </w:pPr>
            <w:r>
              <w:rPr>
                <w:rFonts w:ascii="Lucida Sans" w:hAnsi="Lucida Sans"/>
                <w:lang w:val="en-GB"/>
              </w:rPr>
            </w:r>
          </w:p>
        </w:tc>
        <w:tc>
          <w:tcPr>
            <w:tcW w:w="1331" w:type="dxa"/>
            <w:tcBorders>
              <w:top w:val="single" w:sz="4" w:space="0" w:color="00000A"/>
              <w:left w:val="single" w:sz="4" w:space="0" w:color="00000A"/>
              <w:bottom w:val="single" w:sz="4" w:space="0" w:color="00000A"/>
              <w:insideH w:val="single" w:sz="4" w:space="0" w:color="00000A"/>
              <w:right w:val="single" w:sz="4" w:space="0" w:color="00000A"/>
              <w:insideV w:val="single" w:sz="4" w:space="0" w:color="00000A"/>
            </w:tcBorders>
            <w:shd w:fill="FFFFFF" w:val="clear"/>
            <w:tcMar>
              <w:left w:w="108" w:type="dxa"/>
            </w:tcMar>
          </w:tcPr>
          <w:p>
            <w:pPr>
              <w:pStyle w:val="AbsatzStandardschriftart1"/>
              <w:rPr>
                <w:rFonts w:ascii="Lucida Sans" w:hAnsi="Lucida Sans"/>
                <w:lang w:val="en-GB"/>
              </w:rPr>
            </w:pPr>
            <w:r>
              <w:rPr>
                <w:rFonts w:ascii="Lucida Sans" w:hAnsi="Lucida Sans"/>
                <w:lang w:val="en-GB"/>
              </w:rPr>
            </w:r>
          </w:p>
        </w:tc>
        <w:tc>
          <w:tcPr>
            <w:tcW w:w="3312" w:type="dxa"/>
            <w:tcBorders>
              <w:top w:val="single" w:sz="4" w:space="0" w:color="00000A"/>
              <w:left w:val="single" w:sz="4" w:space="0" w:color="00000A"/>
              <w:bottom w:val="single" w:sz="4" w:space="0" w:color="00000A"/>
              <w:insideH w:val="single" w:sz="4" w:space="0" w:color="00000A"/>
              <w:right w:val="single" w:sz="4" w:space="0" w:color="00000A"/>
              <w:insideV w:val="single" w:sz="4" w:space="0" w:color="00000A"/>
            </w:tcBorders>
            <w:shd w:fill="FFFFFF" w:val="clear"/>
            <w:tcMar>
              <w:left w:w="108" w:type="dxa"/>
            </w:tcMar>
          </w:tcPr>
          <w:p>
            <w:pPr>
              <w:pStyle w:val="AbsatzStandardschriftart1"/>
              <w:rPr>
                <w:rFonts w:ascii="Lucida Sans" w:hAnsi="Lucida Sans"/>
                <w:lang w:val="en-GB"/>
              </w:rPr>
            </w:pPr>
            <w:r>
              <w:rPr>
                <w:rFonts w:ascii="Lucida Sans" w:hAnsi="Lucida Sans"/>
                <w:lang w:val="en-GB"/>
              </w:rPr>
            </w:r>
          </w:p>
        </w:tc>
      </w:tr>
    </w:tbl>
    <w:p>
      <w:pPr>
        <w:pStyle w:val="AbsatzStandardschriftart1"/>
        <w:rPr>
          <w:rFonts w:ascii="Lucida Sans" w:hAnsi="Lucida Sans"/>
          <w:lang w:val="en-GB"/>
        </w:rPr>
      </w:pPr>
      <w:r>
        <w:rPr>
          <w:rFonts w:ascii="Lucida Sans" w:hAnsi="Lucida Sans"/>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Normal"/>
        <w:rPr>
          <w:lang w:val="en-GB"/>
        </w:rPr>
      </w:pPr>
      <w:r>
        <w:rPr>
          <w:lang w:val="en-GB"/>
        </w:rPr>
      </w:r>
    </w:p>
    <w:p>
      <w:pPr>
        <w:pStyle w:val="InhaltsverzeichnisTitel"/>
        <w:rPr>
          <w:rStyle w:val="Firmaklein"/>
          <w:rFonts w:ascii="Lucida Sans" w:hAnsi="Lucida Sans"/>
          <w:b/>
          <w:color w:val="00000A"/>
          <w:sz w:val="20"/>
          <w:lang w:val="en-GB"/>
        </w:rPr>
      </w:pPr>
      <w:r>
        <w:rPr>
          <w:rStyle w:val="Firmaklein"/>
          <w:rFonts w:ascii="Lucida Sans" w:hAnsi="Lucida Sans"/>
          <w:b/>
          <w:color w:val="00000A"/>
          <w:sz w:val="20"/>
          <w:lang w:val="en-GB"/>
        </w:rPr>
        <w:t>Table of Contents</w:t>
      </w:r>
    </w:p>
    <w:p>
      <w:pPr>
        <w:pStyle w:val="Contents1"/>
        <w:rPr>
          <w:rStyle w:val="IndexLink"/>
          <w:vanish w:val="false"/>
        </w:rPr>
      </w:pPr>
      <w:r>
        <w:fldChar w:fldCharType="begin"/>
      </w:r>
      <w:r>
        <w:instrText> TOC </w:instrText>
      </w:r>
      <w:r>
        <w:fldChar w:fldCharType="separate"/>
      </w:r>
      <w:hyperlink w:anchor="_Toc431505467">
        <w:r>
          <w:rPr>
            <w:rStyle w:val="IndexLink"/>
          </w:rPr>
          <w:t>1</w:t>
        </w:r>
        <w:r>
          <w:rPr>
            <w:rStyle w:val="IndexLink"/>
            <w:sz w:val="22"/>
            <w:szCs w:val="22"/>
          </w:rPr>
          <w:tab/>
        </w:r>
        <w:r>
          <w:rPr>
            <w:rStyle w:val="IndexLink"/>
          </w:rPr>
          <w:t>Introduction</w:t>
        </w:r>
        <w:r>
          <w:rPr>
            <w:rStyle w:val="IndexLink"/>
            <w:vanish w:val="false"/>
          </w:rPr>
          <w:tab/>
          <w:t>4</w:t>
        </w:r>
      </w:hyperlink>
    </w:p>
    <w:p>
      <w:pPr>
        <w:pStyle w:val="Contents1"/>
        <w:rPr>
          <w:rStyle w:val="IndexLink"/>
          <w:vanish w:val="false"/>
        </w:rPr>
      </w:pPr>
      <w:hyperlink w:anchor="_Toc431505468">
        <w:r>
          <w:rPr>
            <w:rStyle w:val="IndexLink"/>
          </w:rPr>
          <w:t>2</w:t>
        </w:r>
        <w:r>
          <w:rPr>
            <w:rStyle w:val="IndexLink"/>
            <w:sz w:val="22"/>
            <w:szCs w:val="22"/>
          </w:rPr>
          <w:tab/>
        </w:r>
        <w:r>
          <w:rPr>
            <w:rStyle w:val="IndexLink"/>
            <w:lang w:val="en-GB"/>
          </w:rPr>
          <w:t>Management</w:t>
        </w:r>
        <w:r>
          <w:rPr>
            <w:rStyle w:val="IndexLink"/>
            <w:vanish w:val="false"/>
          </w:rPr>
          <w:tab/>
          <w:t>4</w:t>
        </w:r>
      </w:hyperlink>
    </w:p>
    <w:p>
      <w:pPr>
        <w:pStyle w:val="Contents2"/>
        <w:rPr>
          <w:rStyle w:val="IndexLink"/>
          <w:vanish w:val="false"/>
        </w:rPr>
      </w:pPr>
      <w:hyperlink w:anchor="_Toc431505469">
        <w:r>
          <w:rPr>
            <w:rStyle w:val="IndexLink"/>
            <w:lang w:val="en-GB"/>
          </w:rPr>
          <w:t>Pricing</w:t>
        </w:r>
        <w:r>
          <w:rPr>
            <w:rStyle w:val="IndexLink"/>
            <w:vanish w:val="false"/>
          </w:rPr>
          <w:tab/>
          <w:t>4</w:t>
        </w:r>
      </w:hyperlink>
    </w:p>
    <w:p>
      <w:pPr>
        <w:pStyle w:val="Contents1"/>
        <w:rPr>
          <w:rStyle w:val="IndexLink"/>
          <w:vanish w:val="false"/>
        </w:rPr>
      </w:pPr>
      <w:hyperlink w:anchor="_Toc431505470">
        <w:r>
          <w:rPr>
            <w:rStyle w:val="IndexLink"/>
          </w:rPr>
          <w:t>3</w:t>
        </w:r>
        <w:r>
          <w:rPr>
            <w:rStyle w:val="IndexLink"/>
            <w:sz w:val="22"/>
            <w:szCs w:val="22"/>
          </w:rPr>
          <w:tab/>
        </w:r>
        <w:r>
          <w:rPr>
            <w:rStyle w:val="IndexLink"/>
            <w:lang w:val="en-GB"/>
          </w:rPr>
          <w:t>Simulations</w:t>
        </w:r>
        <w:r>
          <w:rPr>
            <w:rStyle w:val="IndexLink"/>
            <w:vanish w:val="false"/>
          </w:rPr>
          <w:tab/>
          <w:t>8</w:t>
        </w:r>
      </w:hyperlink>
    </w:p>
    <w:p>
      <w:pPr>
        <w:pStyle w:val="Contents2"/>
        <w:rPr>
          <w:rStyle w:val="IndexLink"/>
          <w:vanish w:val="false"/>
        </w:rPr>
      </w:pPr>
      <w:hyperlink w:anchor="_Toc431505471">
        <w:r>
          <w:rPr>
            <w:rStyle w:val="IndexLink"/>
            <w:lang w:val="en-GB"/>
          </w:rPr>
          <w:t>01_Control_one_angle</w:t>
        </w:r>
        <w:r>
          <w:rPr>
            <w:rStyle w:val="IndexLink"/>
            <w:vanish w:val="false"/>
          </w:rPr>
          <w:tab/>
          <w:t>8</w:t>
        </w:r>
      </w:hyperlink>
    </w:p>
    <w:p>
      <w:pPr>
        <w:pStyle w:val="Contents2"/>
        <w:rPr>
          <w:rStyle w:val="IndexLink"/>
          <w:vanish w:val="false"/>
        </w:rPr>
      </w:pPr>
      <w:hyperlink w:anchor="_Toc431505472">
        <w:r>
          <w:rPr>
            <w:rStyle w:val="IndexLink"/>
          </w:rPr>
          <w:t>01_PID_Control_one_angle</w:t>
        </w:r>
        <w:r>
          <w:rPr>
            <w:rStyle w:val="IndexLink"/>
            <w:vanish w:val="false"/>
          </w:rPr>
          <w:tab/>
          <w:t>8</w:t>
        </w:r>
      </w:hyperlink>
    </w:p>
    <w:p>
      <w:pPr>
        <w:pStyle w:val="Contents2"/>
        <w:rPr>
          <w:rStyle w:val="IndexLink"/>
          <w:vanish w:val="false"/>
        </w:rPr>
      </w:pPr>
      <w:hyperlink w:anchor="_Toc431505473">
        <w:r>
          <w:rPr>
            <w:rStyle w:val="IndexLink"/>
          </w:rPr>
          <w:t>02_Control_two_angles</w:t>
        </w:r>
        <w:r>
          <w:rPr>
            <w:rStyle w:val="IndexLink"/>
            <w:vanish w:val="false"/>
          </w:rPr>
          <w:tab/>
          <w:t>8</w:t>
        </w:r>
      </w:hyperlink>
    </w:p>
    <w:p>
      <w:pPr>
        <w:pStyle w:val="Contents2"/>
        <w:rPr>
          <w:rStyle w:val="IndexLink"/>
          <w:vanish w:val="false"/>
        </w:rPr>
      </w:pPr>
      <w:hyperlink w:anchor="_Toc431505474">
        <w:r>
          <w:rPr>
            <w:rStyle w:val="IndexLink"/>
          </w:rPr>
          <w:t>03_control_2_angles_and_yawrate</w:t>
        </w:r>
        <w:r>
          <w:rPr>
            <w:rStyle w:val="IndexLink"/>
            <w:vanish w:val="false"/>
          </w:rPr>
          <w:tab/>
          <w:t>8</w:t>
        </w:r>
      </w:hyperlink>
    </w:p>
    <w:p>
      <w:pPr>
        <w:pStyle w:val="Contents2"/>
        <w:rPr>
          <w:rStyle w:val="IndexLink"/>
          <w:vanish w:val="false"/>
        </w:rPr>
      </w:pPr>
      <w:hyperlink w:anchor="_Toc431505475">
        <w:r>
          <w:rPr>
            <w:rStyle w:val="IndexLink"/>
          </w:rPr>
          <w:t>04_discrete_control_phi_theta_rpsi</w:t>
        </w:r>
        <w:r>
          <w:rPr>
            <w:rStyle w:val="IndexLink"/>
            <w:vanish w:val="false"/>
          </w:rPr>
          <w:tab/>
          <w:t>8</w:t>
        </w:r>
      </w:hyperlink>
    </w:p>
    <w:p>
      <w:pPr>
        <w:pStyle w:val="Contents2"/>
        <w:rPr>
          <w:rStyle w:val="IndexLink"/>
          <w:vanish w:val="false"/>
        </w:rPr>
      </w:pPr>
      <w:hyperlink w:anchor="_Toc431505476">
        <w:r>
          <w:rPr>
            <w:rStyle w:val="IndexLink"/>
          </w:rPr>
          <w:t>05_discrete_control_with_noise</w:t>
        </w:r>
        <w:r>
          <w:rPr>
            <w:rStyle w:val="IndexLink"/>
            <w:vanish w:val="false"/>
          </w:rPr>
          <w:tab/>
          <w:t>8</w:t>
        </w:r>
      </w:hyperlink>
    </w:p>
    <w:p>
      <w:pPr>
        <w:pStyle w:val="Contents2"/>
        <w:rPr>
          <w:rStyle w:val="IndexLink"/>
          <w:vanish w:val="false"/>
        </w:rPr>
      </w:pPr>
      <w:hyperlink w:anchor="_Toc431505477">
        <w:r>
          <w:rPr>
            <w:rStyle w:val="IndexLink"/>
          </w:rPr>
          <w:t>06_discrete_noise_Quantified</w:t>
        </w:r>
        <w:r>
          <w:rPr>
            <w:rStyle w:val="IndexLink"/>
            <w:vanish w:val="false"/>
          </w:rPr>
          <w:tab/>
          <w:t>8</w:t>
        </w:r>
      </w:hyperlink>
    </w:p>
    <w:p>
      <w:pPr>
        <w:pStyle w:val="Contents2"/>
        <w:rPr>
          <w:rStyle w:val="IndexLink"/>
          <w:vanish w:val="false"/>
        </w:rPr>
      </w:pPr>
      <w:hyperlink w:anchor="_Toc431505478">
        <w:r>
          <w:rPr>
            <w:rStyle w:val="IndexLink"/>
            <w:lang w:val="en-GB"/>
          </w:rPr>
          <w:t>07_discrete_control_angle_from_acc</w:t>
        </w:r>
        <w:r>
          <w:rPr>
            <w:rStyle w:val="IndexLink"/>
            <w:vanish w:val="false"/>
          </w:rPr>
          <w:tab/>
          <w:t>9</w:t>
        </w:r>
      </w:hyperlink>
    </w:p>
    <w:p>
      <w:pPr>
        <w:pStyle w:val="Contents2"/>
        <w:rPr>
          <w:rStyle w:val="IndexLink"/>
          <w:vanish w:val="false"/>
        </w:rPr>
      </w:pPr>
      <w:hyperlink w:anchor="_Toc431505479">
        <w:r>
          <w:rPr>
            <w:rStyle w:val="IndexLink"/>
          </w:rPr>
          <w:t>07_PID_Discrete</w:t>
        </w:r>
        <w:r>
          <w:rPr>
            <w:rStyle w:val="IndexLink"/>
            <w:vanish w:val="false"/>
          </w:rPr>
          <w:tab/>
          <w:t>9</w:t>
        </w:r>
      </w:hyperlink>
    </w:p>
    <w:p>
      <w:pPr>
        <w:pStyle w:val="Contents2"/>
        <w:rPr>
          <w:rStyle w:val="IndexLink"/>
          <w:vanish w:val="false"/>
        </w:rPr>
      </w:pPr>
      <w:hyperlink w:anchor="_Toc431505480">
        <w:r>
          <w:rPr>
            <w:rStyle w:val="IndexLink"/>
          </w:rPr>
          <w:t>08_HIL</w:t>
        </w:r>
        <w:r>
          <w:rPr>
            <w:rStyle w:val="IndexLink"/>
            <w:vanish w:val="false"/>
          </w:rPr>
          <w:tab/>
          <w:t>9</w:t>
        </w:r>
      </w:hyperlink>
    </w:p>
    <w:p>
      <w:pPr>
        <w:pStyle w:val="Contents2"/>
        <w:rPr>
          <w:rStyle w:val="IndexLink"/>
          <w:vanish w:val="false"/>
        </w:rPr>
      </w:pPr>
      <w:hyperlink w:anchor="_Toc431505481">
        <w:r>
          <w:rPr>
            <w:rStyle w:val="IndexLink"/>
          </w:rPr>
          <w:t>08_PID_HIL</w:t>
        </w:r>
        <w:r>
          <w:rPr>
            <w:rStyle w:val="IndexLink"/>
            <w:vanish w:val="false"/>
          </w:rPr>
          <w:tab/>
          <w:t>9</w:t>
        </w:r>
      </w:hyperlink>
    </w:p>
    <w:p>
      <w:pPr>
        <w:pStyle w:val="Contents2"/>
        <w:rPr>
          <w:rStyle w:val="IndexLink"/>
          <w:vanish w:val="false"/>
        </w:rPr>
      </w:pPr>
      <w:hyperlink w:anchor="_Toc431505482">
        <w:r>
          <w:rPr>
            <w:rStyle w:val="IndexLink"/>
          </w:rPr>
          <w:t>Final_System</w:t>
        </w:r>
        <w:r>
          <w:rPr>
            <w:rStyle w:val="IndexLink"/>
            <w:vanish w:val="false"/>
          </w:rPr>
          <w:tab/>
          <w:t>9</w:t>
        </w:r>
      </w:hyperlink>
    </w:p>
    <w:p>
      <w:pPr>
        <w:pStyle w:val="Contents1"/>
        <w:rPr>
          <w:rStyle w:val="IndexLink"/>
          <w:vanish w:val="false"/>
        </w:rPr>
      </w:pPr>
      <w:hyperlink w:anchor="_Toc431505483">
        <w:r>
          <w:rPr>
            <w:rStyle w:val="IndexLink"/>
          </w:rPr>
          <w:t>4</w:t>
        </w:r>
        <w:r>
          <w:rPr>
            <w:rStyle w:val="IndexLink"/>
            <w:sz w:val="22"/>
            <w:szCs w:val="22"/>
          </w:rPr>
          <w:tab/>
        </w:r>
        <w:r>
          <w:rPr>
            <w:rStyle w:val="IndexLink"/>
            <w:lang w:val="en-GB"/>
          </w:rPr>
          <w:t>Matlab Files</w:t>
        </w:r>
        <w:r>
          <w:rPr>
            <w:rStyle w:val="IndexLink"/>
            <w:vanish w:val="false"/>
          </w:rPr>
          <w:tab/>
          <w:t>9</w:t>
        </w:r>
      </w:hyperlink>
    </w:p>
    <w:p>
      <w:pPr>
        <w:pStyle w:val="Contents2"/>
        <w:rPr>
          <w:rStyle w:val="IndexLink"/>
          <w:vanish w:val="false"/>
        </w:rPr>
      </w:pPr>
      <w:hyperlink w:anchor="_Toc431505484">
        <w:r>
          <w:rPr>
            <w:rStyle w:val="IndexLink"/>
          </w:rPr>
          <w:t>calc_stability.m</w:t>
        </w:r>
        <w:r>
          <w:rPr>
            <w:rStyle w:val="IndexLink"/>
            <w:vanish w:val="false"/>
          </w:rPr>
          <w:tab/>
          <w:t>9</w:t>
        </w:r>
      </w:hyperlink>
    </w:p>
    <w:p>
      <w:pPr>
        <w:pStyle w:val="Contents2"/>
        <w:rPr>
          <w:rStyle w:val="IndexLink"/>
          <w:vanish w:val="false"/>
        </w:rPr>
      </w:pPr>
      <w:hyperlink w:anchor="_Toc431505485">
        <w:r>
          <w:rPr>
            <w:rStyle w:val="IndexLink"/>
          </w:rPr>
          <w:t>Control_lib.mdl</w:t>
        </w:r>
        <w:r>
          <w:rPr>
            <w:rStyle w:val="IndexLink"/>
            <w:vanish w:val="false"/>
          </w:rPr>
          <w:tab/>
          <w:t>9</w:t>
        </w:r>
      </w:hyperlink>
    </w:p>
    <w:p>
      <w:pPr>
        <w:pStyle w:val="Contents2"/>
        <w:rPr>
          <w:rStyle w:val="IndexLink"/>
          <w:vanish w:val="false"/>
        </w:rPr>
      </w:pPr>
      <w:hyperlink w:anchor="_Toc431505486">
        <w:r>
          <w:rPr>
            <w:rStyle w:val="IndexLink"/>
          </w:rPr>
          <w:t>Control_lib.mdl</w:t>
        </w:r>
        <w:r>
          <w:rPr>
            <w:rStyle w:val="IndexLink"/>
            <w:vanish w:val="false"/>
          </w:rPr>
          <w:tab/>
          <w:t>9</w:t>
        </w:r>
      </w:hyperlink>
    </w:p>
    <w:p>
      <w:pPr>
        <w:pStyle w:val="Contents2"/>
        <w:rPr>
          <w:rStyle w:val="IndexLink"/>
          <w:vanish w:val="false"/>
        </w:rPr>
      </w:pPr>
      <w:hyperlink w:anchor="_Toc431505487">
        <w:r>
          <w:rPr>
            <w:rStyle w:val="IndexLink"/>
          </w:rPr>
          <w:t>Copter_Library.mdl</w:t>
        </w:r>
        <w:r>
          <w:rPr>
            <w:rStyle w:val="IndexLink"/>
            <w:vanish w:val="false"/>
          </w:rPr>
          <w:tab/>
          <w:t>10</w:t>
        </w:r>
      </w:hyperlink>
    </w:p>
    <w:p>
      <w:pPr>
        <w:pStyle w:val="Contents2"/>
        <w:rPr>
          <w:rStyle w:val="IndexLink"/>
          <w:vanish w:val="false"/>
        </w:rPr>
      </w:pPr>
      <w:hyperlink w:anchor="_Toc431505488">
        <w:r>
          <w:rPr>
            <w:rStyle w:val="IndexLink"/>
          </w:rPr>
          <w:t>Copter_Animation.m</w:t>
        </w:r>
        <w:r>
          <w:rPr>
            <w:rStyle w:val="IndexLink"/>
            <w:vanish w:val="false"/>
          </w:rPr>
          <w:tab/>
          <w:t>10</w:t>
        </w:r>
      </w:hyperlink>
    </w:p>
    <w:p>
      <w:pPr>
        <w:pStyle w:val="Contents2"/>
        <w:rPr>
          <w:rStyle w:val="IndexLink"/>
          <w:vanish w:val="false"/>
        </w:rPr>
      </w:pPr>
      <w:hyperlink w:anchor="_Toc431505489">
        <w:r>
          <w:rPr>
            <w:rStyle w:val="IndexLink"/>
          </w:rPr>
          <w:t>crc16.c</w:t>
        </w:r>
        <w:r>
          <w:rPr>
            <w:rStyle w:val="IndexLink"/>
            <w:vanish w:val="false"/>
          </w:rPr>
          <w:tab/>
          <w:t>10</w:t>
        </w:r>
      </w:hyperlink>
    </w:p>
    <w:p>
      <w:pPr>
        <w:pStyle w:val="Contents2"/>
        <w:rPr>
          <w:rStyle w:val="IndexLink"/>
          <w:vanish w:val="false"/>
        </w:rPr>
      </w:pPr>
      <w:hyperlink w:anchor="_Toc431505490">
        <w:r>
          <w:rPr>
            <w:rStyle w:val="IndexLink"/>
          </w:rPr>
          <w:t>crc16.mexw32</w:t>
        </w:r>
        <w:r>
          <w:rPr>
            <w:rStyle w:val="IndexLink"/>
            <w:vanish w:val="false"/>
          </w:rPr>
          <w:tab/>
          <w:t>10</w:t>
        </w:r>
      </w:hyperlink>
    </w:p>
    <w:p>
      <w:pPr>
        <w:pStyle w:val="Contents2"/>
        <w:rPr>
          <w:rStyle w:val="IndexLink"/>
          <w:vanish w:val="false"/>
        </w:rPr>
      </w:pPr>
      <w:hyperlink w:anchor="_Toc431505491">
        <w:r>
          <w:rPr>
            <w:rStyle w:val="IndexLink"/>
          </w:rPr>
          <w:t>double2uint8.c</w:t>
        </w:r>
        <w:r>
          <w:rPr>
            <w:rStyle w:val="IndexLink"/>
            <w:vanish w:val="false"/>
          </w:rPr>
          <w:tab/>
          <w:t>10</w:t>
        </w:r>
      </w:hyperlink>
    </w:p>
    <w:p>
      <w:pPr>
        <w:pStyle w:val="Contents2"/>
        <w:rPr>
          <w:rStyle w:val="IndexLink"/>
          <w:vanish w:val="false"/>
        </w:rPr>
      </w:pPr>
      <w:hyperlink w:anchor="_Toc431505492">
        <w:r>
          <w:rPr>
            <w:rStyle w:val="IndexLink"/>
          </w:rPr>
          <w:t>double2uint8.mexw32</w:t>
        </w:r>
        <w:r>
          <w:rPr>
            <w:rStyle w:val="IndexLink"/>
            <w:vanish w:val="false"/>
          </w:rPr>
          <w:tab/>
          <w:t>10</w:t>
        </w:r>
      </w:hyperlink>
    </w:p>
    <w:p>
      <w:pPr>
        <w:pStyle w:val="Contents2"/>
        <w:rPr>
          <w:rStyle w:val="IndexLink"/>
          <w:vanish w:val="false"/>
        </w:rPr>
      </w:pPr>
      <w:hyperlink w:anchor="_Toc431505493">
        <w:r>
          <w:rPr>
            <w:rStyle w:val="IndexLink"/>
          </w:rPr>
          <w:t>*_sfun.mexw32</w:t>
        </w:r>
        <w:r>
          <w:rPr>
            <w:rStyle w:val="IndexLink"/>
            <w:vanish w:val="false"/>
          </w:rPr>
          <w:tab/>
          <w:t>10</w:t>
        </w:r>
      </w:hyperlink>
    </w:p>
    <w:p>
      <w:pPr>
        <w:pStyle w:val="Contents2"/>
        <w:rPr>
          <w:rStyle w:val="IndexLink"/>
          <w:vanish w:val="false"/>
        </w:rPr>
      </w:pPr>
      <w:hyperlink w:anchor="_Toc431505494">
        <w:r>
          <w:rPr>
            <w:rStyle w:val="IndexLink"/>
          </w:rPr>
          <w:t>quadrocopter_param.m</w:t>
        </w:r>
        <w:r>
          <w:rPr>
            <w:rStyle w:val="IndexLink"/>
            <w:vanish w:val="false"/>
          </w:rPr>
          <w:tab/>
          <w:t>10</w:t>
        </w:r>
      </w:hyperlink>
    </w:p>
    <w:p>
      <w:pPr>
        <w:pStyle w:val="Contents1"/>
        <w:rPr>
          <w:rStyle w:val="IndexLink"/>
          <w:vanish w:val="false"/>
        </w:rPr>
      </w:pPr>
      <w:hyperlink w:anchor="_Toc431505495">
        <w:r>
          <w:rPr>
            <w:rStyle w:val="IndexLink"/>
          </w:rPr>
          <w:t>5</w:t>
        </w:r>
        <w:r>
          <w:rPr>
            <w:rStyle w:val="IndexLink"/>
            <w:sz w:val="22"/>
            <w:szCs w:val="22"/>
          </w:rPr>
          <w:tab/>
        </w:r>
        <w:r>
          <w:rPr>
            <w:rStyle w:val="IndexLink"/>
            <w:lang w:val="en-GB"/>
          </w:rPr>
          <w:t>Hardware</w:t>
        </w:r>
        <w:r>
          <w:rPr>
            <w:rStyle w:val="IndexLink"/>
            <w:vanish w:val="false"/>
          </w:rPr>
          <w:tab/>
          <w:t>11</w:t>
        </w:r>
      </w:hyperlink>
    </w:p>
    <w:p>
      <w:pPr>
        <w:pStyle w:val="Contents2"/>
        <w:rPr>
          <w:rStyle w:val="IndexLink"/>
          <w:vanish w:val="false"/>
        </w:rPr>
      </w:pPr>
      <w:hyperlink w:anchor="_Toc431505496">
        <w:r>
          <w:rPr>
            <w:rStyle w:val="IndexLink"/>
            <w:lang w:val="en-GB"/>
          </w:rPr>
          <w:t>Quadrocopter Hardware</w:t>
        </w:r>
        <w:r>
          <w:rPr>
            <w:rStyle w:val="IndexLink"/>
            <w:vanish w:val="false"/>
          </w:rPr>
          <w:tab/>
          <w:t>11</w:t>
        </w:r>
      </w:hyperlink>
    </w:p>
    <w:p>
      <w:pPr>
        <w:pStyle w:val="Contents2"/>
        <w:rPr>
          <w:rStyle w:val="IndexLink"/>
          <w:vanish w:val="false"/>
        </w:rPr>
      </w:pPr>
      <w:hyperlink w:anchor="_Toc431505497">
        <w:r>
          <w:rPr>
            <w:rStyle w:val="IndexLink"/>
            <w:lang w:val="en-GB"/>
          </w:rPr>
          <w:t>Sensors</w:t>
        </w:r>
        <w:r>
          <w:rPr>
            <w:rStyle w:val="IndexLink"/>
            <w:vanish w:val="false"/>
          </w:rPr>
          <w:tab/>
          <w:t>11</w:t>
        </w:r>
      </w:hyperlink>
    </w:p>
    <w:p>
      <w:pPr>
        <w:pStyle w:val="Contents1"/>
        <w:rPr>
          <w:rStyle w:val="IndexLink"/>
          <w:vanish w:val="false"/>
        </w:rPr>
      </w:pPr>
      <w:hyperlink w:anchor="_Toc431505498">
        <w:r>
          <w:rPr>
            <w:rStyle w:val="IndexLink"/>
          </w:rPr>
          <w:t>6</w:t>
        </w:r>
        <w:r>
          <w:rPr>
            <w:rStyle w:val="IndexLink"/>
            <w:sz w:val="22"/>
            <w:szCs w:val="22"/>
          </w:rPr>
          <w:tab/>
        </w:r>
        <w:r>
          <w:rPr>
            <w:rStyle w:val="IndexLink"/>
            <w:lang w:val="en-GB"/>
          </w:rPr>
          <w:t>Software</w:t>
        </w:r>
        <w:r>
          <w:rPr>
            <w:rStyle w:val="IndexLink"/>
            <w:vanish w:val="false"/>
          </w:rPr>
          <w:tab/>
          <w:t>11</w:t>
        </w:r>
      </w:hyperlink>
    </w:p>
    <w:p>
      <w:pPr>
        <w:pStyle w:val="Contents2"/>
        <w:rPr>
          <w:rStyle w:val="IndexLink"/>
          <w:vanish w:val="false"/>
        </w:rPr>
      </w:pPr>
      <w:hyperlink w:anchor="_Toc431505499">
        <w:r>
          <w:rPr>
            <w:rStyle w:val="IndexLink"/>
            <w:lang w:val="en-GB"/>
          </w:rPr>
          <w:t>Dragon Board Software</w:t>
        </w:r>
        <w:r>
          <w:rPr>
            <w:rStyle w:val="IndexLink"/>
            <w:vanish w:val="false"/>
          </w:rPr>
          <w:tab/>
          <w:t>11</w:t>
        </w:r>
      </w:hyperlink>
    </w:p>
    <w:p>
      <w:pPr>
        <w:pStyle w:val="Contents2"/>
        <w:rPr>
          <w:rStyle w:val="IndexLink"/>
          <w:vanish w:val="false"/>
        </w:rPr>
      </w:pPr>
      <w:hyperlink w:anchor="_Toc431505500">
        <w:r>
          <w:rPr>
            <w:rStyle w:val="IndexLink"/>
            <w:lang w:val="en-GB"/>
          </w:rPr>
          <w:t>Raspberry Software</w:t>
        </w:r>
        <w:r>
          <w:rPr>
            <w:rStyle w:val="IndexLink"/>
            <w:vanish w:val="false"/>
          </w:rPr>
          <w:tab/>
          <w:t>11</w:t>
        </w:r>
      </w:hyperlink>
    </w:p>
    <w:p>
      <w:pPr>
        <w:pStyle w:val="Contents2"/>
        <w:rPr>
          <w:rStyle w:val="IndexLink"/>
          <w:vanish w:val="false"/>
        </w:rPr>
      </w:pPr>
      <w:hyperlink w:anchor="_Toc431505501">
        <w:r>
          <w:rPr>
            <w:rStyle w:val="IndexLink"/>
            <w:lang w:val="en-GB"/>
          </w:rPr>
          <w:t>Visualisation Software</w:t>
        </w:r>
        <w:r>
          <w:rPr>
            <w:rStyle w:val="IndexLink"/>
            <w:vanish w:val="false"/>
          </w:rPr>
          <w:tab/>
          <w:t>11</w:t>
        </w:r>
      </w:hyperlink>
    </w:p>
    <w:p>
      <w:pPr>
        <w:pStyle w:val="Contents1"/>
        <w:rPr/>
      </w:pPr>
      <w:r>
        <w:rPr/>
      </w:r>
      <w:r>
        <w:fldChar w:fldCharType="end"/>
      </w:r>
    </w:p>
    <w:p>
      <w:pPr>
        <w:pStyle w:val="Heading1"/>
        <w:pageBreakBefore/>
        <w:numPr>
          <w:ilvl w:val="0"/>
          <w:numId w:val="1"/>
        </w:numPr>
        <w:rPr/>
      </w:pPr>
      <w:bookmarkStart w:id="0" w:name="_Toc431505467"/>
      <w:bookmarkEnd w:id="0"/>
      <w:r>
        <w:rPr/>
        <w:t>Introduction</w:t>
      </w:r>
    </w:p>
    <w:p>
      <w:pPr>
        <w:pStyle w:val="StandardEingerckt"/>
        <w:rPr>
          <w:lang w:val="en-GB"/>
        </w:rPr>
      </w:pPr>
      <w:r>
        <w:rPr>
          <w:lang w:val="en-GB"/>
        </w:rPr>
        <w:t xml:space="preserve">The document describes all the work done in the areas of analysis, implementation, simulation and reseach of the quadrcopter and the quadrocopter components. </w:t>
      </w:r>
    </w:p>
    <w:p>
      <w:pPr>
        <w:pStyle w:val="StandardEingerckt"/>
        <w:numPr>
          <w:ilvl w:val="3"/>
          <w:numId w:val="1"/>
        </w:numPr>
        <w:tabs>
          <w:tab w:val="left" w:pos="2127" w:leader="none"/>
        </w:tabs>
        <w:ind w:left="2127" w:right="0" w:hanging="360"/>
        <w:rPr>
          <w:lang w:val="en-GB"/>
        </w:rPr>
      </w:pPr>
      <w:r>
        <w:rPr>
          <w:lang w:val="en-GB"/>
        </w:rPr>
        <w:t>Management</w:t>
      </w:r>
    </w:p>
    <w:p>
      <w:pPr>
        <w:pStyle w:val="StandardEingerckt"/>
        <w:numPr>
          <w:ilvl w:val="3"/>
          <w:numId w:val="1"/>
        </w:numPr>
        <w:tabs>
          <w:tab w:val="left" w:pos="2127" w:leader="none"/>
        </w:tabs>
        <w:ind w:left="2127" w:right="0" w:hanging="360"/>
        <w:rPr>
          <w:lang w:val="en-GB"/>
        </w:rPr>
      </w:pPr>
      <w:r>
        <w:rPr>
          <w:lang w:val="en-GB"/>
        </w:rPr>
        <w:t>Simulations</w:t>
      </w:r>
    </w:p>
    <w:p>
      <w:pPr>
        <w:pStyle w:val="StandardEingerckt"/>
        <w:numPr>
          <w:ilvl w:val="3"/>
          <w:numId w:val="1"/>
        </w:numPr>
        <w:tabs>
          <w:tab w:val="left" w:pos="2127" w:leader="none"/>
        </w:tabs>
        <w:ind w:left="2127" w:right="0" w:hanging="360"/>
        <w:rPr>
          <w:lang w:val="en-GB"/>
        </w:rPr>
      </w:pPr>
      <w:r>
        <w:rPr>
          <w:lang w:val="en-GB"/>
        </w:rPr>
        <w:t>Hardware</w:t>
      </w:r>
    </w:p>
    <w:p>
      <w:pPr>
        <w:pStyle w:val="StandardEingerckt"/>
        <w:numPr>
          <w:ilvl w:val="3"/>
          <w:numId w:val="1"/>
        </w:numPr>
        <w:tabs>
          <w:tab w:val="left" w:pos="2127" w:leader="none"/>
        </w:tabs>
        <w:ind w:left="2127" w:right="0" w:hanging="360"/>
        <w:rPr>
          <w:lang w:val="en-GB"/>
        </w:rPr>
      </w:pPr>
      <w:r>
        <w:rPr>
          <w:lang w:val="en-GB"/>
        </w:rPr>
        <w:t>Software</w:t>
      </w:r>
    </w:p>
    <w:p>
      <w:pPr>
        <w:pStyle w:val="StandardEingerckt"/>
        <w:ind w:left="2127" w:right="0" w:hanging="0"/>
        <w:rPr>
          <w:lang w:val="en-GB"/>
        </w:rPr>
      </w:pPr>
      <w:r>
        <w:rPr>
          <w:lang w:val="en-GB"/>
        </w:rPr>
      </w:r>
    </w:p>
    <w:p>
      <w:pPr>
        <w:pStyle w:val="StandardEingerckt"/>
        <w:rPr>
          <w:lang w:val="en-GB"/>
        </w:rPr>
      </w:pPr>
      <w:r>
        <w:rPr>
          <w:lang w:val="en-GB"/>
        </w:rPr>
      </w:r>
    </w:p>
    <w:p>
      <w:pPr>
        <w:pStyle w:val="Heading1"/>
        <w:numPr>
          <w:ilvl w:val="0"/>
          <w:numId w:val="1"/>
        </w:numPr>
        <w:rPr>
          <w:lang w:val="en-GB"/>
        </w:rPr>
      </w:pPr>
      <w:bookmarkStart w:id="1" w:name="_Toc431505468"/>
      <w:bookmarkEnd w:id="1"/>
      <w:r>
        <w:rPr>
          <w:lang w:val="en-GB"/>
        </w:rPr>
        <w:t>Management</w:t>
      </w:r>
    </w:p>
    <w:p>
      <w:pPr>
        <w:pStyle w:val="Heading2"/>
        <w:rPr>
          <w:lang w:val="en-GB"/>
        </w:rPr>
      </w:pPr>
      <w:bookmarkStart w:id="2" w:name="_Toc431505469"/>
      <w:bookmarkEnd w:id="2"/>
      <w:r>
        <w:rPr>
          <w:lang w:val="en-GB"/>
        </w:rPr>
        <w:t>Pricing</w:t>
      </w:r>
    </w:p>
    <w:p>
      <w:pPr>
        <w:pStyle w:val="StandardEingerckt"/>
        <w:rPr>
          <w:sz w:val="20"/>
        </w:rPr>
      </w:pPr>
      <w:r>
        <w:rPr>
          <w:sz w:val="20"/>
        </w:rPr>
      </w:r>
    </w:p>
    <w:tbl>
      <w:tblPr>
        <w:jc w:val="left"/>
        <w:tblInd w:w="70" w:type="dxa"/>
        <w:tblBorders>
          <w:top w:val="single" w:sz="4" w:space="0" w:color="00000A"/>
          <w:left w:val="single" w:sz="4" w:space="0" w:color="00000A"/>
          <w:bottom w:val="single" w:sz="4" w:space="0" w:color="00000A"/>
          <w:insideH w:val="single" w:sz="4" w:space="0" w:color="00000A"/>
          <w:right w:val="single" w:sz="4" w:space="0" w:color="00000A"/>
          <w:insideV w:val="single" w:sz="4" w:space="0" w:color="00000A"/>
        </w:tblBorders>
        <w:tblCellMar>
          <w:top w:w="0" w:type="dxa"/>
          <w:left w:w="65" w:type="dxa"/>
          <w:bottom w:w="0" w:type="dxa"/>
          <w:right w:w="70" w:type="dxa"/>
        </w:tblCellMar>
      </w:tblPr>
      <w:tblGrid>
        <w:gridCol w:w="558"/>
        <w:gridCol w:w="857"/>
        <w:gridCol w:w="2410"/>
        <w:gridCol w:w="2976"/>
        <w:gridCol w:w="1133"/>
        <w:gridCol w:w="851"/>
        <w:gridCol w:w="708"/>
        <w:gridCol w:w="3688"/>
      </w:tblGrid>
      <w:tr>
        <w:trPr>
          <w:trHeight w:val="300" w:hRule="atLeast"/>
          <w:cantSplit w:val="false"/>
        </w:trPr>
        <w:tc>
          <w:tcPr>
            <w:tcW w:w="558" w:type="dxa"/>
            <w:tcBorders>
              <w:top w:val="single" w:sz="4" w:space="0" w:color="00000A"/>
              <w:left w:val="single" w:sz="4" w:space="0" w:color="00000A"/>
              <w:bottom w:val="single" w:sz="4" w:space="0" w:color="00000A"/>
              <w:insideH w:val="single" w:sz="4" w:space="0" w:color="00000A"/>
              <w:right w:val="single" w:sz="4" w:space="0" w:color="00000A"/>
              <w:insideV w:val="single" w:sz="4" w:space="0" w:color="00000A"/>
            </w:tcBorders>
            <w:shd w:fill="D9D9D9" w:val="clear"/>
            <w:tcMar>
              <w:left w:w="65" w:type="dxa"/>
            </w:tcMar>
          </w:tcPr>
          <w:p>
            <w:pPr>
              <w:pStyle w:val="Normal"/>
              <w:rPr>
                <w:b/>
                <w:bCs/>
                <w:color w:val="000000"/>
                <w:sz w:val="12"/>
                <w:szCs w:val="22"/>
              </w:rPr>
            </w:pPr>
            <w:r>
              <w:rPr>
                <w:b/>
                <w:bCs/>
                <w:color w:val="000000"/>
                <w:sz w:val="12"/>
                <w:szCs w:val="22"/>
              </w:rPr>
              <w:t>#</w:t>
            </w:r>
          </w:p>
        </w:tc>
        <w:tc>
          <w:tcPr>
            <w:tcW w:w="857" w:type="dxa"/>
            <w:tcBorders>
              <w:top w:val="single" w:sz="4" w:space="0" w:color="00000A"/>
              <w:left w:val="nil"/>
              <w:bottom w:val="single" w:sz="4" w:space="0" w:color="00000A"/>
              <w:insideH w:val="single" w:sz="4" w:space="0" w:color="00000A"/>
              <w:right w:val="single" w:sz="4" w:space="0" w:color="00000A"/>
              <w:insideV w:val="single" w:sz="4" w:space="0" w:color="00000A"/>
            </w:tcBorders>
            <w:shd w:fill="D9D9D9" w:val="clear"/>
          </w:tcPr>
          <w:p>
            <w:pPr>
              <w:pStyle w:val="Normal"/>
              <w:rPr>
                <w:b/>
                <w:bCs/>
                <w:color w:val="000000"/>
                <w:sz w:val="12"/>
                <w:szCs w:val="22"/>
              </w:rPr>
            </w:pPr>
            <w:r>
              <w:rPr>
                <w:b/>
                <w:bCs/>
                <w:color w:val="000000"/>
                <w:sz w:val="12"/>
                <w:szCs w:val="22"/>
              </w:rPr>
              <w:t>Shop</w:t>
            </w:r>
          </w:p>
        </w:tc>
        <w:tc>
          <w:tcPr>
            <w:tcW w:w="2410" w:type="dxa"/>
            <w:tcBorders>
              <w:top w:val="single" w:sz="4" w:space="0" w:color="00000A"/>
              <w:left w:val="nil"/>
              <w:bottom w:val="single" w:sz="4" w:space="0" w:color="00000A"/>
              <w:insideH w:val="single" w:sz="4" w:space="0" w:color="00000A"/>
              <w:right w:val="single" w:sz="4" w:space="0" w:color="00000A"/>
              <w:insideV w:val="single" w:sz="4" w:space="0" w:color="00000A"/>
            </w:tcBorders>
            <w:shd w:fill="D9D9D9" w:val="clear"/>
          </w:tcPr>
          <w:p>
            <w:pPr>
              <w:pStyle w:val="Normal"/>
              <w:rPr>
                <w:b/>
                <w:bCs/>
                <w:color w:val="000000"/>
                <w:sz w:val="12"/>
                <w:szCs w:val="22"/>
              </w:rPr>
            </w:pPr>
            <w:r>
              <w:rPr>
                <w:b/>
                <w:bCs/>
                <w:color w:val="000000"/>
                <w:sz w:val="12"/>
                <w:szCs w:val="22"/>
              </w:rPr>
              <w:t>Picture</w:t>
            </w:r>
          </w:p>
        </w:tc>
        <w:tc>
          <w:tcPr>
            <w:tcW w:w="2976" w:type="dxa"/>
            <w:tcBorders>
              <w:top w:val="single" w:sz="4" w:space="0" w:color="00000A"/>
              <w:left w:val="nil"/>
              <w:bottom w:val="single" w:sz="4" w:space="0" w:color="00000A"/>
              <w:insideH w:val="single" w:sz="4" w:space="0" w:color="00000A"/>
              <w:right w:val="single" w:sz="4" w:space="0" w:color="00000A"/>
              <w:insideV w:val="single" w:sz="4" w:space="0" w:color="00000A"/>
            </w:tcBorders>
            <w:shd w:fill="D9D9D9" w:val="clear"/>
          </w:tcPr>
          <w:p>
            <w:pPr>
              <w:pStyle w:val="Normal"/>
              <w:rPr>
                <w:b/>
                <w:bCs/>
                <w:color w:val="000000"/>
                <w:sz w:val="12"/>
                <w:szCs w:val="22"/>
              </w:rPr>
            </w:pPr>
            <w:r>
              <w:rPr>
                <w:b/>
                <w:bCs/>
                <w:color w:val="000000"/>
                <w:sz w:val="12"/>
                <w:szCs w:val="22"/>
              </w:rPr>
              <w:t>Description</w:t>
            </w:r>
          </w:p>
        </w:tc>
        <w:tc>
          <w:tcPr>
            <w:tcW w:w="1133" w:type="dxa"/>
            <w:tcBorders>
              <w:top w:val="single" w:sz="4" w:space="0" w:color="00000A"/>
              <w:left w:val="nil"/>
              <w:bottom w:val="single" w:sz="4" w:space="0" w:color="00000A"/>
              <w:insideH w:val="single" w:sz="4" w:space="0" w:color="00000A"/>
              <w:right w:val="single" w:sz="4" w:space="0" w:color="00000A"/>
              <w:insideV w:val="single" w:sz="4" w:space="0" w:color="00000A"/>
            </w:tcBorders>
            <w:shd w:fill="D9D9D9" w:val="clear"/>
          </w:tcPr>
          <w:p>
            <w:pPr>
              <w:pStyle w:val="Normal"/>
              <w:rPr>
                <w:b/>
                <w:bCs/>
                <w:color w:val="000000"/>
                <w:sz w:val="12"/>
                <w:szCs w:val="22"/>
              </w:rPr>
            </w:pPr>
            <w:r>
              <w:rPr>
                <w:b/>
                <w:bCs/>
                <w:color w:val="000000"/>
                <w:sz w:val="12"/>
                <w:szCs w:val="22"/>
              </w:rPr>
              <w:t>Art.-Nr.</w:t>
            </w:r>
          </w:p>
        </w:tc>
        <w:tc>
          <w:tcPr>
            <w:tcW w:w="851" w:type="dxa"/>
            <w:tcBorders>
              <w:top w:val="single" w:sz="4" w:space="0" w:color="00000A"/>
              <w:left w:val="nil"/>
              <w:bottom w:val="single" w:sz="4" w:space="0" w:color="00000A"/>
              <w:insideH w:val="single" w:sz="4" w:space="0" w:color="00000A"/>
              <w:right w:val="single" w:sz="4" w:space="0" w:color="00000A"/>
              <w:insideV w:val="single" w:sz="4" w:space="0" w:color="00000A"/>
            </w:tcBorders>
            <w:shd w:fill="D9D9D9" w:val="clear"/>
          </w:tcPr>
          <w:p>
            <w:pPr>
              <w:pStyle w:val="Normal"/>
              <w:rPr>
                <w:b/>
                <w:bCs/>
                <w:color w:val="000000"/>
                <w:sz w:val="12"/>
                <w:szCs w:val="22"/>
              </w:rPr>
            </w:pPr>
            <w:r>
              <w:rPr>
                <w:b/>
                <w:bCs/>
                <w:color w:val="000000"/>
                <w:sz w:val="12"/>
                <w:szCs w:val="22"/>
              </w:rPr>
              <w:t>Price per Unit</w:t>
            </w:r>
          </w:p>
        </w:tc>
        <w:tc>
          <w:tcPr>
            <w:tcW w:w="708" w:type="dxa"/>
            <w:tcBorders>
              <w:top w:val="single" w:sz="4" w:space="0" w:color="00000A"/>
              <w:left w:val="nil"/>
              <w:bottom w:val="single" w:sz="4" w:space="0" w:color="00000A"/>
              <w:insideH w:val="single" w:sz="4" w:space="0" w:color="00000A"/>
              <w:right w:val="single" w:sz="4" w:space="0" w:color="00000A"/>
              <w:insideV w:val="single" w:sz="4" w:space="0" w:color="00000A"/>
            </w:tcBorders>
            <w:shd w:fill="D9D9D9" w:val="clear"/>
          </w:tcPr>
          <w:p>
            <w:pPr>
              <w:pStyle w:val="Normal"/>
              <w:rPr>
                <w:b/>
                <w:bCs/>
                <w:color w:val="000000"/>
                <w:sz w:val="12"/>
                <w:szCs w:val="22"/>
              </w:rPr>
            </w:pPr>
            <w:r>
              <w:rPr>
                <w:b/>
                <w:bCs/>
                <w:color w:val="000000"/>
                <w:sz w:val="12"/>
                <w:szCs w:val="22"/>
              </w:rPr>
              <w:t>Total price</w:t>
            </w:r>
          </w:p>
        </w:tc>
        <w:tc>
          <w:tcPr>
            <w:tcW w:w="3688" w:type="dxa"/>
            <w:tcBorders>
              <w:top w:val="single" w:sz="4" w:space="0" w:color="00000A"/>
              <w:left w:val="nil"/>
              <w:bottom w:val="nil"/>
              <w:insideH w:val="nil"/>
              <w:right w:val="single" w:sz="4" w:space="0" w:color="00000A"/>
              <w:insideV w:val="single" w:sz="4" w:space="0" w:color="00000A"/>
            </w:tcBorders>
            <w:shd w:fill="D9D9D9" w:val="clear"/>
            <w:vAlign w:val="center"/>
          </w:tcPr>
          <w:p>
            <w:pPr>
              <w:pStyle w:val="Normal"/>
              <w:rPr>
                <w:b/>
                <w:bCs/>
                <w:color w:val="000000"/>
                <w:sz w:val="12"/>
                <w:szCs w:val="22"/>
              </w:rPr>
            </w:pPr>
            <w:r>
              <w:rPr>
                <w:b/>
                <w:bCs/>
                <w:color w:val="000000"/>
                <w:sz w:val="12"/>
                <w:szCs w:val="22"/>
              </w:rPr>
              <w:t>Link</w:t>
            </w:r>
          </w:p>
        </w:tc>
      </w:tr>
      <w:tr>
        <w:trPr>
          <w:trHeight w:val="300" w:hRule="atLeast"/>
          <w:cantSplit w:val="false"/>
        </w:trPr>
        <w:tc>
          <w:tcPr>
            <w:tcW w:w="558" w:type="dxa"/>
            <w:tcBorders>
              <w:top w:val="nil"/>
              <w:left w:val="single" w:sz="4" w:space="0" w:color="00000A"/>
              <w:bottom w:val="nil"/>
              <w:insideH w:val="nil"/>
              <w:right w:val="single" w:sz="4" w:space="0" w:color="00000A"/>
              <w:insideV w:val="single" w:sz="4" w:space="0" w:color="00000A"/>
            </w:tcBorders>
            <w:shd w:fill="FFFFFF" w:val="clear"/>
            <w:tcMar>
              <w:left w:w="65" w:type="dxa"/>
            </w:tcMar>
          </w:tcPr>
          <w:p>
            <w:pPr>
              <w:pStyle w:val="Normal"/>
              <w:jc w:val="right"/>
              <w:rPr>
                <w:color w:val="000000"/>
                <w:sz w:val="12"/>
                <w:szCs w:val="22"/>
              </w:rPr>
            </w:pPr>
            <w:r>
              <w:rPr>
                <w:color w:val="000000"/>
                <w:sz w:val="12"/>
                <w:szCs w:val="22"/>
              </w:rPr>
              <w:t>5</w:t>
            </w:r>
          </w:p>
        </w:tc>
        <w:tc>
          <w:tcPr>
            <w:tcW w:w="857" w:type="dxa"/>
            <w:tcBorders>
              <w:top w:val="nil"/>
              <w:left w:val="nil"/>
              <w:bottom w:val="nil"/>
              <w:insideH w:val="nil"/>
              <w:right w:val="single" w:sz="4" w:space="0" w:color="00000A"/>
              <w:insideV w:val="single" w:sz="4" w:space="0" w:color="00000A"/>
            </w:tcBorders>
            <w:shd w:fill="FFFFFF" w:val="clear"/>
          </w:tcPr>
          <w:p>
            <w:pPr>
              <w:pStyle w:val="Normal"/>
              <w:rPr>
                <w:color w:val="000000"/>
                <w:sz w:val="12"/>
                <w:szCs w:val="22"/>
              </w:rPr>
            </w:pPr>
            <w:r>
              <w:rPr>
                <w:color w:val="000000"/>
                <w:sz w:val="12"/>
                <w:szCs w:val="22"/>
              </w:rPr>
              <w:t>REICHELT</w:t>
            </w:r>
          </w:p>
        </w:tc>
        <w:tc>
          <w:tcPr>
            <w:tcW w:w="2410" w:type="dxa"/>
            <w:tcBorders>
              <w:top w:val="nil"/>
              <w:left w:val="nil"/>
              <w:bottom w:val="nil"/>
              <w:insideH w:val="nil"/>
              <w:right w:val="nil"/>
              <w:insideV w:val="nil"/>
            </w:tcBorders>
            <w:shd w:fill="FFFFFF" w:val="clear"/>
            <w:vAlign w:val="bottom"/>
          </w:tcPr>
          <w:p>
            <w:pPr>
              <w:pStyle w:val="Normal"/>
              <w:rPr>
                <w:color w:val="000000"/>
                <w:sz w:val="12"/>
                <w:szCs w:val="22"/>
              </w:rPr>
            </w:pPr>
            <w:r>
              <w:rPr>
                <w:color w:val="000000"/>
                <w:sz w:val="12"/>
                <w:szCs w:val="22"/>
              </w:rPr>
              <w:pict>
                <v:rect id="shape_0" stroked="f" style="position:absolute;margin-left:5.4pt;margin-top:4.75pt;width:83.1pt;height:57.6pt">
                  <v:imagedata r:id="rId2" detectmouseclick="t"/>
                  <v:wrap v:type="none"/>
                  <v:stroke color="#3465a4" joinstyle="round" endcap="flat"/>
                </v:rect>
              </w:pict>
            </w:r>
          </w:p>
          <w:p>
            <w:pPr>
              <w:pStyle w:val="Normal"/>
              <w:rPr>
                <w:color w:val="000000"/>
                <w:sz w:val="12"/>
                <w:szCs w:val="22"/>
              </w:rPr>
            </w:pPr>
            <w:r>
              <w:rPr>
                <w:color w:val="000000"/>
                <w:sz w:val="12"/>
                <w:szCs w:val="22"/>
              </w:rPr>
            </w:r>
          </w:p>
        </w:tc>
        <w:tc>
          <w:tcPr>
            <w:tcW w:w="2976" w:type="dxa"/>
            <w:tcBorders>
              <w:top w:val="nil"/>
              <w:left w:val="nil"/>
              <w:bottom w:val="nil"/>
              <w:insideH w:val="nil"/>
              <w:right w:val="single" w:sz="4" w:space="0" w:color="00000A"/>
              <w:insideV w:val="single" w:sz="4" w:space="0" w:color="00000A"/>
            </w:tcBorders>
            <w:shd w:fill="FFFFFF" w:val="clear"/>
          </w:tcPr>
          <w:p>
            <w:pPr>
              <w:pStyle w:val="Normal"/>
              <w:rPr>
                <w:color w:val="000000"/>
                <w:sz w:val="12"/>
                <w:szCs w:val="22"/>
                <w:lang w:val="en-US"/>
              </w:rPr>
            </w:pPr>
            <w:r>
              <w:rPr>
                <w:color w:val="000000"/>
                <w:sz w:val="12"/>
                <w:szCs w:val="22"/>
                <w:lang w:val="en-US"/>
              </w:rPr>
              <w:t>Raspberry Pi B+ (All-In Package) including additionally:</w:t>
            </w:r>
          </w:p>
        </w:tc>
        <w:tc>
          <w:tcPr>
            <w:tcW w:w="1133" w:type="dxa"/>
            <w:tcBorders>
              <w:top w:val="nil"/>
              <w:left w:val="nil"/>
              <w:bottom w:val="nil"/>
              <w:insideH w:val="nil"/>
              <w:right w:val="single" w:sz="4" w:space="0" w:color="00000A"/>
              <w:insideV w:val="single" w:sz="4" w:space="0" w:color="00000A"/>
            </w:tcBorders>
            <w:shd w:fill="FFFFFF" w:val="clear"/>
          </w:tcPr>
          <w:p>
            <w:pPr>
              <w:pStyle w:val="Normal"/>
              <w:rPr>
                <w:color w:val="000000"/>
                <w:sz w:val="12"/>
                <w:szCs w:val="22"/>
              </w:rPr>
            </w:pPr>
            <w:r>
              <w:rPr>
                <w:color w:val="000000"/>
                <w:sz w:val="12"/>
                <w:szCs w:val="22"/>
              </w:rPr>
              <w:t>RASP B+ ALL IN</w:t>
            </w:r>
          </w:p>
        </w:tc>
        <w:tc>
          <w:tcPr>
            <w:tcW w:w="851" w:type="dxa"/>
            <w:tcBorders>
              <w:top w:val="nil"/>
              <w:left w:val="nil"/>
              <w:bottom w:val="nil"/>
              <w:insideH w:val="nil"/>
              <w:right w:val="nil"/>
              <w:insideV w:val="nil"/>
            </w:tcBorders>
            <w:shd w:fill="FFFFFF" w:val="clear"/>
          </w:tcPr>
          <w:p>
            <w:pPr>
              <w:pStyle w:val="Normal"/>
              <w:jc w:val="right"/>
              <w:rPr>
                <w:color w:val="000000"/>
                <w:sz w:val="12"/>
                <w:szCs w:val="22"/>
              </w:rPr>
            </w:pPr>
            <w:r>
              <w:rPr>
                <w:color w:val="000000"/>
                <w:sz w:val="12"/>
                <w:szCs w:val="22"/>
              </w:rPr>
              <w:t>59,95 €</w:t>
            </w:r>
          </w:p>
        </w:tc>
        <w:tc>
          <w:tcPr>
            <w:tcW w:w="708" w:type="dxa"/>
            <w:tcBorders>
              <w:top w:val="nil"/>
              <w:left w:val="single" w:sz="4" w:space="0" w:color="00000A"/>
              <w:bottom w:val="nil"/>
              <w:insideH w:val="nil"/>
              <w:right w:val="single" w:sz="4" w:space="0" w:color="00000A"/>
              <w:insideV w:val="single" w:sz="4" w:space="0" w:color="00000A"/>
            </w:tcBorders>
            <w:shd w:fill="FFFFFF" w:val="clear"/>
            <w:tcMar>
              <w:left w:w="65" w:type="dxa"/>
            </w:tcMar>
          </w:tcPr>
          <w:p>
            <w:pPr>
              <w:pStyle w:val="Normal"/>
              <w:jc w:val="right"/>
              <w:rPr>
                <w:color w:val="000000"/>
                <w:sz w:val="12"/>
                <w:szCs w:val="22"/>
              </w:rPr>
            </w:pPr>
            <w:r>
              <w:rPr>
                <w:color w:val="000000"/>
                <w:sz w:val="12"/>
                <w:szCs w:val="22"/>
              </w:rPr>
              <w:t>299,75 €</w:t>
            </w:r>
          </w:p>
        </w:tc>
        <w:tc>
          <w:tcPr>
            <w:tcW w:w="3688" w:type="dxa"/>
            <w:vMerge w:val="restart"/>
            <w:tcBorders>
              <w:top w:val="single" w:sz="4" w:space="0" w:color="00000A"/>
              <w:left w:val="single" w:sz="4" w:space="0" w:color="00000A"/>
              <w:bottom w:val="single" w:sz="4" w:space="0" w:color="000001"/>
              <w:insideH w:val="single" w:sz="4" w:space="0" w:color="000001"/>
              <w:right w:val="single" w:sz="4" w:space="0" w:color="00000A"/>
              <w:insideV w:val="single" w:sz="4" w:space="0" w:color="00000A"/>
            </w:tcBorders>
            <w:shd w:fill="FFFFFF" w:val="clear"/>
            <w:tcMar>
              <w:left w:w="65" w:type="dxa"/>
            </w:tcMar>
            <w:vAlign w:val="bottom"/>
          </w:tcPr>
          <w:p>
            <w:pPr>
              <w:pStyle w:val="Normal"/>
              <w:rPr>
                <w:color w:val="000000"/>
                <w:sz w:val="12"/>
                <w:szCs w:val="22"/>
              </w:rPr>
            </w:pPr>
            <w:r>
              <w:rPr>
                <w:color w:val="000000"/>
                <w:sz w:val="12"/>
                <w:szCs w:val="22"/>
              </w:rPr>
              <w:t>http://www.reichelt.de/Einplatinen-Computer/RASP-B-ALL-IN/3/index.html?&amp;ACTION=3&amp;LA=3&amp;ARTICLE=148139&amp;GROUPID=6666</w:t>
            </w:r>
          </w:p>
        </w:tc>
      </w:tr>
      <w:tr>
        <w:trPr>
          <w:trHeight w:val="355" w:hRule="atLeast"/>
          <w:cantSplit w:val="false"/>
        </w:trPr>
        <w:tc>
          <w:tcPr>
            <w:tcW w:w="558" w:type="dxa"/>
            <w:tcBorders>
              <w:top w:val="nil"/>
              <w:left w:val="single" w:sz="4" w:space="0" w:color="00000A"/>
              <w:bottom w:val="nil"/>
              <w:insideH w:val="nil"/>
              <w:right w:val="single" w:sz="4" w:space="0" w:color="00000A"/>
              <w:insideV w:val="single" w:sz="4" w:space="0" w:color="00000A"/>
            </w:tcBorders>
            <w:shd w:fill="FFFFFF" w:val="clear"/>
            <w:tcMar>
              <w:left w:w="65" w:type="dxa"/>
            </w:tcMar>
          </w:tcPr>
          <w:p>
            <w:pPr>
              <w:pStyle w:val="Normal"/>
              <w:rPr>
                <w:color w:val="000000"/>
                <w:sz w:val="12"/>
                <w:szCs w:val="22"/>
              </w:rPr>
            </w:pPr>
            <w:r>
              <w:rPr>
                <w:color w:val="000000"/>
                <w:sz w:val="12"/>
                <w:szCs w:val="22"/>
              </w:rPr>
              <w:t> </w:t>
            </w:r>
          </w:p>
        </w:tc>
        <w:tc>
          <w:tcPr>
            <w:tcW w:w="857" w:type="dxa"/>
            <w:tcBorders>
              <w:top w:val="nil"/>
              <w:left w:val="nil"/>
              <w:bottom w:val="nil"/>
              <w:insideH w:val="nil"/>
              <w:right w:val="single" w:sz="4" w:space="0" w:color="00000A"/>
              <w:insideV w:val="single" w:sz="4" w:space="0" w:color="00000A"/>
            </w:tcBorders>
            <w:shd w:fill="FFFFFF" w:val="clear"/>
          </w:tcPr>
          <w:p>
            <w:pPr>
              <w:pStyle w:val="Normal"/>
              <w:rPr>
                <w:color w:val="000000"/>
                <w:sz w:val="12"/>
                <w:szCs w:val="22"/>
              </w:rPr>
            </w:pPr>
            <w:r>
              <w:rPr>
                <w:color w:val="000000"/>
                <w:sz w:val="12"/>
                <w:szCs w:val="22"/>
              </w:rPr>
              <w:t> </w:t>
            </w:r>
          </w:p>
        </w:tc>
        <w:tc>
          <w:tcPr>
            <w:tcW w:w="2410" w:type="dxa"/>
            <w:tcBorders>
              <w:top w:val="nil"/>
              <w:left w:val="nil"/>
              <w:bottom w:val="nil"/>
              <w:insideH w:val="nil"/>
              <w:right w:val="single" w:sz="4" w:space="0" w:color="00000A"/>
              <w:insideV w:val="single" w:sz="4" w:space="0" w:color="00000A"/>
            </w:tcBorders>
            <w:shd w:fill="FFFFFF" w:val="clear"/>
          </w:tcPr>
          <w:p>
            <w:pPr>
              <w:pStyle w:val="Normal"/>
              <w:rPr>
                <w:color w:val="000000"/>
                <w:sz w:val="12"/>
                <w:szCs w:val="22"/>
              </w:rPr>
            </w:pPr>
            <w:r>
              <w:rPr>
                <w:color w:val="000000"/>
                <w:sz w:val="12"/>
                <w:szCs w:val="22"/>
              </w:rPr>
              <w:t> </w:t>
            </w:r>
          </w:p>
        </w:tc>
        <w:tc>
          <w:tcPr>
            <w:tcW w:w="2976" w:type="dxa"/>
            <w:tcBorders>
              <w:top w:val="nil"/>
              <w:left w:val="nil"/>
              <w:bottom w:val="nil"/>
              <w:insideH w:val="nil"/>
              <w:right w:val="single" w:sz="4" w:space="0" w:color="00000A"/>
              <w:insideV w:val="single" w:sz="4" w:space="0" w:color="00000A"/>
            </w:tcBorders>
            <w:shd w:fill="FFFFFF" w:val="clear"/>
          </w:tcPr>
          <w:p>
            <w:pPr>
              <w:pStyle w:val="Normal"/>
              <w:rPr>
                <w:color w:val="000000"/>
                <w:sz w:val="12"/>
                <w:szCs w:val="22"/>
                <w:lang w:val="en-US"/>
              </w:rPr>
            </w:pPr>
            <w:r>
              <w:rPr>
                <w:color w:val="000000"/>
                <w:sz w:val="12"/>
                <w:szCs w:val="22"/>
                <w:lang w:val="en-US"/>
              </w:rPr>
              <w:t>&gt; Power supply (Micro-USB Stecker, 5V/1.2A)</w:t>
            </w:r>
          </w:p>
        </w:tc>
        <w:tc>
          <w:tcPr>
            <w:tcW w:w="1133" w:type="dxa"/>
            <w:tcBorders>
              <w:top w:val="nil"/>
              <w:left w:val="nil"/>
              <w:bottom w:val="nil"/>
              <w:insideH w:val="nil"/>
              <w:right w:val="single" w:sz="4" w:space="0" w:color="00000A"/>
              <w:insideV w:val="single" w:sz="4" w:space="0" w:color="00000A"/>
            </w:tcBorders>
            <w:shd w:fill="FFFFFF" w:val="clear"/>
          </w:tcPr>
          <w:p>
            <w:pPr>
              <w:pStyle w:val="Normal"/>
              <w:rPr>
                <w:color w:val="000000"/>
                <w:sz w:val="12"/>
                <w:szCs w:val="22"/>
                <w:lang w:val="en-US"/>
              </w:rPr>
            </w:pPr>
            <w:r>
              <w:rPr>
                <w:color w:val="000000"/>
                <w:sz w:val="12"/>
                <w:szCs w:val="22"/>
                <w:lang w:val="en-US"/>
              </w:rPr>
              <w:t> </w:t>
            </w:r>
          </w:p>
        </w:tc>
        <w:tc>
          <w:tcPr>
            <w:tcW w:w="851" w:type="dxa"/>
            <w:tcBorders>
              <w:top w:val="nil"/>
              <w:left w:val="nil"/>
              <w:bottom w:val="nil"/>
              <w:insideH w:val="nil"/>
              <w:right w:val="nil"/>
              <w:insideV w:val="nil"/>
            </w:tcBorders>
            <w:shd w:fill="FFFFFF" w:val="clear"/>
          </w:tcPr>
          <w:p>
            <w:pPr>
              <w:pStyle w:val="Normal"/>
              <w:rPr>
                <w:color w:val="000000"/>
                <w:sz w:val="12"/>
                <w:szCs w:val="22"/>
                <w:lang w:val="en-US"/>
              </w:rPr>
            </w:pPr>
            <w:r>
              <w:rPr>
                <w:color w:val="000000"/>
                <w:sz w:val="12"/>
                <w:szCs w:val="22"/>
                <w:lang w:val="en-US"/>
              </w:rPr>
            </w:r>
          </w:p>
        </w:tc>
        <w:tc>
          <w:tcPr>
            <w:tcW w:w="708" w:type="dxa"/>
            <w:tcBorders>
              <w:top w:val="nil"/>
              <w:left w:val="single" w:sz="4" w:space="0" w:color="00000A"/>
              <w:bottom w:val="nil"/>
              <w:insideH w:val="nil"/>
              <w:right w:val="single" w:sz="4" w:space="0" w:color="00000A"/>
              <w:insideV w:val="single" w:sz="4" w:space="0" w:color="00000A"/>
            </w:tcBorders>
            <w:shd w:fill="FFFFFF" w:val="clear"/>
            <w:tcMar>
              <w:left w:w="65" w:type="dxa"/>
            </w:tcMar>
          </w:tcPr>
          <w:p>
            <w:pPr>
              <w:pStyle w:val="Normal"/>
              <w:rPr>
                <w:color w:val="000000"/>
                <w:sz w:val="12"/>
                <w:szCs w:val="22"/>
                <w:lang w:val="en-US"/>
              </w:rPr>
            </w:pPr>
            <w:r>
              <w:rPr>
                <w:color w:val="000000"/>
                <w:sz w:val="12"/>
                <w:szCs w:val="22"/>
                <w:lang w:val="en-US"/>
              </w:rPr>
              <w:t> </w:t>
            </w:r>
          </w:p>
        </w:tc>
        <w:tc>
          <w:tcPr>
            <w:tcW w:w="3688" w:type="dxa"/>
            <w:vMerge w:val="continue"/>
            <w:tcBorders>
              <w:top w:val="single" w:sz="4" w:space="0" w:color="00000A"/>
              <w:left w:val="single" w:sz="4" w:space="0" w:color="00000A"/>
              <w:bottom w:val="single" w:sz="4" w:space="0" w:color="000001"/>
              <w:insideH w:val="single" w:sz="4" w:space="0" w:color="000001"/>
              <w:right w:val="single" w:sz="4" w:space="0" w:color="00000A"/>
              <w:insideV w:val="single" w:sz="4" w:space="0" w:color="00000A"/>
            </w:tcBorders>
            <w:shd w:fill="auto" w:val="clear"/>
            <w:tcMar>
              <w:left w:w="65" w:type="dxa"/>
            </w:tcMar>
            <w:vAlign w:val="center"/>
          </w:tcPr>
          <w:p>
            <w:pPr>
              <w:pStyle w:val="Normal"/>
              <w:rPr>
                <w:color w:val="0000FF"/>
                <w:sz w:val="12"/>
                <w:szCs w:val="22"/>
                <w:u w:val="single"/>
                <w:lang w:val="en-US"/>
              </w:rPr>
            </w:pPr>
            <w:r>
              <w:rPr>
                <w:color w:val="0000FF"/>
                <w:sz w:val="12"/>
                <w:szCs w:val="22"/>
                <w:u w:val="single"/>
                <w:lang w:val="en-US"/>
              </w:rPr>
            </w:r>
          </w:p>
        </w:tc>
      </w:tr>
      <w:tr>
        <w:trPr>
          <w:trHeight w:val="300" w:hRule="atLeast"/>
          <w:cantSplit w:val="false"/>
        </w:trPr>
        <w:tc>
          <w:tcPr>
            <w:tcW w:w="558" w:type="dxa"/>
            <w:tcBorders>
              <w:top w:val="nil"/>
              <w:left w:val="single" w:sz="4" w:space="0" w:color="00000A"/>
              <w:bottom w:val="nil"/>
              <w:insideH w:val="nil"/>
              <w:right w:val="single" w:sz="4" w:space="0" w:color="00000A"/>
              <w:insideV w:val="single" w:sz="4" w:space="0" w:color="00000A"/>
            </w:tcBorders>
            <w:shd w:fill="FFFFFF" w:val="clear"/>
            <w:tcMar>
              <w:left w:w="65" w:type="dxa"/>
            </w:tcMar>
          </w:tcPr>
          <w:p>
            <w:pPr>
              <w:pStyle w:val="Normal"/>
              <w:rPr>
                <w:color w:val="000000"/>
                <w:sz w:val="12"/>
                <w:szCs w:val="22"/>
                <w:lang w:val="en-US"/>
              </w:rPr>
            </w:pPr>
            <w:r>
              <w:rPr>
                <w:color w:val="000000"/>
                <w:sz w:val="12"/>
                <w:szCs w:val="22"/>
                <w:lang w:val="en-US"/>
              </w:rPr>
              <w:t> </w:t>
            </w:r>
          </w:p>
        </w:tc>
        <w:tc>
          <w:tcPr>
            <w:tcW w:w="857" w:type="dxa"/>
            <w:tcBorders>
              <w:top w:val="nil"/>
              <w:left w:val="nil"/>
              <w:bottom w:val="nil"/>
              <w:insideH w:val="nil"/>
              <w:right w:val="single" w:sz="4" w:space="0" w:color="00000A"/>
              <w:insideV w:val="single" w:sz="4" w:space="0" w:color="00000A"/>
            </w:tcBorders>
            <w:shd w:fill="FFFFFF" w:val="clear"/>
          </w:tcPr>
          <w:p>
            <w:pPr>
              <w:pStyle w:val="Normal"/>
              <w:rPr>
                <w:color w:val="000000"/>
                <w:sz w:val="12"/>
                <w:szCs w:val="22"/>
                <w:lang w:val="en-US"/>
              </w:rPr>
            </w:pPr>
            <w:r>
              <w:rPr>
                <w:color w:val="000000"/>
                <w:sz w:val="12"/>
                <w:szCs w:val="22"/>
                <w:lang w:val="en-US"/>
              </w:rPr>
              <w:t> </w:t>
            </w:r>
          </w:p>
        </w:tc>
        <w:tc>
          <w:tcPr>
            <w:tcW w:w="2410" w:type="dxa"/>
            <w:tcBorders>
              <w:top w:val="nil"/>
              <w:left w:val="nil"/>
              <w:bottom w:val="nil"/>
              <w:insideH w:val="nil"/>
              <w:right w:val="single" w:sz="4" w:space="0" w:color="00000A"/>
              <w:insideV w:val="single" w:sz="4" w:space="0" w:color="00000A"/>
            </w:tcBorders>
            <w:shd w:fill="FFFFFF" w:val="clear"/>
          </w:tcPr>
          <w:p>
            <w:pPr>
              <w:pStyle w:val="Normal"/>
              <w:rPr>
                <w:color w:val="000000"/>
                <w:sz w:val="12"/>
                <w:szCs w:val="22"/>
                <w:lang w:val="en-US"/>
              </w:rPr>
            </w:pPr>
            <w:r>
              <w:rPr>
                <w:color w:val="000000"/>
                <w:sz w:val="12"/>
                <w:szCs w:val="22"/>
                <w:lang w:val="en-US"/>
              </w:rPr>
              <w:t> </w:t>
            </w:r>
          </w:p>
        </w:tc>
        <w:tc>
          <w:tcPr>
            <w:tcW w:w="2976" w:type="dxa"/>
            <w:tcBorders>
              <w:top w:val="nil"/>
              <w:left w:val="nil"/>
              <w:bottom w:val="nil"/>
              <w:insideH w:val="nil"/>
              <w:right w:val="single" w:sz="4" w:space="0" w:color="00000A"/>
              <w:insideV w:val="single" w:sz="4" w:space="0" w:color="00000A"/>
            </w:tcBorders>
            <w:shd w:fill="FFFFFF" w:val="clear"/>
          </w:tcPr>
          <w:p>
            <w:pPr>
              <w:pStyle w:val="Normal"/>
              <w:rPr>
                <w:color w:val="000000"/>
                <w:sz w:val="12"/>
                <w:szCs w:val="22"/>
              </w:rPr>
            </w:pPr>
            <w:r>
              <w:rPr>
                <w:color w:val="000000"/>
                <w:sz w:val="12"/>
                <w:szCs w:val="22"/>
              </w:rPr>
              <w:t>&gt; MicroSD-Card 8GB</w:t>
            </w:r>
          </w:p>
        </w:tc>
        <w:tc>
          <w:tcPr>
            <w:tcW w:w="1133" w:type="dxa"/>
            <w:tcBorders>
              <w:top w:val="nil"/>
              <w:left w:val="nil"/>
              <w:bottom w:val="nil"/>
              <w:insideH w:val="nil"/>
              <w:right w:val="single" w:sz="4" w:space="0" w:color="00000A"/>
              <w:insideV w:val="single" w:sz="4" w:space="0" w:color="00000A"/>
            </w:tcBorders>
            <w:shd w:fill="FFFFFF" w:val="clear"/>
          </w:tcPr>
          <w:p>
            <w:pPr>
              <w:pStyle w:val="Normal"/>
              <w:rPr>
                <w:color w:val="000000"/>
                <w:sz w:val="12"/>
                <w:szCs w:val="22"/>
              </w:rPr>
            </w:pPr>
            <w:r>
              <w:rPr>
                <w:color w:val="000000"/>
                <w:sz w:val="12"/>
                <w:szCs w:val="22"/>
              </w:rPr>
              <w:t> </w:t>
            </w:r>
          </w:p>
        </w:tc>
        <w:tc>
          <w:tcPr>
            <w:tcW w:w="851" w:type="dxa"/>
            <w:tcBorders>
              <w:top w:val="nil"/>
              <w:left w:val="nil"/>
              <w:bottom w:val="nil"/>
              <w:insideH w:val="nil"/>
              <w:right w:val="nil"/>
              <w:insideV w:val="nil"/>
            </w:tcBorders>
            <w:shd w:fill="FFFFFF" w:val="clear"/>
          </w:tcPr>
          <w:p>
            <w:pPr>
              <w:pStyle w:val="Normal"/>
              <w:rPr>
                <w:color w:val="000000"/>
                <w:sz w:val="12"/>
                <w:szCs w:val="22"/>
              </w:rPr>
            </w:pPr>
            <w:r>
              <w:rPr>
                <w:color w:val="000000"/>
                <w:sz w:val="12"/>
                <w:szCs w:val="22"/>
              </w:rPr>
            </w:r>
          </w:p>
        </w:tc>
        <w:tc>
          <w:tcPr>
            <w:tcW w:w="708" w:type="dxa"/>
            <w:tcBorders>
              <w:top w:val="nil"/>
              <w:left w:val="single" w:sz="4" w:space="0" w:color="00000A"/>
              <w:bottom w:val="nil"/>
              <w:insideH w:val="nil"/>
              <w:right w:val="single" w:sz="4" w:space="0" w:color="00000A"/>
              <w:insideV w:val="single" w:sz="4" w:space="0" w:color="00000A"/>
            </w:tcBorders>
            <w:shd w:fill="FFFFFF" w:val="clear"/>
            <w:tcMar>
              <w:left w:w="65" w:type="dxa"/>
            </w:tcMar>
          </w:tcPr>
          <w:p>
            <w:pPr>
              <w:pStyle w:val="Normal"/>
              <w:rPr>
                <w:color w:val="000000"/>
                <w:sz w:val="12"/>
                <w:szCs w:val="22"/>
              </w:rPr>
            </w:pPr>
            <w:r>
              <w:rPr>
                <w:color w:val="000000"/>
                <w:sz w:val="12"/>
                <w:szCs w:val="22"/>
              </w:rPr>
              <w:t> </w:t>
            </w:r>
          </w:p>
        </w:tc>
        <w:tc>
          <w:tcPr>
            <w:tcW w:w="3688" w:type="dxa"/>
            <w:vMerge w:val="continue"/>
            <w:tcBorders>
              <w:top w:val="single" w:sz="4" w:space="0" w:color="00000A"/>
              <w:left w:val="single" w:sz="4" w:space="0" w:color="00000A"/>
              <w:bottom w:val="single" w:sz="4" w:space="0" w:color="000001"/>
              <w:insideH w:val="single" w:sz="4" w:space="0" w:color="000001"/>
              <w:right w:val="single" w:sz="4" w:space="0" w:color="00000A"/>
              <w:insideV w:val="single" w:sz="4" w:space="0" w:color="00000A"/>
            </w:tcBorders>
            <w:shd w:fill="auto" w:val="clear"/>
            <w:tcMar>
              <w:left w:w="65" w:type="dxa"/>
            </w:tcMar>
            <w:vAlign w:val="center"/>
          </w:tcPr>
          <w:p>
            <w:pPr>
              <w:pStyle w:val="Normal"/>
              <w:rPr>
                <w:color w:val="0000FF"/>
                <w:sz w:val="12"/>
                <w:szCs w:val="22"/>
                <w:u w:val="single"/>
              </w:rPr>
            </w:pPr>
            <w:r>
              <w:rPr>
                <w:color w:val="0000FF"/>
                <w:sz w:val="12"/>
                <w:szCs w:val="22"/>
                <w:u w:val="single"/>
              </w:rPr>
            </w:r>
          </w:p>
        </w:tc>
      </w:tr>
      <w:tr>
        <w:trPr>
          <w:trHeight w:val="300" w:hRule="atLeast"/>
          <w:cantSplit w:val="false"/>
        </w:trPr>
        <w:tc>
          <w:tcPr>
            <w:tcW w:w="558" w:type="dxa"/>
            <w:tcBorders>
              <w:top w:val="nil"/>
              <w:left w:val="single" w:sz="4" w:space="0" w:color="00000A"/>
              <w:bottom w:val="nil"/>
              <w:insideH w:val="nil"/>
              <w:right w:val="single" w:sz="4" w:space="0" w:color="00000A"/>
              <w:insideV w:val="single" w:sz="4" w:space="0" w:color="00000A"/>
            </w:tcBorders>
            <w:shd w:fill="FFFFFF" w:val="clear"/>
            <w:tcMar>
              <w:left w:w="65" w:type="dxa"/>
            </w:tcMar>
          </w:tcPr>
          <w:p>
            <w:pPr>
              <w:pStyle w:val="Normal"/>
              <w:rPr>
                <w:color w:val="000000"/>
                <w:sz w:val="12"/>
                <w:szCs w:val="22"/>
              </w:rPr>
            </w:pPr>
            <w:r>
              <w:rPr>
                <w:color w:val="000000"/>
                <w:sz w:val="12"/>
                <w:szCs w:val="22"/>
              </w:rPr>
              <w:t> </w:t>
            </w:r>
          </w:p>
        </w:tc>
        <w:tc>
          <w:tcPr>
            <w:tcW w:w="857" w:type="dxa"/>
            <w:tcBorders>
              <w:top w:val="nil"/>
              <w:left w:val="nil"/>
              <w:bottom w:val="nil"/>
              <w:insideH w:val="nil"/>
              <w:right w:val="single" w:sz="4" w:space="0" w:color="00000A"/>
              <w:insideV w:val="single" w:sz="4" w:space="0" w:color="00000A"/>
            </w:tcBorders>
            <w:shd w:fill="FFFFFF" w:val="clear"/>
          </w:tcPr>
          <w:p>
            <w:pPr>
              <w:pStyle w:val="Normal"/>
              <w:rPr>
                <w:color w:val="000000"/>
                <w:sz w:val="12"/>
                <w:szCs w:val="22"/>
              </w:rPr>
            </w:pPr>
            <w:r>
              <w:rPr>
                <w:color w:val="000000"/>
                <w:sz w:val="12"/>
                <w:szCs w:val="22"/>
              </w:rPr>
              <w:t> </w:t>
            </w:r>
          </w:p>
        </w:tc>
        <w:tc>
          <w:tcPr>
            <w:tcW w:w="2410" w:type="dxa"/>
            <w:tcBorders>
              <w:top w:val="nil"/>
              <w:left w:val="nil"/>
              <w:bottom w:val="nil"/>
              <w:insideH w:val="nil"/>
              <w:right w:val="single" w:sz="4" w:space="0" w:color="00000A"/>
              <w:insideV w:val="single" w:sz="4" w:space="0" w:color="00000A"/>
            </w:tcBorders>
            <w:shd w:fill="FFFFFF" w:val="clear"/>
          </w:tcPr>
          <w:p>
            <w:pPr>
              <w:pStyle w:val="Normal"/>
              <w:rPr>
                <w:color w:val="000000"/>
                <w:sz w:val="12"/>
                <w:szCs w:val="22"/>
              </w:rPr>
            </w:pPr>
            <w:r>
              <w:rPr>
                <w:color w:val="000000"/>
                <w:sz w:val="12"/>
                <w:szCs w:val="22"/>
              </w:rPr>
              <w:t> </w:t>
            </w:r>
          </w:p>
        </w:tc>
        <w:tc>
          <w:tcPr>
            <w:tcW w:w="2976" w:type="dxa"/>
            <w:tcBorders>
              <w:top w:val="nil"/>
              <w:left w:val="nil"/>
              <w:bottom w:val="nil"/>
              <w:insideH w:val="nil"/>
              <w:right w:val="single" w:sz="4" w:space="0" w:color="00000A"/>
              <w:insideV w:val="single" w:sz="4" w:space="0" w:color="00000A"/>
            </w:tcBorders>
            <w:shd w:fill="FFFFFF" w:val="clear"/>
          </w:tcPr>
          <w:p>
            <w:pPr>
              <w:pStyle w:val="Normal"/>
              <w:rPr>
                <w:color w:val="000000"/>
                <w:sz w:val="12"/>
                <w:szCs w:val="22"/>
                <w:lang w:val="en-US"/>
              </w:rPr>
            </w:pPr>
            <w:r>
              <w:rPr>
                <w:color w:val="000000"/>
                <w:sz w:val="12"/>
                <w:szCs w:val="22"/>
                <w:lang w:val="en-US"/>
              </w:rPr>
              <w:t>&gt; Housing for Rasp Pi B+</w:t>
            </w:r>
          </w:p>
        </w:tc>
        <w:tc>
          <w:tcPr>
            <w:tcW w:w="1133" w:type="dxa"/>
            <w:tcBorders>
              <w:top w:val="nil"/>
              <w:left w:val="nil"/>
              <w:bottom w:val="nil"/>
              <w:insideH w:val="nil"/>
              <w:right w:val="single" w:sz="4" w:space="0" w:color="00000A"/>
              <w:insideV w:val="single" w:sz="4" w:space="0" w:color="00000A"/>
            </w:tcBorders>
            <w:shd w:fill="FFFFFF" w:val="clear"/>
          </w:tcPr>
          <w:p>
            <w:pPr>
              <w:pStyle w:val="Normal"/>
              <w:rPr>
                <w:color w:val="000000"/>
                <w:sz w:val="12"/>
                <w:szCs w:val="22"/>
                <w:lang w:val="en-US"/>
              </w:rPr>
            </w:pPr>
            <w:r>
              <w:rPr>
                <w:color w:val="000000"/>
                <w:sz w:val="12"/>
                <w:szCs w:val="22"/>
                <w:lang w:val="en-US"/>
              </w:rPr>
              <w:t> </w:t>
            </w:r>
          </w:p>
        </w:tc>
        <w:tc>
          <w:tcPr>
            <w:tcW w:w="851" w:type="dxa"/>
            <w:tcBorders>
              <w:top w:val="nil"/>
              <w:left w:val="nil"/>
              <w:bottom w:val="nil"/>
              <w:insideH w:val="nil"/>
              <w:right w:val="nil"/>
              <w:insideV w:val="nil"/>
            </w:tcBorders>
            <w:shd w:fill="FFFFFF" w:val="clear"/>
          </w:tcPr>
          <w:p>
            <w:pPr>
              <w:pStyle w:val="Normal"/>
              <w:rPr>
                <w:color w:val="000000"/>
                <w:sz w:val="12"/>
                <w:szCs w:val="22"/>
                <w:lang w:val="en-US"/>
              </w:rPr>
            </w:pPr>
            <w:r>
              <w:rPr>
                <w:color w:val="000000"/>
                <w:sz w:val="12"/>
                <w:szCs w:val="22"/>
                <w:lang w:val="en-US"/>
              </w:rPr>
            </w:r>
          </w:p>
        </w:tc>
        <w:tc>
          <w:tcPr>
            <w:tcW w:w="708" w:type="dxa"/>
            <w:tcBorders>
              <w:top w:val="nil"/>
              <w:left w:val="single" w:sz="4" w:space="0" w:color="00000A"/>
              <w:bottom w:val="nil"/>
              <w:insideH w:val="nil"/>
              <w:right w:val="single" w:sz="4" w:space="0" w:color="00000A"/>
              <w:insideV w:val="single" w:sz="4" w:space="0" w:color="00000A"/>
            </w:tcBorders>
            <w:shd w:fill="FFFFFF" w:val="clear"/>
            <w:tcMar>
              <w:left w:w="65" w:type="dxa"/>
            </w:tcMar>
          </w:tcPr>
          <w:p>
            <w:pPr>
              <w:pStyle w:val="Normal"/>
              <w:rPr>
                <w:color w:val="000000"/>
                <w:sz w:val="12"/>
                <w:szCs w:val="22"/>
                <w:lang w:val="en-US"/>
              </w:rPr>
            </w:pPr>
            <w:r>
              <w:rPr>
                <w:color w:val="000000"/>
                <w:sz w:val="12"/>
                <w:szCs w:val="22"/>
                <w:lang w:val="en-US"/>
              </w:rPr>
              <w:t> </w:t>
            </w:r>
          </w:p>
        </w:tc>
        <w:tc>
          <w:tcPr>
            <w:tcW w:w="3688" w:type="dxa"/>
            <w:vMerge w:val="continue"/>
            <w:tcBorders>
              <w:top w:val="single" w:sz="4" w:space="0" w:color="00000A"/>
              <w:left w:val="single" w:sz="4" w:space="0" w:color="00000A"/>
              <w:bottom w:val="single" w:sz="4" w:space="0" w:color="000001"/>
              <w:insideH w:val="single" w:sz="4" w:space="0" w:color="000001"/>
              <w:right w:val="single" w:sz="4" w:space="0" w:color="00000A"/>
              <w:insideV w:val="single" w:sz="4" w:space="0" w:color="00000A"/>
            </w:tcBorders>
            <w:shd w:fill="auto" w:val="clear"/>
            <w:tcMar>
              <w:left w:w="65" w:type="dxa"/>
            </w:tcMar>
            <w:vAlign w:val="center"/>
          </w:tcPr>
          <w:p>
            <w:pPr>
              <w:pStyle w:val="Normal"/>
              <w:rPr>
                <w:color w:val="0000FF"/>
                <w:sz w:val="12"/>
                <w:szCs w:val="22"/>
                <w:u w:val="single"/>
                <w:lang w:val="en-US"/>
              </w:rPr>
            </w:pPr>
            <w:r>
              <w:rPr>
                <w:color w:val="0000FF"/>
                <w:sz w:val="12"/>
                <w:szCs w:val="22"/>
                <w:u w:val="single"/>
                <w:lang w:val="en-US"/>
              </w:rPr>
            </w:r>
          </w:p>
        </w:tc>
      </w:tr>
      <w:tr>
        <w:trPr>
          <w:trHeight w:val="262" w:hRule="atLeast"/>
          <w:cantSplit w:val="false"/>
        </w:trPr>
        <w:tc>
          <w:tcPr>
            <w:tcW w:w="558" w:type="dxa"/>
            <w:tcBorders>
              <w:top w:val="nil"/>
              <w:left w:val="single" w:sz="4" w:space="0" w:color="00000A"/>
              <w:bottom w:val="single" w:sz="4" w:space="0" w:color="00000A"/>
              <w:insideH w:val="single" w:sz="4" w:space="0" w:color="00000A"/>
              <w:right w:val="single" w:sz="4" w:space="0" w:color="00000A"/>
              <w:insideV w:val="single" w:sz="4" w:space="0" w:color="00000A"/>
            </w:tcBorders>
            <w:shd w:fill="FFFFFF" w:val="clear"/>
            <w:tcMar>
              <w:left w:w="65" w:type="dxa"/>
            </w:tcMar>
          </w:tcPr>
          <w:p>
            <w:pPr>
              <w:pStyle w:val="Normal"/>
              <w:rPr>
                <w:color w:val="000000"/>
                <w:sz w:val="12"/>
                <w:szCs w:val="22"/>
                <w:lang w:val="en-US"/>
              </w:rPr>
            </w:pPr>
            <w:r>
              <w:rPr>
                <w:color w:val="000000"/>
                <w:sz w:val="12"/>
                <w:szCs w:val="22"/>
                <w:lang w:val="en-US"/>
              </w:rPr>
              <w:t> </w:t>
            </w:r>
          </w:p>
        </w:tc>
        <w:tc>
          <w:tcPr>
            <w:tcW w:w="857"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lang w:val="en-US"/>
              </w:rPr>
            </w:pPr>
            <w:r>
              <w:rPr>
                <w:color w:val="000000"/>
                <w:sz w:val="12"/>
                <w:szCs w:val="22"/>
                <w:lang w:val="en-US"/>
              </w:rPr>
              <w:t> </w:t>
            </w:r>
          </w:p>
        </w:tc>
        <w:tc>
          <w:tcPr>
            <w:tcW w:w="2410"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lang w:val="en-US"/>
              </w:rPr>
            </w:pPr>
            <w:r>
              <w:rPr>
                <w:color w:val="000000"/>
                <w:sz w:val="12"/>
                <w:szCs w:val="22"/>
                <w:lang w:val="en-US"/>
              </w:rPr>
              <w:t> </w:t>
            </w:r>
          </w:p>
        </w:tc>
        <w:tc>
          <w:tcPr>
            <w:tcW w:w="2976"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lang w:val="en-US"/>
              </w:rPr>
            </w:pPr>
            <w:r>
              <w:rPr>
                <w:color w:val="000000"/>
                <w:sz w:val="12"/>
                <w:szCs w:val="22"/>
                <w:lang w:val="en-US"/>
              </w:rPr>
              <w:t>&gt; WiFi USB-Dongle (EDIMAX 150MBit/s)</w:t>
            </w:r>
          </w:p>
        </w:tc>
        <w:tc>
          <w:tcPr>
            <w:tcW w:w="1133"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lang w:val="en-US"/>
              </w:rPr>
            </w:pPr>
            <w:r>
              <w:rPr>
                <w:color w:val="000000"/>
                <w:sz w:val="12"/>
                <w:szCs w:val="22"/>
                <w:lang w:val="en-US"/>
              </w:rPr>
              <w:t> </w:t>
            </w:r>
          </w:p>
        </w:tc>
        <w:tc>
          <w:tcPr>
            <w:tcW w:w="851" w:type="dxa"/>
            <w:tcBorders>
              <w:top w:val="nil"/>
              <w:left w:val="nil"/>
              <w:bottom w:val="single" w:sz="4" w:space="0" w:color="00000A"/>
              <w:insideH w:val="single" w:sz="4" w:space="0" w:color="00000A"/>
              <w:right w:val="nil"/>
              <w:insideV w:val="nil"/>
            </w:tcBorders>
            <w:shd w:fill="FFFFFF" w:val="clear"/>
          </w:tcPr>
          <w:p>
            <w:pPr>
              <w:pStyle w:val="Normal"/>
              <w:rPr>
                <w:color w:val="000000"/>
                <w:sz w:val="12"/>
                <w:szCs w:val="22"/>
                <w:lang w:val="en-US"/>
              </w:rPr>
            </w:pPr>
            <w:r>
              <w:rPr>
                <w:color w:val="000000"/>
                <w:sz w:val="12"/>
                <w:szCs w:val="22"/>
                <w:lang w:val="en-US"/>
              </w:rPr>
              <w:t> </w:t>
            </w:r>
          </w:p>
        </w:tc>
        <w:tc>
          <w:tcPr>
            <w:tcW w:w="708" w:type="dxa"/>
            <w:tcBorders>
              <w:top w:val="nil"/>
              <w:left w:val="single" w:sz="4" w:space="0" w:color="00000A"/>
              <w:bottom w:val="single" w:sz="4" w:space="0" w:color="00000A"/>
              <w:insideH w:val="single" w:sz="4" w:space="0" w:color="00000A"/>
              <w:right w:val="single" w:sz="4" w:space="0" w:color="00000A"/>
              <w:insideV w:val="single" w:sz="4" w:space="0" w:color="00000A"/>
            </w:tcBorders>
            <w:shd w:fill="FFFFFF" w:val="clear"/>
            <w:tcMar>
              <w:left w:w="65" w:type="dxa"/>
            </w:tcMar>
          </w:tcPr>
          <w:p>
            <w:pPr>
              <w:pStyle w:val="Normal"/>
              <w:rPr>
                <w:color w:val="000000"/>
                <w:sz w:val="12"/>
                <w:szCs w:val="22"/>
                <w:lang w:val="en-US"/>
              </w:rPr>
            </w:pPr>
            <w:r>
              <w:rPr>
                <w:color w:val="000000"/>
                <w:sz w:val="12"/>
                <w:szCs w:val="22"/>
                <w:lang w:val="en-US"/>
              </w:rPr>
              <w:t> </w:t>
            </w:r>
          </w:p>
        </w:tc>
        <w:tc>
          <w:tcPr>
            <w:tcW w:w="3688" w:type="dxa"/>
            <w:vMerge w:val="continue"/>
            <w:tcBorders>
              <w:top w:val="single" w:sz="4" w:space="0" w:color="00000A"/>
              <w:left w:val="single" w:sz="4" w:space="0" w:color="00000A"/>
              <w:bottom w:val="single" w:sz="4" w:space="0" w:color="000001"/>
              <w:insideH w:val="single" w:sz="4" w:space="0" w:color="000001"/>
              <w:right w:val="single" w:sz="4" w:space="0" w:color="00000A"/>
              <w:insideV w:val="single" w:sz="4" w:space="0" w:color="00000A"/>
            </w:tcBorders>
            <w:shd w:fill="auto" w:val="clear"/>
            <w:tcMar>
              <w:left w:w="65" w:type="dxa"/>
            </w:tcMar>
            <w:vAlign w:val="center"/>
          </w:tcPr>
          <w:p>
            <w:pPr>
              <w:pStyle w:val="Normal"/>
              <w:rPr>
                <w:color w:val="0000FF"/>
                <w:sz w:val="12"/>
                <w:szCs w:val="22"/>
                <w:u w:val="single"/>
                <w:lang w:val="en-US"/>
              </w:rPr>
            </w:pPr>
            <w:r>
              <w:rPr>
                <w:color w:val="0000FF"/>
                <w:sz w:val="12"/>
                <w:szCs w:val="22"/>
                <w:u w:val="single"/>
                <w:lang w:val="en-US"/>
              </w:rPr>
            </w:r>
          </w:p>
        </w:tc>
      </w:tr>
      <w:tr>
        <w:trPr>
          <w:trHeight w:val="1034" w:hRule="atLeast"/>
          <w:cantSplit w:val="false"/>
        </w:trPr>
        <w:tc>
          <w:tcPr>
            <w:tcW w:w="558" w:type="dxa"/>
            <w:tcBorders>
              <w:top w:val="nil"/>
              <w:left w:val="single" w:sz="4" w:space="0" w:color="00000A"/>
              <w:bottom w:val="single" w:sz="4" w:space="0" w:color="00000A"/>
              <w:insideH w:val="single" w:sz="4" w:space="0" w:color="00000A"/>
              <w:right w:val="single" w:sz="4" w:space="0" w:color="00000A"/>
              <w:insideV w:val="single" w:sz="4" w:space="0" w:color="00000A"/>
            </w:tcBorders>
            <w:shd w:fill="FFFFFF" w:val="clear"/>
            <w:tcMar>
              <w:left w:w="65" w:type="dxa"/>
            </w:tcMar>
          </w:tcPr>
          <w:p>
            <w:pPr>
              <w:pStyle w:val="Normal"/>
              <w:jc w:val="right"/>
              <w:rPr>
                <w:color w:val="000000"/>
                <w:sz w:val="12"/>
                <w:szCs w:val="22"/>
              </w:rPr>
            </w:pPr>
            <w:r>
              <w:rPr>
                <w:color w:val="000000"/>
                <w:sz w:val="12"/>
                <w:szCs w:val="22"/>
              </w:rPr>
              <w:t>5</w:t>
            </w:r>
          </w:p>
        </w:tc>
        <w:tc>
          <w:tcPr>
            <w:tcW w:w="857"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REICHELT</w:t>
            </w:r>
          </w:p>
        </w:tc>
        <w:tc>
          <w:tcPr>
            <w:tcW w:w="2410"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pict>
                <v:rect id="shape_0" stroked="f" style="position:absolute;margin-left:3.75pt;margin-top:3pt;width:67.15pt;height:44.75pt">
                  <v:imagedata r:id="rId3" detectmouseclick="t"/>
                  <v:wrap v:type="none"/>
                  <v:stroke color="#3465a4" joinstyle="round" endcap="flat"/>
                </v:rect>
              </w:pict>
            </w:r>
          </w:p>
        </w:tc>
        <w:tc>
          <w:tcPr>
            <w:tcW w:w="2976"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HDMI-auf-DVI Cable</w:t>
            </w:r>
          </w:p>
        </w:tc>
        <w:tc>
          <w:tcPr>
            <w:tcW w:w="1133"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AK HDMI-DVI 2,0</w:t>
            </w:r>
          </w:p>
        </w:tc>
        <w:tc>
          <w:tcPr>
            <w:tcW w:w="851"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3,80 €</w:t>
            </w:r>
          </w:p>
        </w:tc>
        <w:tc>
          <w:tcPr>
            <w:tcW w:w="708"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19,00 €</w:t>
            </w:r>
          </w:p>
        </w:tc>
        <w:tc>
          <w:tcPr>
            <w:tcW w:w="3688" w:type="dxa"/>
            <w:tcBorders>
              <w:top w:val="nil"/>
              <w:left w:val="nil"/>
              <w:bottom w:val="single" w:sz="4" w:space="0" w:color="00000A"/>
              <w:insideH w:val="single" w:sz="4" w:space="0" w:color="00000A"/>
              <w:right w:val="single" w:sz="4" w:space="0" w:color="00000A"/>
              <w:insideV w:val="single" w:sz="4" w:space="0" w:color="00000A"/>
            </w:tcBorders>
            <w:shd w:fill="FFFFFF" w:val="clear"/>
            <w:vAlign w:val="bottom"/>
          </w:tcPr>
          <w:p>
            <w:pPr>
              <w:pStyle w:val="Normal"/>
              <w:rPr>
                <w:color w:val="000000"/>
                <w:sz w:val="12"/>
                <w:szCs w:val="22"/>
              </w:rPr>
            </w:pPr>
            <w:r>
              <w:rPr>
                <w:color w:val="000000"/>
                <w:sz w:val="12"/>
                <w:szCs w:val="22"/>
              </w:rPr>
              <w:t>http://www.reichelt.de/AK-HDMI-DVI-2-0/3/index.html?&amp;ACTION=3&amp;LA=446&amp;ARTICLE=69657&amp;artnr=AK+HDMI-DVI+2%2C0&amp;SEARCH=hdmi+auf+dvi</w:t>
            </w:r>
          </w:p>
        </w:tc>
      </w:tr>
      <w:tr>
        <w:trPr>
          <w:trHeight w:val="805" w:hRule="atLeast"/>
          <w:cantSplit w:val="false"/>
        </w:trPr>
        <w:tc>
          <w:tcPr>
            <w:tcW w:w="558" w:type="dxa"/>
            <w:tcBorders>
              <w:top w:val="nil"/>
              <w:left w:val="single" w:sz="4" w:space="0" w:color="00000A"/>
              <w:bottom w:val="single" w:sz="4" w:space="0" w:color="00000A"/>
              <w:insideH w:val="single" w:sz="4" w:space="0" w:color="00000A"/>
              <w:right w:val="single" w:sz="4" w:space="0" w:color="00000A"/>
              <w:insideV w:val="single" w:sz="4" w:space="0" w:color="00000A"/>
            </w:tcBorders>
            <w:shd w:fill="FFFFFF" w:val="clear"/>
            <w:tcMar>
              <w:left w:w="65" w:type="dxa"/>
            </w:tcMar>
          </w:tcPr>
          <w:p>
            <w:pPr>
              <w:pStyle w:val="Normal"/>
              <w:jc w:val="right"/>
              <w:rPr>
                <w:color w:val="000000"/>
                <w:sz w:val="12"/>
                <w:szCs w:val="22"/>
              </w:rPr>
            </w:pPr>
            <w:r>
              <w:rPr>
                <w:color w:val="000000"/>
                <w:sz w:val="12"/>
                <w:szCs w:val="22"/>
              </w:rPr>
              <w:t>5</w:t>
            </w:r>
          </w:p>
        </w:tc>
        <w:tc>
          <w:tcPr>
            <w:tcW w:w="857"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REICHELT</w:t>
            </w:r>
          </w:p>
        </w:tc>
        <w:tc>
          <w:tcPr>
            <w:tcW w:w="2410"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pict>
                <v:rect id="shape_0" stroked="f" style="position:absolute;margin-left:3pt;margin-top:2.25pt;width:49.5pt;height:24.85pt">
                  <v:imagedata r:id="rId4" detectmouseclick="t"/>
                  <v:wrap v:type="none"/>
                  <v:stroke color="#3465a4" joinstyle="round" endcap="flat"/>
                </v:rect>
              </w:pict>
            </w:r>
          </w:p>
        </w:tc>
        <w:tc>
          <w:tcPr>
            <w:tcW w:w="2976"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lang w:val="en-US"/>
              </w:rPr>
            </w:pPr>
            <w:r>
              <w:rPr>
                <w:color w:val="000000"/>
                <w:sz w:val="12"/>
                <w:szCs w:val="22"/>
                <w:lang w:val="en-US"/>
              </w:rPr>
              <w:t>Cable USB 2.0A to Micro-USB B (1,8m)</w:t>
            </w:r>
          </w:p>
        </w:tc>
        <w:tc>
          <w:tcPr>
            <w:tcW w:w="1133"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AK 676-AB2</w:t>
            </w:r>
          </w:p>
        </w:tc>
        <w:tc>
          <w:tcPr>
            <w:tcW w:w="851"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1,95 €</w:t>
            </w:r>
          </w:p>
        </w:tc>
        <w:tc>
          <w:tcPr>
            <w:tcW w:w="708"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9,75 €</w:t>
            </w:r>
          </w:p>
        </w:tc>
        <w:tc>
          <w:tcPr>
            <w:tcW w:w="3688" w:type="dxa"/>
            <w:tcBorders>
              <w:top w:val="nil"/>
              <w:left w:val="nil"/>
              <w:bottom w:val="single" w:sz="4" w:space="0" w:color="00000A"/>
              <w:insideH w:val="single" w:sz="4" w:space="0" w:color="00000A"/>
              <w:right w:val="single" w:sz="4" w:space="0" w:color="00000A"/>
              <w:insideV w:val="single" w:sz="4" w:space="0" w:color="00000A"/>
            </w:tcBorders>
            <w:shd w:fill="FFFFFF" w:val="clear"/>
            <w:vAlign w:val="bottom"/>
          </w:tcPr>
          <w:p>
            <w:pPr>
              <w:pStyle w:val="Normal"/>
              <w:rPr>
                <w:color w:val="000000"/>
                <w:sz w:val="12"/>
                <w:szCs w:val="22"/>
              </w:rPr>
            </w:pPr>
            <w:r>
              <w:rPr>
                <w:color w:val="000000"/>
                <w:sz w:val="12"/>
                <w:szCs w:val="22"/>
              </w:rPr>
              <w:t>http://www.reichelt.de/USB-Kabel/AK-676-AB2/3/index.html?&amp;ACTION=3&amp;LA=3&amp;ARTICLE=133000&amp;GROUPID=6099</w:t>
            </w:r>
          </w:p>
        </w:tc>
      </w:tr>
      <w:tr>
        <w:trPr>
          <w:trHeight w:val="918" w:hRule="atLeast"/>
          <w:cantSplit w:val="false"/>
        </w:trPr>
        <w:tc>
          <w:tcPr>
            <w:tcW w:w="558" w:type="dxa"/>
            <w:tcBorders>
              <w:top w:val="nil"/>
              <w:left w:val="single" w:sz="4" w:space="0" w:color="00000A"/>
              <w:bottom w:val="single" w:sz="4" w:space="0" w:color="00000A"/>
              <w:insideH w:val="single" w:sz="4" w:space="0" w:color="00000A"/>
              <w:right w:val="single" w:sz="4" w:space="0" w:color="00000A"/>
              <w:insideV w:val="single" w:sz="4" w:space="0" w:color="00000A"/>
            </w:tcBorders>
            <w:shd w:fill="FFFFFF" w:val="clear"/>
            <w:tcMar>
              <w:left w:w="65" w:type="dxa"/>
            </w:tcMar>
          </w:tcPr>
          <w:p>
            <w:pPr>
              <w:pStyle w:val="Normal"/>
              <w:jc w:val="right"/>
              <w:rPr>
                <w:color w:val="000000"/>
                <w:sz w:val="12"/>
                <w:szCs w:val="22"/>
              </w:rPr>
            </w:pPr>
            <w:r>
              <w:rPr>
                <w:color w:val="000000"/>
                <w:sz w:val="12"/>
                <w:szCs w:val="22"/>
              </w:rPr>
              <w:t>5</w:t>
            </w:r>
          </w:p>
        </w:tc>
        <w:tc>
          <w:tcPr>
            <w:tcW w:w="857"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REICHELT</w:t>
            </w:r>
          </w:p>
        </w:tc>
        <w:tc>
          <w:tcPr>
            <w:tcW w:w="2410"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pict>
                <v:rect id="shape_0" stroked="f" style="position:absolute;margin-left:0.05pt;margin-top:0pt;width:61.2pt;height:28.8pt">
                  <v:imagedata r:id="rId5" detectmouseclick="t"/>
                  <v:wrap v:type="none"/>
                  <v:stroke color="#3465a4" joinstyle="round" endcap="flat"/>
                </v:rect>
              </w:pict>
            </w:r>
          </w:p>
        </w:tc>
        <w:tc>
          <w:tcPr>
            <w:tcW w:w="2976"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Cross-Over-Kabel, doppelt geschirmt, 2 Meter</w:t>
            </w:r>
          </w:p>
        </w:tc>
        <w:tc>
          <w:tcPr>
            <w:tcW w:w="1133"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PATCHKABEL-X 2</w:t>
            </w:r>
          </w:p>
        </w:tc>
        <w:tc>
          <w:tcPr>
            <w:tcW w:w="851"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1,20 €</w:t>
            </w:r>
          </w:p>
        </w:tc>
        <w:tc>
          <w:tcPr>
            <w:tcW w:w="708"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6,00 €</w:t>
            </w:r>
          </w:p>
        </w:tc>
        <w:tc>
          <w:tcPr>
            <w:tcW w:w="3688" w:type="dxa"/>
            <w:tcBorders>
              <w:top w:val="nil"/>
              <w:left w:val="nil"/>
              <w:bottom w:val="single" w:sz="4" w:space="0" w:color="00000A"/>
              <w:insideH w:val="single" w:sz="4" w:space="0" w:color="00000A"/>
              <w:right w:val="single" w:sz="4" w:space="0" w:color="00000A"/>
              <w:insideV w:val="single" w:sz="4" w:space="0" w:color="00000A"/>
            </w:tcBorders>
            <w:shd w:fill="FFFFFF" w:val="clear"/>
            <w:vAlign w:val="bottom"/>
          </w:tcPr>
          <w:p>
            <w:pPr>
              <w:pStyle w:val="Normal"/>
              <w:rPr>
                <w:color w:val="000000"/>
                <w:sz w:val="12"/>
                <w:szCs w:val="22"/>
              </w:rPr>
            </w:pPr>
            <w:r>
              <w:rPr>
                <w:color w:val="000000"/>
                <w:sz w:val="12"/>
                <w:szCs w:val="22"/>
              </w:rPr>
              <w:t>http://www.reichelt.de/Patchkabel-Netzwerkkabel-cross-over/PATCHKABEL-X-2/3/index.html?&amp;ACTION=3&amp;LA=2&amp;ARTICLE=25802&amp;GROUPID=5848&amp;artnr=PATCHKABEL-X+2</w:t>
            </w:r>
          </w:p>
        </w:tc>
      </w:tr>
      <w:tr>
        <w:trPr>
          <w:trHeight w:val="699" w:hRule="atLeast"/>
          <w:cantSplit w:val="false"/>
        </w:trPr>
        <w:tc>
          <w:tcPr>
            <w:tcW w:w="558" w:type="dxa"/>
            <w:tcBorders>
              <w:top w:val="nil"/>
              <w:left w:val="single" w:sz="4" w:space="0" w:color="00000A"/>
              <w:bottom w:val="single" w:sz="4" w:space="0" w:color="00000A"/>
              <w:insideH w:val="single" w:sz="4" w:space="0" w:color="00000A"/>
              <w:right w:val="single" w:sz="4" w:space="0" w:color="00000A"/>
              <w:insideV w:val="single" w:sz="4" w:space="0" w:color="00000A"/>
            </w:tcBorders>
            <w:shd w:fill="FFFFFF" w:val="clear"/>
            <w:tcMar>
              <w:left w:w="65" w:type="dxa"/>
            </w:tcMar>
          </w:tcPr>
          <w:p>
            <w:pPr>
              <w:pStyle w:val="Normal"/>
              <w:jc w:val="right"/>
              <w:rPr>
                <w:color w:val="000000"/>
                <w:sz w:val="12"/>
                <w:szCs w:val="22"/>
              </w:rPr>
            </w:pPr>
            <w:r>
              <w:rPr>
                <w:color w:val="000000"/>
                <w:sz w:val="12"/>
                <w:szCs w:val="22"/>
              </w:rPr>
              <w:t>10</w:t>
            </w:r>
          </w:p>
        </w:tc>
        <w:tc>
          <w:tcPr>
            <w:tcW w:w="857"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REICHELT</w:t>
            </w:r>
          </w:p>
        </w:tc>
        <w:tc>
          <w:tcPr>
            <w:tcW w:w="2410"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pict>
                <v:rect id="shape_0" stroked="f" style="position:absolute;margin-left:0.05pt;margin-top:0pt;width:51.3pt;height:27.65pt">
                  <v:imagedata r:id="rId6" detectmouseclick="t"/>
                  <v:wrap v:type="none"/>
                  <v:stroke color="#3465a4" joinstyle="round" endcap="flat"/>
                </v:rect>
              </w:pict>
            </w:r>
          </w:p>
        </w:tc>
        <w:tc>
          <w:tcPr>
            <w:tcW w:w="2976"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Stiftleisten 2,54 mm, 1X04, gerade</w:t>
            </w:r>
          </w:p>
        </w:tc>
        <w:tc>
          <w:tcPr>
            <w:tcW w:w="1133"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MPE 087-1-004</w:t>
            </w:r>
          </w:p>
        </w:tc>
        <w:tc>
          <w:tcPr>
            <w:tcW w:w="851"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0,10 €</w:t>
            </w:r>
          </w:p>
        </w:tc>
        <w:tc>
          <w:tcPr>
            <w:tcW w:w="708"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1,00 €</w:t>
            </w:r>
          </w:p>
        </w:tc>
        <w:tc>
          <w:tcPr>
            <w:tcW w:w="3688" w:type="dxa"/>
            <w:tcBorders>
              <w:top w:val="nil"/>
              <w:left w:val="nil"/>
              <w:bottom w:val="single" w:sz="4" w:space="0" w:color="00000A"/>
              <w:insideH w:val="single" w:sz="4" w:space="0" w:color="00000A"/>
              <w:right w:val="single" w:sz="4" w:space="0" w:color="00000A"/>
              <w:insideV w:val="single" w:sz="4" w:space="0" w:color="00000A"/>
            </w:tcBorders>
            <w:shd w:fill="FFFFFF" w:val="clear"/>
            <w:vAlign w:val="bottom"/>
          </w:tcPr>
          <w:p>
            <w:pPr>
              <w:pStyle w:val="Normal"/>
              <w:rPr>
                <w:color w:val="000000"/>
                <w:sz w:val="12"/>
                <w:szCs w:val="22"/>
              </w:rPr>
            </w:pPr>
            <w:r>
              <w:rPr>
                <w:color w:val="000000"/>
                <w:sz w:val="12"/>
                <w:szCs w:val="22"/>
              </w:rPr>
              <w:t>http://www.reichelt.de/Stiftleisten/MPE-087-1-004/3/index.html?&amp;ACTION=3&amp;LA=2&amp;ARTICLE=119881&amp;GROUPID=3220&amp;artnr=MPE+087-1-004</w:t>
            </w:r>
          </w:p>
        </w:tc>
      </w:tr>
      <w:tr>
        <w:trPr>
          <w:trHeight w:val="699" w:hRule="atLeast"/>
          <w:cantSplit w:val="false"/>
        </w:trPr>
        <w:tc>
          <w:tcPr>
            <w:tcW w:w="558" w:type="dxa"/>
            <w:tcBorders>
              <w:top w:val="nil"/>
              <w:left w:val="single" w:sz="4" w:space="0" w:color="00000A"/>
              <w:bottom w:val="single" w:sz="4" w:space="0" w:color="00000A"/>
              <w:insideH w:val="single" w:sz="4" w:space="0" w:color="00000A"/>
              <w:right w:val="single" w:sz="4" w:space="0" w:color="00000A"/>
              <w:insideV w:val="single" w:sz="4" w:space="0" w:color="00000A"/>
            </w:tcBorders>
            <w:shd w:fill="FFFFFF" w:val="clear"/>
            <w:tcMar>
              <w:left w:w="65" w:type="dxa"/>
            </w:tcMar>
          </w:tcPr>
          <w:p>
            <w:pPr>
              <w:pStyle w:val="Normal"/>
              <w:jc w:val="right"/>
              <w:rPr>
                <w:color w:val="000000"/>
                <w:sz w:val="12"/>
                <w:szCs w:val="22"/>
              </w:rPr>
            </w:pPr>
            <w:r>
              <w:rPr>
                <w:color w:val="000000"/>
                <w:sz w:val="12"/>
                <w:szCs w:val="22"/>
              </w:rPr>
              <w:t>20</w:t>
            </w:r>
          </w:p>
        </w:tc>
        <w:tc>
          <w:tcPr>
            <w:tcW w:w="857"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REICHELT</w:t>
            </w:r>
          </w:p>
        </w:tc>
        <w:tc>
          <w:tcPr>
            <w:tcW w:w="2410"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pict>
                <v:rect id="shape_0" stroked="f" style="position:absolute;margin-left:1.5pt;margin-top:0pt;width:55.55pt;height:30.55pt">
                  <v:imagedata r:id="rId7" detectmouseclick="t"/>
                  <v:wrap v:type="none"/>
                  <v:stroke color="#3465a4" joinstyle="round" endcap="flat"/>
                </v:rect>
              </w:pict>
            </w:r>
          </w:p>
        </w:tc>
        <w:tc>
          <w:tcPr>
            <w:tcW w:w="2976"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Stiftleisten 2,54 mm, 1X05, gerade</w:t>
            </w:r>
          </w:p>
        </w:tc>
        <w:tc>
          <w:tcPr>
            <w:tcW w:w="1133"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MPE 087-1-005</w:t>
            </w:r>
          </w:p>
        </w:tc>
        <w:tc>
          <w:tcPr>
            <w:tcW w:w="851"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0,12 €</w:t>
            </w:r>
          </w:p>
        </w:tc>
        <w:tc>
          <w:tcPr>
            <w:tcW w:w="708"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2,40 €</w:t>
            </w:r>
          </w:p>
        </w:tc>
        <w:tc>
          <w:tcPr>
            <w:tcW w:w="3688" w:type="dxa"/>
            <w:tcBorders>
              <w:top w:val="nil"/>
              <w:left w:val="nil"/>
              <w:bottom w:val="single" w:sz="4" w:space="0" w:color="00000A"/>
              <w:insideH w:val="single" w:sz="4" w:space="0" w:color="00000A"/>
              <w:right w:val="single" w:sz="4" w:space="0" w:color="00000A"/>
              <w:insideV w:val="single" w:sz="4" w:space="0" w:color="00000A"/>
            </w:tcBorders>
            <w:shd w:fill="FFFFFF" w:val="clear"/>
            <w:vAlign w:val="bottom"/>
          </w:tcPr>
          <w:p>
            <w:pPr>
              <w:pStyle w:val="Normal"/>
              <w:rPr>
                <w:color w:val="000000"/>
                <w:sz w:val="12"/>
                <w:szCs w:val="22"/>
              </w:rPr>
            </w:pPr>
            <w:r>
              <w:rPr>
                <w:color w:val="000000"/>
                <w:sz w:val="12"/>
                <w:szCs w:val="22"/>
              </w:rPr>
              <w:t>http://www.reichelt.de/Stiftleisten/MPE-087-1-005/3/index.html?&amp;ACTION=3&amp;LA=2&amp;ARTICLE=119882&amp;GROUPID=3220&amp;artnr=MPE+087-1-005</w:t>
            </w:r>
          </w:p>
        </w:tc>
      </w:tr>
      <w:tr>
        <w:trPr>
          <w:trHeight w:val="764" w:hRule="atLeast"/>
          <w:cantSplit w:val="false"/>
        </w:trPr>
        <w:tc>
          <w:tcPr>
            <w:tcW w:w="558" w:type="dxa"/>
            <w:tcBorders>
              <w:top w:val="nil"/>
              <w:left w:val="single" w:sz="4" w:space="0" w:color="00000A"/>
              <w:bottom w:val="single" w:sz="4" w:space="0" w:color="00000A"/>
              <w:insideH w:val="single" w:sz="4" w:space="0" w:color="00000A"/>
              <w:right w:val="single" w:sz="4" w:space="0" w:color="00000A"/>
              <w:insideV w:val="single" w:sz="4" w:space="0" w:color="00000A"/>
            </w:tcBorders>
            <w:shd w:fill="FFFFFF" w:val="clear"/>
            <w:tcMar>
              <w:left w:w="65" w:type="dxa"/>
            </w:tcMar>
          </w:tcPr>
          <w:p>
            <w:pPr>
              <w:pStyle w:val="Normal"/>
              <w:jc w:val="right"/>
              <w:rPr>
                <w:color w:val="000000"/>
                <w:sz w:val="12"/>
                <w:szCs w:val="22"/>
              </w:rPr>
            </w:pPr>
            <w:r>
              <w:rPr>
                <w:color w:val="000000"/>
                <w:sz w:val="12"/>
                <w:szCs w:val="22"/>
              </w:rPr>
              <w:t>10</w:t>
            </w:r>
          </w:p>
        </w:tc>
        <w:tc>
          <w:tcPr>
            <w:tcW w:w="857"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REICHELT</w:t>
            </w:r>
          </w:p>
        </w:tc>
        <w:tc>
          <w:tcPr>
            <w:tcW w:w="2410"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pict>
                <v:rect id="shape_0" stroked="f" style="position:absolute;margin-left:0.05pt;margin-top:6.75pt;width:44.1pt;height:20.25pt">
                  <v:imagedata r:id="rId8" detectmouseclick="t"/>
                  <v:wrap v:type="none"/>
                  <v:stroke color="#3465a4" joinstyle="round" endcap="flat"/>
                </v:rect>
              </w:pict>
            </w:r>
          </w:p>
        </w:tc>
        <w:tc>
          <w:tcPr>
            <w:tcW w:w="2976"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Stiftleisten 2,54 mm, 1X10, gerade</w:t>
            </w:r>
          </w:p>
        </w:tc>
        <w:tc>
          <w:tcPr>
            <w:tcW w:w="1133"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MPE 087-1-010</w:t>
            </w:r>
          </w:p>
        </w:tc>
        <w:tc>
          <w:tcPr>
            <w:tcW w:w="851"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0,25 €</w:t>
            </w:r>
          </w:p>
        </w:tc>
        <w:tc>
          <w:tcPr>
            <w:tcW w:w="708"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2,50 €</w:t>
            </w:r>
          </w:p>
        </w:tc>
        <w:tc>
          <w:tcPr>
            <w:tcW w:w="3688" w:type="dxa"/>
            <w:tcBorders>
              <w:top w:val="nil"/>
              <w:left w:val="nil"/>
              <w:bottom w:val="single" w:sz="4" w:space="0" w:color="00000A"/>
              <w:insideH w:val="single" w:sz="4" w:space="0" w:color="00000A"/>
              <w:right w:val="single" w:sz="4" w:space="0" w:color="00000A"/>
              <w:insideV w:val="single" w:sz="4" w:space="0" w:color="00000A"/>
            </w:tcBorders>
            <w:shd w:fill="FFFFFF" w:val="clear"/>
            <w:vAlign w:val="bottom"/>
          </w:tcPr>
          <w:p>
            <w:pPr>
              <w:pStyle w:val="Normal"/>
              <w:rPr>
                <w:color w:val="000000"/>
                <w:sz w:val="12"/>
                <w:szCs w:val="22"/>
              </w:rPr>
            </w:pPr>
            <w:r>
              <w:rPr>
                <w:color w:val="000000"/>
                <w:sz w:val="12"/>
                <w:szCs w:val="22"/>
              </w:rPr>
              <w:t>http://www.reichelt.de/Stiftleisten/MPE-087-1-010/3/index.html?&amp;ACTION=3&amp;LA=2&amp;ARTICLE=119885&amp;GROUPID=3220&amp;artnr=MPE+087-1-010</w:t>
            </w:r>
          </w:p>
        </w:tc>
      </w:tr>
      <w:tr>
        <w:trPr>
          <w:trHeight w:val="832" w:hRule="atLeast"/>
          <w:cantSplit w:val="false"/>
        </w:trPr>
        <w:tc>
          <w:tcPr>
            <w:tcW w:w="558" w:type="dxa"/>
            <w:tcBorders>
              <w:top w:val="nil"/>
              <w:left w:val="single" w:sz="4" w:space="0" w:color="00000A"/>
              <w:bottom w:val="single" w:sz="4" w:space="0" w:color="00000A"/>
              <w:insideH w:val="single" w:sz="4" w:space="0" w:color="00000A"/>
              <w:right w:val="single" w:sz="4" w:space="0" w:color="00000A"/>
              <w:insideV w:val="single" w:sz="4" w:space="0" w:color="00000A"/>
            </w:tcBorders>
            <w:shd w:fill="FFFFFF" w:val="clear"/>
            <w:tcMar>
              <w:left w:w="65" w:type="dxa"/>
            </w:tcMar>
          </w:tcPr>
          <w:p>
            <w:pPr>
              <w:pStyle w:val="Normal"/>
              <w:jc w:val="right"/>
              <w:rPr>
                <w:color w:val="000000"/>
                <w:sz w:val="12"/>
                <w:szCs w:val="22"/>
              </w:rPr>
            </w:pPr>
            <w:r>
              <w:rPr>
                <w:color w:val="000000"/>
                <w:sz w:val="12"/>
                <w:szCs w:val="22"/>
              </w:rPr>
              <w:t>10</w:t>
            </w:r>
          </w:p>
        </w:tc>
        <w:tc>
          <w:tcPr>
            <w:tcW w:w="857"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REICHELT</w:t>
            </w:r>
          </w:p>
        </w:tc>
        <w:tc>
          <w:tcPr>
            <w:tcW w:w="2410"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pict>
                <v:rect id="shape_0" stroked="f" style="position:absolute;margin-left:0.05pt;margin-top:6.75pt;width:64.3pt;height:29.25pt">
                  <v:imagedata r:id="rId9" detectmouseclick="t"/>
                  <v:wrap v:type="none"/>
                  <v:stroke color="#3465a4" joinstyle="round" endcap="flat"/>
                </v:rect>
              </w:pict>
            </w:r>
          </w:p>
        </w:tc>
        <w:tc>
          <w:tcPr>
            <w:tcW w:w="2976"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Stiftleisten 2,54 mm, 1X20, gerade</w:t>
            </w:r>
          </w:p>
        </w:tc>
        <w:tc>
          <w:tcPr>
            <w:tcW w:w="1133"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MPE 087-1-020</w:t>
            </w:r>
          </w:p>
        </w:tc>
        <w:tc>
          <w:tcPr>
            <w:tcW w:w="851"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0,33 €</w:t>
            </w:r>
          </w:p>
        </w:tc>
        <w:tc>
          <w:tcPr>
            <w:tcW w:w="708"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3,30 €</w:t>
            </w:r>
          </w:p>
        </w:tc>
        <w:tc>
          <w:tcPr>
            <w:tcW w:w="3688" w:type="dxa"/>
            <w:tcBorders>
              <w:top w:val="nil"/>
              <w:left w:val="nil"/>
              <w:bottom w:val="single" w:sz="4" w:space="0" w:color="00000A"/>
              <w:insideH w:val="single" w:sz="4" w:space="0" w:color="00000A"/>
              <w:right w:val="single" w:sz="4" w:space="0" w:color="00000A"/>
              <w:insideV w:val="single" w:sz="4" w:space="0" w:color="00000A"/>
            </w:tcBorders>
            <w:shd w:fill="FFFFFF" w:val="clear"/>
            <w:vAlign w:val="bottom"/>
          </w:tcPr>
          <w:p>
            <w:pPr>
              <w:pStyle w:val="Normal"/>
              <w:rPr>
                <w:color w:val="000000"/>
                <w:sz w:val="12"/>
                <w:szCs w:val="22"/>
              </w:rPr>
            </w:pPr>
            <w:r>
              <w:rPr>
                <w:color w:val="000000"/>
                <w:sz w:val="12"/>
                <w:szCs w:val="22"/>
              </w:rPr>
              <w:t>http://www.reichelt.de/Stiftleisten/MPE-087-1-020/3/index.html?&amp;ACTION=3&amp;LA=2&amp;ARTICLE=119888&amp;GROUPID=3220&amp;artnr=MPE+087-1-020</w:t>
            </w:r>
          </w:p>
        </w:tc>
      </w:tr>
      <w:tr>
        <w:trPr>
          <w:trHeight w:val="974" w:hRule="atLeast"/>
          <w:cantSplit w:val="false"/>
        </w:trPr>
        <w:tc>
          <w:tcPr>
            <w:tcW w:w="558" w:type="dxa"/>
            <w:tcBorders>
              <w:top w:val="nil"/>
              <w:left w:val="single" w:sz="4" w:space="0" w:color="00000A"/>
              <w:bottom w:val="single" w:sz="4" w:space="0" w:color="00000A"/>
              <w:insideH w:val="single" w:sz="4" w:space="0" w:color="00000A"/>
              <w:right w:val="single" w:sz="4" w:space="0" w:color="00000A"/>
              <w:insideV w:val="single" w:sz="4" w:space="0" w:color="00000A"/>
            </w:tcBorders>
            <w:shd w:fill="FFFFFF" w:val="clear"/>
            <w:tcMar>
              <w:left w:w="65" w:type="dxa"/>
            </w:tcMar>
          </w:tcPr>
          <w:p>
            <w:pPr>
              <w:pStyle w:val="Normal"/>
              <w:jc w:val="right"/>
              <w:rPr>
                <w:color w:val="000000"/>
                <w:sz w:val="12"/>
                <w:szCs w:val="22"/>
              </w:rPr>
            </w:pPr>
            <w:r>
              <w:rPr>
                <w:color w:val="000000"/>
                <w:sz w:val="12"/>
                <w:szCs w:val="22"/>
              </w:rPr>
              <w:t>10</w:t>
            </w:r>
          </w:p>
        </w:tc>
        <w:tc>
          <w:tcPr>
            <w:tcW w:w="857"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REICHELT</w:t>
            </w:r>
          </w:p>
        </w:tc>
        <w:tc>
          <w:tcPr>
            <w:tcW w:w="2410"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pict>
                <v:rect id="shape_0" stroked="f" style="position:absolute;margin-left:12.2pt;margin-top:-0.75pt;width:60.25pt;height:34.25pt">
                  <v:imagedata r:id="rId10" detectmouseclick="t"/>
                  <v:wrap v:type="none"/>
                  <v:stroke color="#3465a4" joinstyle="round" endcap="flat"/>
                </v:rect>
              </w:pict>
            </w:r>
          </w:p>
        </w:tc>
        <w:tc>
          <w:tcPr>
            <w:tcW w:w="2976"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Buchsenleisten 2,54 mm, 1X04, gerade</w:t>
            </w:r>
          </w:p>
        </w:tc>
        <w:tc>
          <w:tcPr>
            <w:tcW w:w="1133"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MPE 094-1-004</w:t>
            </w:r>
          </w:p>
        </w:tc>
        <w:tc>
          <w:tcPr>
            <w:tcW w:w="851"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0,19 €</w:t>
            </w:r>
          </w:p>
        </w:tc>
        <w:tc>
          <w:tcPr>
            <w:tcW w:w="708"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1,90 €</w:t>
            </w:r>
          </w:p>
        </w:tc>
        <w:tc>
          <w:tcPr>
            <w:tcW w:w="3688" w:type="dxa"/>
            <w:tcBorders>
              <w:top w:val="nil"/>
              <w:left w:val="nil"/>
              <w:bottom w:val="single" w:sz="4" w:space="0" w:color="00000A"/>
              <w:insideH w:val="single" w:sz="4" w:space="0" w:color="00000A"/>
              <w:right w:val="single" w:sz="4" w:space="0" w:color="00000A"/>
              <w:insideV w:val="single" w:sz="4" w:space="0" w:color="00000A"/>
            </w:tcBorders>
            <w:shd w:fill="FFFFFF" w:val="clear"/>
            <w:vAlign w:val="bottom"/>
          </w:tcPr>
          <w:p>
            <w:pPr>
              <w:pStyle w:val="Normal"/>
              <w:rPr>
                <w:color w:val="000000"/>
                <w:sz w:val="12"/>
                <w:szCs w:val="22"/>
              </w:rPr>
            </w:pPr>
            <w:r>
              <w:rPr>
                <w:color w:val="000000"/>
                <w:sz w:val="12"/>
                <w:szCs w:val="22"/>
              </w:rPr>
              <w:t>http://www.reichelt.de/Buchsenleisten/MPE-094-1-004/3/index.html?&amp;ACTION=3&amp;LA=2&amp;ARTICLE=119913&amp;GROUPID=3221&amp;artnr=MPE+094-1-004</w:t>
            </w:r>
          </w:p>
        </w:tc>
      </w:tr>
      <w:tr>
        <w:trPr>
          <w:trHeight w:val="974" w:hRule="atLeast"/>
          <w:cantSplit w:val="false"/>
        </w:trPr>
        <w:tc>
          <w:tcPr>
            <w:tcW w:w="558" w:type="dxa"/>
            <w:tcBorders>
              <w:top w:val="nil"/>
              <w:left w:val="single" w:sz="4" w:space="0" w:color="00000A"/>
              <w:bottom w:val="single" w:sz="4" w:space="0" w:color="00000A"/>
              <w:insideH w:val="single" w:sz="4" w:space="0" w:color="00000A"/>
              <w:right w:val="single" w:sz="4" w:space="0" w:color="00000A"/>
              <w:insideV w:val="single" w:sz="4" w:space="0" w:color="00000A"/>
            </w:tcBorders>
            <w:shd w:fill="FFFFFF" w:val="clear"/>
            <w:tcMar>
              <w:left w:w="65" w:type="dxa"/>
            </w:tcMar>
          </w:tcPr>
          <w:p>
            <w:pPr>
              <w:pStyle w:val="Normal"/>
              <w:jc w:val="right"/>
              <w:rPr>
                <w:color w:val="000000"/>
                <w:sz w:val="12"/>
                <w:szCs w:val="22"/>
              </w:rPr>
            </w:pPr>
            <w:r>
              <w:rPr>
                <w:color w:val="000000"/>
                <w:sz w:val="12"/>
                <w:szCs w:val="22"/>
              </w:rPr>
              <w:t>10</w:t>
            </w:r>
          </w:p>
        </w:tc>
        <w:tc>
          <w:tcPr>
            <w:tcW w:w="857"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REICHELT</w:t>
            </w:r>
          </w:p>
        </w:tc>
        <w:tc>
          <w:tcPr>
            <w:tcW w:w="2410"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pict>
                <v:rect id="shape_0" stroked="f" style="position:absolute;margin-left:0.05pt;margin-top:1.5pt;width:64.3pt;height:34.35pt">
                  <v:imagedata r:id="rId11" detectmouseclick="t"/>
                  <v:wrap v:type="none"/>
                  <v:stroke color="#3465a4" joinstyle="round" endcap="flat"/>
                </v:rect>
              </w:pict>
            </w:r>
          </w:p>
        </w:tc>
        <w:tc>
          <w:tcPr>
            <w:tcW w:w="2976"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Präz.-Buchsenleisten 2,54 mm, 1X05, gerade</w:t>
            </w:r>
          </w:p>
        </w:tc>
        <w:tc>
          <w:tcPr>
            <w:tcW w:w="1133"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MPE 115-1-005</w:t>
            </w:r>
          </w:p>
        </w:tc>
        <w:tc>
          <w:tcPr>
            <w:tcW w:w="851"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0,35 €</w:t>
            </w:r>
          </w:p>
        </w:tc>
        <w:tc>
          <w:tcPr>
            <w:tcW w:w="708"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3,50 €</w:t>
            </w:r>
          </w:p>
        </w:tc>
        <w:tc>
          <w:tcPr>
            <w:tcW w:w="3688" w:type="dxa"/>
            <w:tcBorders>
              <w:top w:val="nil"/>
              <w:left w:val="nil"/>
              <w:bottom w:val="single" w:sz="4" w:space="0" w:color="00000A"/>
              <w:insideH w:val="single" w:sz="4" w:space="0" w:color="00000A"/>
              <w:right w:val="single" w:sz="4" w:space="0" w:color="00000A"/>
              <w:insideV w:val="single" w:sz="4" w:space="0" w:color="00000A"/>
            </w:tcBorders>
            <w:shd w:fill="FFFFFF" w:val="clear"/>
            <w:vAlign w:val="bottom"/>
          </w:tcPr>
          <w:p>
            <w:pPr>
              <w:pStyle w:val="Normal"/>
              <w:rPr>
                <w:color w:val="000000"/>
                <w:sz w:val="12"/>
                <w:szCs w:val="22"/>
              </w:rPr>
            </w:pPr>
            <w:r>
              <w:rPr>
                <w:color w:val="000000"/>
                <w:sz w:val="12"/>
                <w:szCs w:val="22"/>
              </w:rPr>
              <w:t>http://www.reichelt.de/Buchsenleisten/MPE-115-1-005/3/index.html?&amp;ACTION=3&amp;LA=2&amp;ARTICLE=119953&amp;GROUPID=3221&amp;artnr=MPE+115-1-005</w:t>
            </w:r>
          </w:p>
        </w:tc>
      </w:tr>
      <w:tr>
        <w:trPr>
          <w:trHeight w:val="1001" w:hRule="atLeast"/>
          <w:cantSplit w:val="false"/>
        </w:trPr>
        <w:tc>
          <w:tcPr>
            <w:tcW w:w="558" w:type="dxa"/>
            <w:tcBorders>
              <w:top w:val="nil"/>
              <w:left w:val="single" w:sz="4" w:space="0" w:color="00000A"/>
              <w:bottom w:val="nil"/>
              <w:insideH w:val="nil"/>
              <w:right w:val="single" w:sz="4" w:space="0" w:color="00000A"/>
              <w:insideV w:val="single" w:sz="4" w:space="0" w:color="00000A"/>
            </w:tcBorders>
            <w:shd w:fill="FFFFFF" w:val="clear"/>
            <w:tcMar>
              <w:left w:w="65" w:type="dxa"/>
            </w:tcMar>
          </w:tcPr>
          <w:p>
            <w:pPr>
              <w:pStyle w:val="Normal"/>
              <w:jc w:val="right"/>
              <w:rPr>
                <w:color w:val="000000"/>
                <w:sz w:val="12"/>
                <w:szCs w:val="22"/>
              </w:rPr>
            </w:pPr>
            <w:r>
              <w:rPr>
                <w:color w:val="000000"/>
                <w:sz w:val="12"/>
                <w:szCs w:val="22"/>
              </w:rPr>
              <w:t>10</w:t>
            </w:r>
          </w:p>
        </w:tc>
        <w:tc>
          <w:tcPr>
            <w:tcW w:w="857" w:type="dxa"/>
            <w:tcBorders>
              <w:top w:val="nil"/>
              <w:left w:val="nil"/>
              <w:bottom w:val="nil"/>
              <w:insideH w:val="nil"/>
              <w:right w:val="single" w:sz="4" w:space="0" w:color="00000A"/>
              <w:insideV w:val="single" w:sz="4" w:space="0" w:color="00000A"/>
            </w:tcBorders>
            <w:shd w:fill="FFFFFF" w:val="clear"/>
          </w:tcPr>
          <w:p>
            <w:pPr>
              <w:pStyle w:val="Normal"/>
              <w:rPr>
                <w:color w:val="000000"/>
                <w:sz w:val="12"/>
                <w:szCs w:val="22"/>
              </w:rPr>
            </w:pPr>
            <w:r>
              <w:rPr>
                <w:color w:val="000000"/>
                <w:sz w:val="12"/>
                <w:szCs w:val="22"/>
              </w:rPr>
              <w:t>REICHELT</w:t>
            </w:r>
          </w:p>
        </w:tc>
        <w:tc>
          <w:tcPr>
            <w:tcW w:w="2410" w:type="dxa"/>
            <w:tcBorders>
              <w:top w:val="nil"/>
              <w:left w:val="nil"/>
              <w:bottom w:val="nil"/>
              <w:insideH w:val="nil"/>
              <w:right w:val="single" w:sz="4" w:space="0" w:color="00000A"/>
              <w:insideV w:val="single" w:sz="4" w:space="0" w:color="00000A"/>
            </w:tcBorders>
            <w:shd w:fill="FFFFFF" w:val="clear"/>
          </w:tcPr>
          <w:p>
            <w:pPr>
              <w:pStyle w:val="Normal"/>
              <w:rPr>
                <w:color w:val="000000"/>
                <w:sz w:val="12"/>
                <w:szCs w:val="22"/>
              </w:rPr>
            </w:pPr>
            <w:r>
              <w:rPr>
                <w:color w:val="000000"/>
                <w:sz w:val="12"/>
                <w:szCs w:val="22"/>
              </w:rPr>
              <w:pict>
                <v:rect id="shape_0" stroked="f" style="position:absolute;margin-left:0.05pt;margin-top:7.5pt;width:66.55pt;height:29.9pt">
                  <v:imagedata r:id="rId12" detectmouseclick="t"/>
                  <v:wrap v:type="none"/>
                  <v:stroke color="#3465a4" joinstyle="round" endcap="flat"/>
                </v:rect>
              </w:pict>
            </w:r>
          </w:p>
        </w:tc>
        <w:tc>
          <w:tcPr>
            <w:tcW w:w="2976" w:type="dxa"/>
            <w:tcBorders>
              <w:top w:val="nil"/>
              <w:left w:val="nil"/>
              <w:bottom w:val="nil"/>
              <w:insideH w:val="nil"/>
              <w:right w:val="single" w:sz="4" w:space="0" w:color="00000A"/>
              <w:insideV w:val="single" w:sz="4" w:space="0" w:color="00000A"/>
            </w:tcBorders>
            <w:shd w:fill="FFFFFF" w:val="clear"/>
          </w:tcPr>
          <w:p>
            <w:pPr>
              <w:pStyle w:val="Normal"/>
              <w:rPr>
                <w:color w:val="000000"/>
                <w:sz w:val="12"/>
                <w:szCs w:val="22"/>
              </w:rPr>
            </w:pPr>
            <w:r>
              <w:rPr>
                <w:color w:val="000000"/>
                <w:sz w:val="12"/>
                <w:szCs w:val="22"/>
              </w:rPr>
              <w:t>Präz.-Buchsenleisten 2,54 mm, 1X10, gerade</w:t>
            </w:r>
          </w:p>
        </w:tc>
        <w:tc>
          <w:tcPr>
            <w:tcW w:w="1133" w:type="dxa"/>
            <w:tcBorders>
              <w:top w:val="nil"/>
              <w:left w:val="nil"/>
              <w:bottom w:val="nil"/>
              <w:insideH w:val="nil"/>
              <w:right w:val="single" w:sz="4" w:space="0" w:color="00000A"/>
              <w:insideV w:val="single" w:sz="4" w:space="0" w:color="00000A"/>
            </w:tcBorders>
            <w:shd w:fill="FFFFFF" w:val="clear"/>
          </w:tcPr>
          <w:p>
            <w:pPr>
              <w:pStyle w:val="Normal"/>
              <w:rPr>
                <w:color w:val="000000"/>
                <w:sz w:val="12"/>
                <w:szCs w:val="22"/>
              </w:rPr>
            </w:pPr>
            <w:r>
              <w:rPr>
                <w:color w:val="000000"/>
                <w:sz w:val="12"/>
                <w:szCs w:val="22"/>
              </w:rPr>
              <w:t>MPE 115-1-010</w:t>
            </w:r>
          </w:p>
        </w:tc>
        <w:tc>
          <w:tcPr>
            <w:tcW w:w="851" w:type="dxa"/>
            <w:tcBorders>
              <w:top w:val="nil"/>
              <w:left w:val="nil"/>
              <w:bottom w:val="nil"/>
              <w:insideH w:val="nil"/>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0,71 €</w:t>
            </w:r>
          </w:p>
        </w:tc>
        <w:tc>
          <w:tcPr>
            <w:tcW w:w="708" w:type="dxa"/>
            <w:tcBorders>
              <w:top w:val="nil"/>
              <w:left w:val="nil"/>
              <w:bottom w:val="nil"/>
              <w:insideH w:val="nil"/>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7,10 €</w:t>
            </w:r>
          </w:p>
        </w:tc>
        <w:tc>
          <w:tcPr>
            <w:tcW w:w="3688" w:type="dxa"/>
            <w:tcBorders>
              <w:top w:val="nil"/>
              <w:left w:val="nil"/>
              <w:bottom w:val="nil"/>
              <w:insideH w:val="nil"/>
              <w:right w:val="single" w:sz="4" w:space="0" w:color="00000A"/>
              <w:insideV w:val="single" w:sz="4" w:space="0" w:color="00000A"/>
            </w:tcBorders>
            <w:shd w:fill="FFFFFF" w:val="clear"/>
            <w:vAlign w:val="bottom"/>
          </w:tcPr>
          <w:p>
            <w:pPr>
              <w:pStyle w:val="Normal"/>
              <w:rPr>
                <w:color w:val="000000"/>
                <w:sz w:val="12"/>
                <w:szCs w:val="22"/>
              </w:rPr>
            </w:pPr>
            <w:r>
              <w:rPr>
                <w:color w:val="000000"/>
                <w:sz w:val="12"/>
                <w:szCs w:val="22"/>
              </w:rPr>
              <w:t>http://www.reichelt.de/Buchsenleisten/MPE-115-1-010/3/index.html?&amp;ACTION=3&amp;LA=2&amp;ARTICLE=119955&amp;GROUPID=3221&amp;artnr=MPE+115-1-010</w:t>
            </w:r>
          </w:p>
        </w:tc>
      </w:tr>
      <w:tr>
        <w:trPr>
          <w:trHeight w:val="1270" w:hRule="atLeast"/>
          <w:cantSplit w:val="false"/>
        </w:trPr>
        <w:tc>
          <w:tcPr>
            <w:tcW w:w="558" w:type="dxa"/>
            <w:tcBorders>
              <w:top w:val="single" w:sz="4" w:space="0" w:color="00000A"/>
              <w:left w:val="single" w:sz="4" w:space="0" w:color="00000A"/>
              <w:bottom w:val="single" w:sz="4" w:space="0" w:color="00000A"/>
              <w:insideH w:val="single" w:sz="4" w:space="0" w:color="00000A"/>
              <w:right w:val="single" w:sz="4" w:space="0" w:color="00000A"/>
              <w:insideV w:val="single" w:sz="4" w:space="0" w:color="00000A"/>
            </w:tcBorders>
            <w:shd w:fill="FFFFFF" w:val="clear"/>
            <w:tcMar>
              <w:left w:w="65" w:type="dxa"/>
            </w:tcMar>
          </w:tcPr>
          <w:p>
            <w:pPr>
              <w:pStyle w:val="Normal"/>
              <w:jc w:val="right"/>
              <w:rPr>
                <w:color w:val="000000"/>
                <w:sz w:val="12"/>
                <w:szCs w:val="22"/>
              </w:rPr>
            </w:pPr>
            <w:r>
              <w:rPr>
                <w:color w:val="000000"/>
                <w:sz w:val="12"/>
                <w:szCs w:val="22"/>
              </w:rPr>
              <w:t>5</w:t>
            </w:r>
          </w:p>
        </w:tc>
        <w:tc>
          <w:tcPr>
            <w:tcW w:w="857" w:type="dxa"/>
            <w:tcBorders>
              <w:top w:val="single" w:sz="4" w:space="0" w:color="00000A"/>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REICHELT</w:t>
            </w:r>
          </w:p>
        </w:tc>
        <w:tc>
          <w:tcPr>
            <w:tcW w:w="2410" w:type="dxa"/>
            <w:tcBorders>
              <w:top w:val="single" w:sz="4" w:space="0" w:color="00000A"/>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pict>
                <v:rect id="shape_0" stroked="f" style="position:absolute;margin-left:2.95pt;margin-top:11.9pt;width:65.05pt;height:40.95pt">
                  <v:imagedata r:id="rId13" detectmouseclick="t"/>
                  <v:wrap v:type="none"/>
                  <v:stroke color="#3465a4" joinstyle="round" endcap="flat"/>
                </v:rect>
              </w:pict>
            </w:r>
          </w:p>
        </w:tc>
        <w:tc>
          <w:tcPr>
            <w:tcW w:w="2976" w:type="dxa"/>
            <w:tcBorders>
              <w:top w:val="single" w:sz="4" w:space="0" w:color="00000A"/>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lang w:val="en-US"/>
              </w:rPr>
            </w:pPr>
            <w:r>
              <w:rPr>
                <w:color w:val="000000"/>
                <w:sz w:val="12"/>
                <w:szCs w:val="22"/>
                <w:lang w:val="en-US"/>
              </w:rPr>
              <w:t>USB2.0 Card Reader All-in-1</w:t>
            </w:r>
          </w:p>
        </w:tc>
        <w:tc>
          <w:tcPr>
            <w:tcW w:w="1133" w:type="dxa"/>
            <w:tcBorders>
              <w:top w:val="single" w:sz="4" w:space="0" w:color="00000A"/>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DELOCK 91471</w:t>
            </w:r>
          </w:p>
        </w:tc>
        <w:tc>
          <w:tcPr>
            <w:tcW w:w="851" w:type="dxa"/>
            <w:tcBorders>
              <w:top w:val="single" w:sz="4" w:space="0" w:color="00000A"/>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6,15 €</w:t>
            </w:r>
          </w:p>
        </w:tc>
        <w:tc>
          <w:tcPr>
            <w:tcW w:w="708" w:type="dxa"/>
            <w:tcBorders>
              <w:top w:val="single" w:sz="4" w:space="0" w:color="00000A"/>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30,75 €</w:t>
            </w:r>
          </w:p>
        </w:tc>
        <w:tc>
          <w:tcPr>
            <w:tcW w:w="3688" w:type="dxa"/>
            <w:tcBorders>
              <w:top w:val="single" w:sz="4" w:space="0" w:color="00000A"/>
              <w:left w:val="nil"/>
              <w:bottom w:val="single" w:sz="4" w:space="0" w:color="00000A"/>
              <w:insideH w:val="single" w:sz="4" w:space="0" w:color="00000A"/>
              <w:right w:val="single" w:sz="4" w:space="0" w:color="00000A"/>
              <w:insideV w:val="single" w:sz="4" w:space="0" w:color="00000A"/>
            </w:tcBorders>
            <w:shd w:fill="FFFFFF" w:val="clear"/>
            <w:vAlign w:val="bottom"/>
          </w:tcPr>
          <w:p>
            <w:pPr>
              <w:pStyle w:val="Normal"/>
              <w:rPr>
                <w:color w:val="000000"/>
                <w:sz w:val="12"/>
                <w:szCs w:val="22"/>
              </w:rPr>
            </w:pPr>
            <w:r>
              <w:rPr>
                <w:color w:val="000000"/>
                <w:sz w:val="12"/>
                <w:szCs w:val="22"/>
              </w:rPr>
              <w:t>http://www.reichelt.de/DELOCK-91471/3/index.html?&amp;ACTION=3&amp;LA=446&amp;ARTICLE=106309&amp;artnr=DELOCK+91471&amp;SEARCH=sd+card+reader</w:t>
            </w:r>
          </w:p>
        </w:tc>
      </w:tr>
      <w:tr>
        <w:trPr>
          <w:trHeight w:val="300" w:hRule="atLeast"/>
          <w:cantSplit w:val="false"/>
        </w:trPr>
        <w:tc>
          <w:tcPr>
            <w:tcW w:w="558" w:type="dxa"/>
            <w:tcBorders>
              <w:top w:val="nil"/>
              <w:left w:val="nil"/>
              <w:bottom w:val="nil"/>
              <w:insideH w:val="nil"/>
              <w:right w:val="nil"/>
              <w:insideV w:val="nil"/>
            </w:tcBorders>
            <w:shd w:fill="FFFFFF" w:val="clear"/>
          </w:tcPr>
          <w:p>
            <w:pPr>
              <w:pStyle w:val="Normal"/>
              <w:rPr>
                <w:color w:val="0000FF"/>
                <w:sz w:val="12"/>
                <w:szCs w:val="22"/>
                <w:u w:val="single"/>
              </w:rPr>
            </w:pPr>
            <w:r>
              <w:rPr>
                <w:color w:val="0000FF"/>
                <w:sz w:val="12"/>
                <w:szCs w:val="22"/>
                <w:u w:val="single"/>
              </w:rPr>
            </w:r>
          </w:p>
        </w:tc>
        <w:tc>
          <w:tcPr>
            <w:tcW w:w="857" w:type="dxa"/>
            <w:tcBorders>
              <w:top w:val="nil"/>
              <w:left w:val="nil"/>
              <w:bottom w:val="nil"/>
              <w:insideH w:val="nil"/>
              <w:right w:val="nil"/>
              <w:insideV w:val="nil"/>
            </w:tcBorders>
            <w:shd w:fill="FFFFFF" w:val="clear"/>
          </w:tcPr>
          <w:p>
            <w:pPr>
              <w:pStyle w:val="Normal"/>
              <w:rPr>
                <w:sz w:val="12"/>
              </w:rPr>
            </w:pPr>
            <w:r>
              <w:rPr>
                <w:sz w:val="12"/>
              </w:rPr>
            </w:r>
          </w:p>
        </w:tc>
        <w:tc>
          <w:tcPr>
            <w:tcW w:w="2410" w:type="dxa"/>
            <w:tcBorders>
              <w:top w:val="nil"/>
              <w:left w:val="nil"/>
              <w:bottom w:val="nil"/>
              <w:insideH w:val="nil"/>
              <w:right w:val="nil"/>
              <w:insideV w:val="nil"/>
            </w:tcBorders>
            <w:shd w:fill="FFFFFF" w:val="clear"/>
          </w:tcPr>
          <w:p>
            <w:pPr>
              <w:pStyle w:val="Normal"/>
              <w:rPr>
                <w:sz w:val="12"/>
              </w:rPr>
            </w:pPr>
            <w:r>
              <w:rPr>
                <w:sz w:val="12"/>
              </w:rPr>
            </w:r>
          </w:p>
        </w:tc>
        <w:tc>
          <w:tcPr>
            <w:tcW w:w="2976" w:type="dxa"/>
            <w:tcBorders>
              <w:top w:val="nil"/>
              <w:left w:val="nil"/>
              <w:bottom w:val="nil"/>
              <w:insideH w:val="nil"/>
              <w:right w:val="nil"/>
              <w:insideV w:val="nil"/>
            </w:tcBorders>
            <w:shd w:fill="FFFFFF" w:val="clear"/>
          </w:tcPr>
          <w:p>
            <w:pPr>
              <w:pStyle w:val="Normal"/>
              <w:rPr>
                <w:sz w:val="12"/>
              </w:rPr>
            </w:pPr>
            <w:r>
              <w:rPr>
                <w:sz w:val="12"/>
              </w:rPr>
            </w:r>
          </w:p>
        </w:tc>
        <w:tc>
          <w:tcPr>
            <w:tcW w:w="1133" w:type="dxa"/>
            <w:tcBorders>
              <w:top w:val="nil"/>
              <w:left w:val="nil"/>
              <w:bottom w:val="nil"/>
              <w:insideH w:val="nil"/>
              <w:right w:val="nil"/>
              <w:insideV w:val="nil"/>
            </w:tcBorders>
            <w:shd w:fill="FFFFFF" w:val="clear"/>
          </w:tcPr>
          <w:p>
            <w:pPr>
              <w:pStyle w:val="Normal"/>
              <w:rPr>
                <w:sz w:val="12"/>
              </w:rPr>
            </w:pPr>
            <w:r>
              <w:rPr>
                <w:sz w:val="12"/>
              </w:rPr>
            </w:r>
          </w:p>
        </w:tc>
        <w:tc>
          <w:tcPr>
            <w:tcW w:w="851" w:type="dxa"/>
            <w:tcBorders>
              <w:top w:val="nil"/>
              <w:left w:val="nil"/>
              <w:bottom w:val="nil"/>
              <w:insideH w:val="nil"/>
              <w:right w:val="nil"/>
              <w:insideV w:val="nil"/>
            </w:tcBorders>
            <w:shd w:fill="FFFFFF" w:val="clear"/>
          </w:tcPr>
          <w:p>
            <w:pPr>
              <w:pStyle w:val="Normal"/>
              <w:rPr>
                <w:sz w:val="12"/>
              </w:rPr>
            </w:pPr>
            <w:r>
              <w:rPr>
                <w:sz w:val="12"/>
              </w:rPr>
            </w:r>
          </w:p>
        </w:tc>
        <w:tc>
          <w:tcPr>
            <w:tcW w:w="708" w:type="dxa"/>
            <w:tcBorders>
              <w:top w:val="nil"/>
              <w:left w:val="nil"/>
              <w:bottom w:val="nil"/>
              <w:insideH w:val="nil"/>
              <w:right w:val="nil"/>
              <w:insideV w:val="nil"/>
            </w:tcBorders>
            <w:shd w:fill="FFFFFF" w:val="clear"/>
          </w:tcPr>
          <w:p>
            <w:pPr>
              <w:pStyle w:val="Normal"/>
              <w:rPr>
                <w:sz w:val="12"/>
              </w:rPr>
            </w:pPr>
            <w:r>
              <w:rPr>
                <w:sz w:val="12"/>
              </w:rPr>
            </w:r>
          </w:p>
        </w:tc>
        <w:tc>
          <w:tcPr>
            <w:tcW w:w="3688" w:type="dxa"/>
            <w:tcBorders>
              <w:top w:val="nil"/>
              <w:left w:val="nil"/>
              <w:bottom w:val="nil"/>
              <w:insideH w:val="nil"/>
              <w:right w:val="nil"/>
              <w:insideV w:val="nil"/>
            </w:tcBorders>
            <w:shd w:fill="FFFFFF" w:val="clear"/>
          </w:tcPr>
          <w:p>
            <w:pPr>
              <w:pStyle w:val="Normal"/>
              <w:rPr>
                <w:color w:val="000000"/>
                <w:sz w:val="12"/>
                <w:szCs w:val="22"/>
              </w:rPr>
            </w:pPr>
            <w:r>
              <w:rPr>
                <w:color w:val="000000"/>
                <w:sz w:val="12"/>
                <w:szCs w:val="22"/>
              </w:rPr>
            </w:r>
          </w:p>
        </w:tc>
      </w:tr>
      <w:tr>
        <w:trPr>
          <w:trHeight w:val="1236" w:hRule="atLeast"/>
          <w:cantSplit w:val="false"/>
        </w:trPr>
        <w:tc>
          <w:tcPr>
            <w:tcW w:w="558" w:type="dxa"/>
            <w:tcBorders>
              <w:top w:val="single" w:sz="4" w:space="0" w:color="00000A"/>
              <w:left w:val="single" w:sz="4" w:space="0" w:color="00000A"/>
              <w:bottom w:val="single" w:sz="4" w:space="0" w:color="00000A"/>
              <w:insideH w:val="single" w:sz="4" w:space="0" w:color="00000A"/>
              <w:right w:val="single" w:sz="4" w:space="0" w:color="00000A"/>
              <w:insideV w:val="single" w:sz="4" w:space="0" w:color="00000A"/>
            </w:tcBorders>
            <w:shd w:fill="FFFFFF" w:val="clear"/>
            <w:tcMar>
              <w:left w:w="65" w:type="dxa"/>
            </w:tcMar>
          </w:tcPr>
          <w:p>
            <w:pPr>
              <w:pStyle w:val="Normal"/>
              <w:jc w:val="right"/>
              <w:rPr>
                <w:color w:val="000000"/>
                <w:sz w:val="12"/>
                <w:szCs w:val="22"/>
              </w:rPr>
            </w:pPr>
            <w:r>
              <w:rPr>
                <w:color w:val="000000"/>
                <w:sz w:val="12"/>
                <w:szCs w:val="22"/>
              </w:rPr>
              <w:t>5</w:t>
            </w:r>
          </w:p>
        </w:tc>
        <w:tc>
          <w:tcPr>
            <w:tcW w:w="857" w:type="dxa"/>
            <w:tcBorders>
              <w:top w:val="single" w:sz="4" w:space="0" w:color="00000A"/>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EXP-Tech</w:t>
            </w:r>
          </w:p>
        </w:tc>
        <w:tc>
          <w:tcPr>
            <w:tcW w:w="2410" w:type="dxa"/>
            <w:tcBorders>
              <w:top w:val="single" w:sz="4" w:space="0" w:color="00000A"/>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pict>
                <v:rect id="shape_0" stroked="f" style="position:absolute;margin-left:3pt;margin-top:2.25pt;width:61.3pt;height:58.4pt">
                  <v:imagedata r:id="rId14" detectmouseclick="t"/>
                  <v:wrap v:type="none"/>
                  <v:stroke color="#3465a4" joinstyle="round" endcap="flat"/>
                </v:rect>
              </w:pict>
            </w:r>
          </w:p>
        </w:tc>
        <w:tc>
          <w:tcPr>
            <w:tcW w:w="2976" w:type="dxa"/>
            <w:tcBorders>
              <w:top w:val="single" w:sz="4" w:space="0" w:color="00000A"/>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lang w:val="en-US"/>
              </w:rPr>
            </w:pPr>
            <w:r>
              <w:rPr>
                <w:color w:val="000000"/>
                <w:sz w:val="12"/>
                <w:szCs w:val="22"/>
                <w:lang w:val="en-US"/>
              </w:rPr>
              <w:t>4channel 12bit (3.3kSPS) ADC over I2C</w:t>
            </w:r>
          </w:p>
        </w:tc>
        <w:tc>
          <w:tcPr>
            <w:tcW w:w="1133" w:type="dxa"/>
            <w:tcBorders>
              <w:top w:val="single" w:sz="4" w:space="0" w:color="00000A"/>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EXP-R15-038</w:t>
            </w:r>
          </w:p>
        </w:tc>
        <w:tc>
          <w:tcPr>
            <w:tcW w:w="851" w:type="dxa"/>
            <w:tcBorders>
              <w:top w:val="single" w:sz="4" w:space="0" w:color="00000A"/>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9,25 €</w:t>
            </w:r>
          </w:p>
        </w:tc>
        <w:tc>
          <w:tcPr>
            <w:tcW w:w="708" w:type="dxa"/>
            <w:tcBorders>
              <w:top w:val="single" w:sz="4" w:space="0" w:color="00000A"/>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46,25 €</w:t>
            </w:r>
          </w:p>
        </w:tc>
        <w:tc>
          <w:tcPr>
            <w:tcW w:w="3688" w:type="dxa"/>
            <w:tcBorders>
              <w:top w:val="single" w:sz="4" w:space="0" w:color="00000A"/>
              <w:left w:val="nil"/>
              <w:bottom w:val="single" w:sz="4" w:space="0" w:color="00000A"/>
              <w:insideH w:val="single" w:sz="4" w:space="0" w:color="00000A"/>
              <w:right w:val="single" w:sz="4" w:space="0" w:color="00000A"/>
              <w:insideV w:val="single" w:sz="4" w:space="0" w:color="00000A"/>
            </w:tcBorders>
            <w:shd w:fill="FFFFFF" w:val="clear"/>
            <w:vAlign w:val="bottom"/>
          </w:tcPr>
          <w:p>
            <w:pPr>
              <w:pStyle w:val="Normal"/>
              <w:rPr>
                <w:color w:val="000000"/>
                <w:sz w:val="12"/>
                <w:szCs w:val="22"/>
              </w:rPr>
            </w:pPr>
            <w:r>
              <w:rPr>
                <w:color w:val="000000"/>
                <w:sz w:val="12"/>
                <w:szCs w:val="22"/>
              </w:rPr>
              <w:t>http://www.exp-tech.de/adafruit-ads1015-12-bit-adc-4-channel-with-progrmmable-gain-amplifier</w:t>
            </w:r>
          </w:p>
        </w:tc>
      </w:tr>
      <w:tr>
        <w:trPr>
          <w:trHeight w:val="1257" w:hRule="atLeast"/>
          <w:cantSplit w:val="false"/>
        </w:trPr>
        <w:tc>
          <w:tcPr>
            <w:tcW w:w="558" w:type="dxa"/>
            <w:tcBorders>
              <w:top w:val="nil"/>
              <w:left w:val="single" w:sz="4" w:space="0" w:color="00000A"/>
              <w:bottom w:val="single" w:sz="4" w:space="0" w:color="00000A"/>
              <w:insideH w:val="single" w:sz="4" w:space="0" w:color="00000A"/>
              <w:right w:val="single" w:sz="4" w:space="0" w:color="00000A"/>
              <w:insideV w:val="single" w:sz="4" w:space="0" w:color="00000A"/>
            </w:tcBorders>
            <w:shd w:fill="FFFFFF" w:val="clear"/>
            <w:tcMar>
              <w:left w:w="65" w:type="dxa"/>
            </w:tcMar>
          </w:tcPr>
          <w:p>
            <w:pPr>
              <w:pStyle w:val="Normal"/>
              <w:jc w:val="right"/>
              <w:rPr>
                <w:color w:val="000000"/>
                <w:sz w:val="12"/>
                <w:szCs w:val="22"/>
              </w:rPr>
            </w:pPr>
            <w:r>
              <w:rPr>
                <w:color w:val="000000"/>
                <w:sz w:val="12"/>
                <w:szCs w:val="22"/>
              </w:rPr>
              <w:t>5</w:t>
            </w:r>
          </w:p>
        </w:tc>
        <w:tc>
          <w:tcPr>
            <w:tcW w:w="857"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EXP-Tech</w:t>
            </w:r>
          </w:p>
        </w:tc>
        <w:tc>
          <w:tcPr>
            <w:tcW w:w="2410"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pict>
                <v:rect id="shape_0" stroked="f" style="position:absolute;margin-left:4.5pt;margin-top:3pt;width:68pt;height:55.05pt">
                  <v:imagedata r:id="rId15" detectmouseclick="t"/>
                  <v:wrap v:type="none"/>
                  <v:stroke color="#3465a4" joinstyle="round" endcap="flat"/>
                </v:rect>
              </w:pict>
            </w:r>
          </w:p>
        </w:tc>
        <w:tc>
          <w:tcPr>
            <w:tcW w:w="2976"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Pololu AltIMU-10 v4 </w:t>
            </w:r>
          </w:p>
        </w:tc>
        <w:tc>
          <w:tcPr>
            <w:tcW w:w="1133"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EXP-R25-371</w:t>
            </w:r>
          </w:p>
        </w:tc>
        <w:tc>
          <w:tcPr>
            <w:tcW w:w="851"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26,61 €</w:t>
            </w:r>
          </w:p>
        </w:tc>
        <w:tc>
          <w:tcPr>
            <w:tcW w:w="708"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133,05 €</w:t>
            </w:r>
          </w:p>
        </w:tc>
        <w:tc>
          <w:tcPr>
            <w:tcW w:w="3688" w:type="dxa"/>
            <w:tcBorders>
              <w:top w:val="nil"/>
              <w:left w:val="nil"/>
              <w:bottom w:val="single" w:sz="4" w:space="0" w:color="00000A"/>
              <w:insideH w:val="single" w:sz="4" w:space="0" w:color="00000A"/>
              <w:right w:val="single" w:sz="4" w:space="0" w:color="00000A"/>
              <w:insideV w:val="single" w:sz="4" w:space="0" w:color="00000A"/>
            </w:tcBorders>
            <w:shd w:fill="FFFFFF" w:val="clear"/>
            <w:vAlign w:val="bottom"/>
          </w:tcPr>
          <w:p>
            <w:pPr>
              <w:pStyle w:val="Normal"/>
              <w:rPr>
                <w:color w:val="000000"/>
                <w:sz w:val="12"/>
                <w:szCs w:val="22"/>
              </w:rPr>
            </w:pPr>
            <w:r>
              <w:rPr>
                <w:color w:val="000000"/>
                <w:sz w:val="12"/>
                <w:szCs w:val="22"/>
              </w:rPr>
              <w:t>http://www.exp-tech.de/pololu-altimu-10-v4-gyro-accelerometer-compass-and-altimeter-l3gd20h-lsm303d-and-lps25h-carrier</w:t>
            </w:r>
          </w:p>
        </w:tc>
      </w:tr>
      <w:tr>
        <w:trPr>
          <w:trHeight w:val="1714" w:hRule="atLeast"/>
          <w:cantSplit w:val="false"/>
        </w:trPr>
        <w:tc>
          <w:tcPr>
            <w:tcW w:w="558" w:type="dxa"/>
            <w:tcBorders>
              <w:top w:val="nil"/>
              <w:left w:val="single" w:sz="4" w:space="0" w:color="00000A"/>
              <w:bottom w:val="single" w:sz="4" w:space="0" w:color="00000A"/>
              <w:insideH w:val="single" w:sz="4" w:space="0" w:color="00000A"/>
              <w:right w:val="single" w:sz="4" w:space="0" w:color="00000A"/>
              <w:insideV w:val="single" w:sz="4" w:space="0" w:color="00000A"/>
            </w:tcBorders>
            <w:shd w:fill="FFFFFF" w:val="clear"/>
            <w:tcMar>
              <w:left w:w="65" w:type="dxa"/>
            </w:tcMar>
          </w:tcPr>
          <w:p>
            <w:pPr>
              <w:pStyle w:val="Normal"/>
              <w:jc w:val="right"/>
              <w:rPr>
                <w:color w:val="000000"/>
                <w:sz w:val="12"/>
                <w:szCs w:val="22"/>
              </w:rPr>
            </w:pPr>
            <w:r>
              <w:rPr>
                <w:color w:val="000000"/>
                <w:sz w:val="12"/>
                <w:szCs w:val="22"/>
              </w:rPr>
              <w:t>5</w:t>
            </w:r>
          </w:p>
        </w:tc>
        <w:tc>
          <w:tcPr>
            <w:tcW w:w="857"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EXP-Tech</w:t>
            </w:r>
          </w:p>
        </w:tc>
        <w:tc>
          <w:tcPr>
            <w:tcW w:w="2410"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pict>
                <v:rect id="shape_0" stroked="f" style="position:absolute;margin-left:6pt;margin-top:2.25pt;width:81.9pt;height:84.05pt">
                  <v:imagedata r:id="rId16" detectmouseclick="t"/>
                  <v:wrap v:type="none"/>
                  <v:stroke color="#3465a4" joinstyle="round" endcap="flat"/>
                </v:rect>
              </w:pict>
            </w:r>
          </w:p>
        </w:tc>
        <w:tc>
          <w:tcPr>
            <w:tcW w:w="2976"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Adafruit Ultimate GPS HAT</w:t>
            </w:r>
          </w:p>
        </w:tc>
        <w:tc>
          <w:tcPr>
            <w:tcW w:w="1133"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EXP-R15-665</w:t>
            </w:r>
          </w:p>
        </w:tc>
        <w:tc>
          <w:tcPr>
            <w:tcW w:w="851"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53,50 €</w:t>
            </w:r>
          </w:p>
        </w:tc>
        <w:tc>
          <w:tcPr>
            <w:tcW w:w="708"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267,50 €</w:t>
            </w:r>
          </w:p>
        </w:tc>
        <w:tc>
          <w:tcPr>
            <w:tcW w:w="3688" w:type="dxa"/>
            <w:tcBorders>
              <w:top w:val="nil"/>
              <w:left w:val="nil"/>
              <w:bottom w:val="single" w:sz="4" w:space="0" w:color="00000A"/>
              <w:insideH w:val="single" w:sz="4" w:space="0" w:color="00000A"/>
              <w:right w:val="single" w:sz="4" w:space="0" w:color="00000A"/>
              <w:insideV w:val="single" w:sz="4" w:space="0" w:color="00000A"/>
            </w:tcBorders>
            <w:shd w:fill="FFFFFF" w:val="clear"/>
            <w:vAlign w:val="bottom"/>
          </w:tcPr>
          <w:p>
            <w:pPr>
              <w:pStyle w:val="Normal"/>
              <w:rPr>
                <w:color w:val="000000"/>
                <w:sz w:val="12"/>
                <w:szCs w:val="22"/>
              </w:rPr>
            </w:pPr>
            <w:r>
              <w:rPr>
                <w:color w:val="000000"/>
                <w:sz w:val="12"/>
                <w:szCs w:val="22"/>
              </w:rPr>
              <w:t>http://www.exp-tech.de/adafruit-ultimate-gps-hat-for-raspberry-pi-a-or-b-mini-kit</w:t>
            </w:r>
          </w:p>
        </w:tc>
      </w:tr>
      <w:tr>
        <w:trPr>
          <w:trHeight w:val="1253" w:hRule="atLeast"/>
          <w:cantSplit w:val="false"/>
        </w:trPr>
        <w:tc>
          <w:tcPr>
            <w:tcW w:w="558" w:type="dxa"/>
            <w:tcBorders>
              <w:top w:val="nil"/>
              <w:left w:val="single" w:sz="4" w:space="0" w:color="00000A"/>
              <w:bottom w:val="single" w:sz="4" w:space="0" w:color="00000A"/>
              <w:insideH w:val="single" w:sz="4" w:space="0" w:color="00000A"/>
              <w:right w:val="single" w:sz="4" w:space="0" w:color="00000A"/>
              <w:insideV w:val="single" w:sz="4" w:space="0" w:color="00000A"/>
            </w:tcBorders>
            <w:shd w:fill="FFFFFF" w:val="clear"/>
            <w:tcMar>
              <w:left w:w="65" w:type="dxa"/>
            </w:tcMar>
          </w:tcPr>
          <w:p>
            <w:pPr>
              <w:pStyle w:val="Normal"/>
              <w:jc w:val="right"/>
              <w:rPr>
                <w:color w:val="000000"/>
                <w:sz w:val="12"/>
                <w:szCs w:val="22"/>
              </w:rPr>
            </w:pPr>
            <w:r>
              <w:rPr>
                <w:color w:val="000000"/>
                <w:sz w:val="12"/>
                <w:szCs w:val="22"/>
              </w:rPr>
              <w:t>10</w:t>
            </w:r>
          </w:p>
        </w:tc>
        <w:tc>
          <w:tcPr>
            <w:tcW w:w="857"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EXP-Tech</w:t>
            </w:r>
          </w:p>
        </w:tc>
        <w:tc>
          <w:tcPr>
            <w:tcW w:w="2410"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pict>
                <v:rect id="shape_0" stroked="f" style="position:absolute;margin-left:4.5pt;margin-top:4.5pt;width:76.05pt;height:56.7pt">
                  <v:imagedata r:id="rId17" detectmouseclick="t"/>
                  <v:wrap v:type="none"/>
                  <v:stroke color="#3465a4" joinstyle="round" endcap="flat"/>
                </v:rect>
              </w:pict>
            </w:r>
          </w:p>
        </w:tc>
        <w:tc>
          <w:tcPr>
            <w:tcW w:w="2976"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lang w:val="en-US"/>
              </w:rPr>
            </w:pPr>
            <w:r>
              <w:rPr>
                <w:color w:val="000000"/>
                <w:sz w:val="12"/>
                <w:szCs w:val="22"/>
                <w:lang w:val="en-US"/>
              </w:rPr>
              <w:t>GPIO Header for Raspberry Pi B+ (stackable)</w:t>
            </w:r>
          </w:p>
        </w:tc>
        <w:tc>
          <w:tcPr>
            <w:tcW w:w="1133"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EXP-R15-621</w:t>
            </w:r>
          </w:p>
        </w:tc>
        <w:tc>
          <w:tcPr>
            <w:tcW w:w="851"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2,50 €</w:t>
            </w:r>
          </w:p>
        </w:tc>
        <w:tc>
          <w:tcPr>
            <w:tcW w:w="708"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25,00 €</w:t>
            </w:r>
          </w:p>
        </w:tc>
        <w:tc>
          <w:tcPr>
            <w:tcW w:w="3688" w:type="dxa"/>
            <w:tcBorders>
              <w:top w:val="nil"/>
              <w:left w:val="nil"/>
              <w:bottom w:val="single" w:sz="4" w:space="0" w:color="00000A"/>
              <w:insideH w:val="single" w:sz="4" w:space="0" w:color="00000A"/>
              <w:right w:val="single" w:sz="4" w:space="0" w:color="00000A"/>
              <w:insideV w:val="single" w:sz="4" w:space="0" w:color="00000A"/>
            </w:tcBorders>
            <w:shd w:fill="FFFFFF" w:val="clear"/>
            <w:vAlign w:val="bottom"/>
          </w:tcPr>
          <w:p>
            <w:pPr>
              <w:pStyle w:val="Normal"/>
              <w:rPr>
                <w:color w:val="000000"/>
                <w:sz w:val="12"/>
                <w:szCs w:val="22"/>
              </w:rPr>
            </w:pPr>
            <w:r>
              <w:rPr>
                <w:color w:val="000000"/>
                <w:sz w:val="12"/>
                <w:szCs w:val="22"/>
              </w:rPr>
              <w:t>http://www.exp-tech.de/gpio-header-for-raspberry-pi-b-extra-long-2x20-female-header</w:t>
            </w:r>
          </w:p>
        </w:tc>
      </w:tr>
      <w:tr>
        <w:trPr>
          <w:trHeight w:val="1258" w:hRule="atLeast"/>
          <w:cantSplit w:val="false"/>
        </w:trPr>
        <w:tc>
          <w:tcPr>
            <w:tcW w:w="558" w:type="dxa"/>
            <w:tcBorders>
              <w:top w:val="nil"/>
              <w:left w:val="single" w:sz="4" w:space="0" w:color="00000A"/>
              <w:bottom w:val="single" w:sz="4" w:space="0" w:color="00000A"/>
              <w:insideH w:val="single" w:sz="4" w:space="0" w:color="00000A"/>
              <w:right w:val="single" w:sz="4" w:space="0" w:color="00000A"/>
              <w:insideV w:val="single" w:sz="4" w:space="0" w:color="00000A"/>
            </w:tcBorders>
            <w:shd w:fill="FFFFFF" w:val="clear"/>
            <w:tcMar>
              <w:left w:w="65" w:type="dxa"/>
            </w:tcMar>
          </w:tcPr>
          <w:p>
            <w:pPr>
              <w:pStyle w:val="Normal"/>
              <w:jc w:val="right"/>
              <w:rPr>
                <w:color w:val="000000"/>
                <w:sz w:val="12"/>
                <w:szCs w:val="22"/>
              </w:rPr>
            </w:pPr>
            <w:r>
              <w:rPr>
                <w:color w:val="000000"/>
                <w:sz w:val="12"/>
                <w:szCs w:val="22"/>
              </w:rPr>
              <w:t>5</w:t>
            </w:r>
          </w:p>
        </w:tc>
        <w:tc>
          <w:tcPr>
            <w:tcW w:w="857"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EXP-Tech</w:t>
            </w:r>
          </w:p>
        </w:tc>
        <w:tc>
          <w:tcPr>
            <w:tcW w:w="2410"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pict>
                <v:rect id="shape_0" stroked="f" style="position:absolute;margin-left:2.9pt;margin-top:61.5pt;width:56.9pt;height:47.25pt">
                  <v:imagedata r:id="rId18" detectmouseclick="t"/>
                  <v:wrap v:type="none"/>
                  <v:stroke color="#3465a4" joinstyle="round" endcap="flat"/>
                </v:rect>
              </w:pict>
              <w:pict>
                <v:rect id="shape_0" stroked="f" style="position:absolute;margin-left:5.25pt;margin-top:4.5pt;width:74.3pt;height:55.8pt">
                  <v:imagedata r:id="rId19" detectmouseclick="t"/>
                  <v:wrap v:type="none"/>
                  <v:stroke color="#3465a4" joinstyle="round" endcap="flat"/>
                </v:rect>
              </w:pict>
            </w:r>
          </w:p>
        </w:tc>
        <w:tc>
          <w:tcPr>
            <w:tcW w:w="2976"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lang w:val="en-US"/>
              </w:rPr>
            </w:pPr>
            <w:r>
              <w:rPr>
                <w:color w:val="000000"/>
                <w:sz w:val="12"/>
                <w:szCs w:val="22"/>
                <w:lang w:val="en-US"/>
              </w:rPr>
              <w:t>USB to TTL Serial Cable (GPS-Prototyping)</w:t>
            </w:r>
          </w:p>
        </w:tc>
        <w:tc>
          <w:tcPr>
            <w:tcW w:w="1133"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EXP-R15-015</w:t>
            </w:r>
          </w:p>
        </w:tc>
        <w:tc>
          <w:tcPr>
            <w:tcW w:w="851"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9,47 €</w:t>
            </w:r>
          </w:p>
        </w:tc>
        <w:tc>
          <w:tcPr>
            <w:tcW w:w="708"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47,35 €</w:t>
            </w:r>
          </w:p>
        </w:tc>
        <w:tc>
          <w:tcPr>
            <w:tcW w:w="3688" w:type="dxa"/>
            <w:tcBorders>
              <w:top w:val="nil"/>
              <w:left w:val="nil"/>
              <w:bottom w:val="single" w:sz="4" w:space="0" w:color="00000A"/>
              <w:insideH w:val="single" w:sz="4" w:space="0" w:color="00000A"/>
              <w:right w:val="single" w:sz="4" w:space="0" w:color="00000A"/>
              <w:insideV w:val="single" w:sz="4" w:space="0" w:color="00000A"/>
            </w:tcBorders>
            <w:shd w:fill="FFFFFF" w:val="clear"/>
            <w:vAlign w:val="bottom"/>
          </w:tcPr>
          <w:p>
            <w:pPr>
              <w:pStyle w:val="Normal"/>
              <w:rPr>
                <w:color w:val="000000"/>
                <w:sz w:val="12"/>
                <w:szCs w:val="22"/>
              </w:rPr>
            </w:pPr>
            <w:r>
              <w:rPr>
                <w:color w:val="000000"/>
                <w:sz w:val="12"/>
                <w:szCs w:val="22"/>
              </w:rPr>
              <w:t>http://www.exp-tech.de/usb-to-ttl-serial-cable-debug-console-cable-for-raspberry-pi?___SID=U</w:t>
            </w:r>
          </w:p>
        </w:tc>
      </w:tr>
      <w:tr>
        <w:trPr>
          <w:trHeight w:val="992" w:hRule="atLeast"/>
          <w:cantSplit w:val="false"/>
        </w:trPr>
        <w:tc>
          <w:tcPr>
            <w:tcW w:w="558" w:type="dxa"/>
            <w:tcBorders>
              <w:top w:val="nil"/>
              <w:left w:val="single" w:sz="4" w:space="0" w:color="00000A"/>
              <w:bottom w:val="single" w:sz="4" w:space="0" w:color="00000A"/>
              <w:insideH w:val="single" w:sz="4" w:space="0" w:color="00000A"/>
              <w:right w:val="single" w:sz="4" w:space="0" w:color="00000A"/>
              <w:insideV w:val="single" w:sz="4" w:space="0" w:color="00000A"/>
            </w:tcBorders>
            <w:shd w:fill="FFFFFF" w:val="clear"/>
            <w:tcMar>
              <w:left w:w="65" w:type="dxa"/>
            </w:tcMar>
          </w:tcPr>
          <w:p>
            <w:pPr>
              <w:pStyle w:val="Normal"/>
              <w:jc w:val="right"/>
              <w:rPr>
                <w:color w:val="000000"/>
                <w:sz w:val="12"/>
                <w:szCs w:val="22"/>
              </w:rPr>
            </w:pPr>
            <w:r>
              <w:rPr>
                <w:color w:val="000000"/>
                <w:sz w:val="12"/>
                <w:szCs w:val="22"/>
              </w:rPr>
              <w:t>5</w:t>
            </w:r>
          </w:p>
        </w:tc>
        <w:tc>
          <w:tcPr>
            <w:tcW w:w="857"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EXP-Tech</w:t>
            </w:r>
          </w:p>
        </w:tc>
        <w:tc>
          <w:tcPr>
            <w:tcW w:w="2410"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r>
          </w:p>
        </w:tc>
        <w:tc>
          <w:tcPr>
            <w:tcW w:w="2976"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sz w:val="12"/>
                <w:szCs w:val="22"/>
                <w:lang w:val="en-US"/>
              </w:rPr>
            </w:pPr>
            <w:r>
              <w:rPr>
                <w:sz w:val="12"/>
                <w:szCs w:val="22"/>
                <w:lang w:val="en-US"/>
              </w:rPr>
              <w:t>PULSEDLight LIDAR Lite (Distance-Measurement Unit)</w:t>
            </w:r>
          </w:p>
        </w:tc>
        <w:tc>
          <w:tcPr>
            <w:tcW w:w="1133"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EXP-R05-729</w:t>
            </w:r>
          </w:p>
        </w:tc>
        <w:tc>
          <w:tcPr>
            <w:tcW w:w="851"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94,90 €</w:t>
            </w:r>
          </w:p>
        </w:tc>
        <w:tc>
          <w:tcPr>
            <w:tcW w:w="708"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474,50 €</w:t>
            </w:r>
          </w:p>
        </w:tc>
        <w:tc>
          <w:tcPr>
            <w:tcW w:w="3688" w:type="dxa"/>
            <w:tcBorders>
              <w:top w:val="nil"/>
              <w:left w:val="nil"/>
              <w:bottom w:val="single" w:sz="4" w:space="0" w:color="00000A"/>
              <w:insideH w:val="single" w:sz="4" w:space="0" w:color="00000A"/>
              <w:right w:val="single" w:sz="4" w:space="0" w:color="00000A"/>
              <w:insideV w:val="single" w:sz="4" w:space="0" w:color="00000A"/>
            </w:tcBorders>
            <w:shd w:fill="FFFFFF" w:val="clear"/>
            <w:vAlign w:val="bottom"/>
          </w:tcPr>
          <w:p>
            <w:pPr>
              <w:pStyle w:val="Normal"/>
              <w:rPr>
                <w:color w:val="000000"/>
                <w:sz w:val="12"/>
                <w:szCs w:val="22"/>
              </w:rPr>
            </w:pPr>
            <w:r>
              <w:rPr>
                <w:color w:val="000000"/>
                <w:sz w:val="12"/>
                <w:szCs w:val="22"/>
              </w:rPr>
              <w:t>http://www.exp-tech.de/lidar-lite</w:t>
            </w:r>
          </w:p>
        </w:tc>
      </w:tr>
      <w:tr>
        <w:trPr>
          <w:trHeight w:val="1120" w:hRule="atLeast"/>
          <w:cantSplit w:val="false"/>
        </w:trPr>
        <w:tc>
          <w:tcPr>
            <w:tcW w:w="558" w:type="dxa"/>
            <w:tcBorders>
              <w:top w:val="nil"/>
              <w:left w:val="single" w:sz="4" w:space="0" w:color="00000A"/>
              <w:bottom w:val="single" w:sz="4" w:space="0" w:color="00000A"/>
              <w:insideH w:val="single" w:sz="4" w:space="0" w:color="00000A"/>
              <w:right w:val="single" w:sz="4" w:space="0" w:color="00000A"/>
              <w:insideV w:val="single" w:sz="4" w:space="0" w:color="00000A"/>
            </w:tcBorders>
            <w:shd w:fill="FFFFFF" w:val="clear"/>
            <w:tcMar>
              <w:left w:w="65" w:type="dxa"/>
            </w:tcMar>
          </w:tcPr>
          <w:p>
            <w:pPr>
              <w:pStyle w:val="Normal"/>
              <w:jc w:val="right"/>
              <w:rPr>
                <w:color w:val="000000"/>
                <w:sz w:val="12"/>
                <w:szCs w:val="22"/>
              </w:rPr>
            </w:pPr>
            <w:r>
              <w:rPr>
                <w:color w:val="000000"/>
                <w:sz w:val="12"/>
                <w:szCs w:val="22"/>
              </w:rPr>
              <w:t>5</w:t>
            </w:r>
          </w:p>
        </w:tc>
        <w:tc>
          <w:tcPr>
            <w:tcW w:w="857"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EXP-Tech</w:t>
            </w:r>
          </w:p>
        </w:tc>
        <w:tc>
          <w:tcPr>
            <w:tcW w:w="2410"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pict>
                <v:rect id="shape_0" stroked="f" style="position:absolute;margin-left:2.9pt;margin-top:10.85pt;width:51.85pt;height:41.95pt">
                  <v:imagedata r:id="rId20" detectmouseclick="t"/>
                  <v:wrap v:type="none"/>
                  <v:stroke color="#3465a4" joinstyle="round" endcap="flat"/>
                </v:rect>
              </w:pict>
            </w:r>
          </w:p>
        </w:tc>
        <w:tc>
          <w:tcPr>
            <w:tcW w:w="2976"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Pololu Step-Down Spannungsregler D15V70F5S3</w:t>
            </w:r>
          </w:p>
        </w:tc>
        <w:tc>
          <w:tcPr>
            <w:tcW w:w="1133"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EXP-R25-037</w:t>
            </w:r>
          </w:p>
        </w:tc>
        <w:tc>
          <w:tcPr>
            <w:tcW w:w="851"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22,80 €</w:t>
            </w:r>
          </w:p>
        </w:tc>
        <w:tc>
          <w:tcPr>
            <w:tcW w:w="708"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114,00 €</w:t>
            </w:r>
          </w:p>
        </w:tc>
        <w:tc>
          <w:tcPr>
            <w:tcW w:w="3688" w:type="dxa"/>
            <w:tcBorders>
              <w:top w:val="nil"/>
              <w:left w:val="nil"/>
              <w:bottom w:val="single" w:sz="4" w:space="0" w:color="00000A"/>
              <w:insideH w:val="single" w:sz="4" w:space="0" w:color="00000A"/>
              <w:right w:val="single" w:sz="4" w:space="0" w:color="00000A"/>
              <w:insideV w:val="single" w:sz="4" w:space="0" w:color="00000A"/>
            </w:tcBorders>
            <w:shd w:fill="FFFFFF" w:val="clear"/>
            <w:vAlign w:val="bottom"/>
          </w:tcPr>
          <w:p>
            <w:pPr>
              <w:pStyle w:val="Normal"/>
              <w:rPr>
                <w:color w:val="000000"/>
                <w:sz w:val="12"/>
                <w:szCs w:val="22"/>
              </w:rPr>
            </w:pPr>
            <w:r>
              <w:rPr>
                <w:color w:val="000000"/>
                <w:sz w:val="12"/>
                <w:szCs w:val="22"/>
              </w:rPr>
              <w:t>http://www.exp-tech.de/pololu-step-down-spannungsregler-d15v70f5s3</w:t>
            </w:r>
          </w:p>
        </w:tc>
      </w:tr>
      <w:tr>
        <w:trPr>
          <w:trHeight w:val="300" w:hRule="atLeast"/>
          <w:cantSplit w:val="false"/>
        </w:trPr>
        <w:tc>
          <w:tcPr>
            <w:tcW w:w="558" w:type="dxa"/>
            <w:tcBorders>
              <w:top w:val="nil"/>
              <w:left w:val="nil"/>
              <w:bottom w:val="nil"/>
              <w:insideH w:val="nil"/>
              <w:right w:val="nil"/>
              <w:insideV w:val="nil"/>
            </w:tcBorders>
            <w:shd w:fill="FFFFFF" w:val="clear"/>
          </w:tcPr>
          <w:p>
            <w:pPr>
              <w:pStyle w:val="Normal"/>
              <w:rPr>
                <w:color w:val="0000FF"/>
                <w:sz w:val="12"/>
                <w:szCs w:val="22"/>
                <w:u w:val="single"/>
              </w:rPr>
            </w:pPr>
            <w:r>
              <w:rPr>
                <w:color w:val="0000FF"/>
                <w:sz w:val="12"/>
                <w:szCs w:val="22"/>
                <w:u w:val="single"/>
              </w:rPr>
            </w:r>
          </w:p>
        </w:tc>
        <w:tc>
          <w:tcPr>
            <w:tcW w:w="857" w:type="dxa"/>
            <w:tcBorders>
              <w:top w:val="nil"/>
              <w:left w:val="nil"/>
              <w:bottom w:val="nil"/>
              <w:insideH w:val="nil"/>
              <w:right w:val="nil"/>
              <w:insideV w:val="nil"/>
            </w:tcBorders>
            <w:shd w:fill="FFFFFF" w:val="clear"/>
          </w:tcPr>
          <w:p>
            <w:pPr>
              <w:pStyle w:val="Normal"/>
              <w:rPr>
                <w:sz w:val="12"/>
              </w:rPr>
            </w:pPr>
            <w:r>
              <w:rPr>
                <w:sz w:val="12"/>
              </w:rPr>
            </w:r>
          </w:p>
        </w:tc>
        <w:tc>
          <w:tcPr>
            <w:tcW w:w="2410" w:type="dxa"/>
            <w:tcBorders>
              <w:top w:val="nil"/>
              <w:left w:val="nil"/>
              <w:bottom w:val="nil"/>
              <w:insideH w:val="nil"/>
              <w:right w:val="nil"/>
              <w:insideV w:val="nil"/>
            </w:tcBorders>
            <w:shd w:fill="FFFFFF" w:val="clear"/>
          </w:tcPr>
          <w:p>
            <w:pPr>
              <w:pStyle w:val="Normal"/>
              <w:rPr>
                <w:sz w:val="12"/>
              </w:rPr>
            </w:pPr>
            <w:r>
              <w:rPr>
                <w:sz w:val="12"/>
              </w:rPr>
            </w:r>
          </w:p>
        </w:tc>
        <w:tc>
          <w:tcPr>
            <w:tcW w:w="2976" w:type="dxa"/>
            <w:tcBorders>
              <w:top w:val="nil"/>
              <w:left w:val="nil"/>
              <w:bottom w:val="nil"/>
              <w:insideH w:val="nil"/>
              <w:right w:val="nil"/>
              <w:insideV w:val="nil"/>
            </w:tcBorders>
            <w:shd w:fill="FFFFFF" w:val="clear"/>
          </w:tcPr>
          <w:p>
            <w:pPr>
              <w:pStyle w:val="Normal"/>
              <w:rPr>
                <w:sz w:val="12"/>
              </w:rPr>
            </w:pPr>
            <w:r>
              <w:rPr>
                <w:sz w:val="12"/>
              </w:rPr>
            </w:r>
          </w:p>
        </w:tc>
        <w:tc>
          <w:tcPr>
            <w:tcW w:w="1133" w:type="dxa"/>
            <w:tcBorders>
              <w:top w:val="nil"/>
              <w:left w:val="nil"/>
              <w:bottom w:val="nil"/>
              <w:insideH w:val="nil"/>
              <w:right w:val="nil"/>
              <w:insideV w:val="nil"/>
            </w:tcBorders>
            <w:shd w:fill="FFFFFF" w:val="clear"/>
          </w:tcPr>
          <w:p>
            <w:pPr>
              <w:pStyle w:val="Normal"/>
              <w:rPr>
                <w:sz w:val="12"/>
              </w:rPr>
            </w:pPr>
            <w:r>
              <w:rPr>
                <w:sz w:val="12"/>
              </w:rPr>
            </w:r>
          </w:p>
        </w:tc>
        <w:tc>
          <w:tcPr>
            <w:tcW w:w="851" w:type="dxa"/>
            <w:tcBorders>
              <w:top w:val="nil"/>
              <w:left w:val="nil"/>
              <w:bottom w:val="nil"/>
              <w:insideH w:val="nil"/>
              <w:right w:val="nil"/>
              <w:insideV w:val="nil"/>
            </w:tcBorders>
            <w:shd w:fill="FFFFFF" w:val="clear"/>
          </w:tcPr>
          <w:p>
            <w:pPr>
              <w:pStyle w:val="Normal"/>
              <w:rPr>
                <w:sz w:val="12"/>
              </w:rPr>
            </w:pPr>
            <w:r>
              <w:rPr>
                <w:sz w:val="12"/>
              </w:rPr>
            </w:r>
          </w:p>
        </w:tc>
        <w:tc>
          <w:tcPr>
            <w:tcW w:w="708" w:type="dxa"/>
            <w:tcBorders>
              <w:top w:val="nil"/>
              <w:left w:val="nil"/>
              <w:bottom w:val="nil"/>
              <w:insideH w:val="nil"/>
              <w:right w:val="nil"/>
              <w:insideV w:val="nil"/>
            </w:tcBorders>
            <w:shd w:fill="FFFFFF" w:val="clear"/>
          </w:tcPr>
          <w:p>
            <w:pPr>
              <w:pStyle w:val="Normal"/>
              <w:rPr>
                <w:sz w:val="12"/>
              </w:rPr>
            </w:pPr>
            <w:r>
              <w:rPr>
                <w:sz w:val="12"/>
              </w:rPr>
            </w:r>
          </w:p>
        </w:tc>
        <w:tc>
          <w:tcPr>
            <w:tcW w:w="3688" w:type="dxa"/>
            <w:tcBorders>
              <w:top w:val="nil"/>
              <w:left w:val="nil"/>
              <w:bottom w:val="nil"/>
              <w:insideH w:val="nil"/>
              <w:right w:val="nil"/>
              <w:insideV w:val="nil"/>
            </w:tcBorders>
            <w:shd w:fill="FFFFFF" w:val="clear"/>
          </w:tcPr>
          <w:p>
            <w:pPr>
              <w:pStyle w:val="Normal"/>
              <w:rPr>
                <w:color w:val="000000"/>
                <w:sz w:val="12"/>
                <w:szCs w:val="22"/>
              </w:rPr>
            </w:pPr>
            <w:r>
              <w:rPr>
                <w:color w:val="000000"/>
                <w:sz w:val="12"/>
                <w:szCs w:val="22"/>
              </w:rPr>
            </w:r>
          </w:p>
        </w:tc>
      </w:tr>
      <w:tr>
        <w:trPr>
          <w:trHeight w:val="1115" w:hRule="atLeast"/>
          <w:cantSplit w:val="false"/>
        </w:trPr>
        <w:tc>
          <w:tcPr>
            <w:tcW w:w="558" w:type="dxa"/>
            <w:tcBorders>
              <w:top w:val="single" w:sz="4" w:space="0" w:color="00000A"/>
              <w:left w:val="single" w:sz="4" w:space="0" w:color="00000A"/>
              <w:bottom w:val="single" w:sz="4" w:space="0" w:color="00000A"/>
              <w:insideH w:val="single" w:sz="4" w:space="0" w:color="00000A"/>
              <w:right w:val="single" w:sz="4" w:space="0" w:color="00000A"/>
              <w:insideV w:val="single" w:sz="4" w:space="0" w:color="00000A"/>
            </w:tcBorders>
            <w:shd w:fill="FFFFFF" w:val="clear"/>
            <w:tcMar>
              <w:left w:w="65" w:type="dxa"/>
            </w:tcMar>
          </w:tcPr>
          <w:p>
            <w:pPr>
              <w:pStyle w:val="Normal"/>
              <w:jc w:val="right"/>
              <w:rPr>
                <w:color w:val="000000"/>
                <w:sz w:val="12"/>
                <w:szCs w:val="22"/>
              </w:rPr>
            </w:pPr>
            <w:r>
              <w:rPr>
                <w:color w:val="000000"/>
                <w:sz w:val="12"/>
                <w:szCs w:val="22"/>
              </w:rPr>
              <w:t>2</w:t>
            </w:r>
          </w:p>
        </w:tc>
        <w:tc>
          <w:tcPr>
            <w:tcW w:w="857" w:type="dxa"/>
            <w:tcBorders>
              <w:top w:val="single" w:sz="4" w:space="0" w:color="00000A"/>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Bürklin</w:t>
            </w:r>
          </w:p>
        </w:tc>
        <w:tc>
          <w:tcPr>
            <w:tcW w:w="2410" w:type="dxa"/>
            <w:tcBorders>
              <w:top w:val="single" w:sz="4" w:space="0" w:color="00000A"/>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pict>
                <v:rect id="shape_0" stroked="f" style="position:absolute;margin-left:3pt;margin-top:3pt;width:63.5pt;height:46.45pt">
                  <v:imagedata r:id="rId21" detectmouseclick="t"/>
                  <v:wrap v:type="none"/>
                  <v:stroke color="#3465a4" joinstyle="round" endcap="flat"/>
                </v:rect>
              </w:pict>
            </w:r>
          </w:p>
        </w:tc>
        <w:tc>
          <w:tcPr>
            <w:tcW w:w="2976" w:type="dxa"/>
            <w:tcBorders>
              <w:top w:val="single" w:sz="4" w:space="0" w:color="00000A"/>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Gewindestangen DIN 975 Messing Typ BS. M2.5 (1000mm)</w:t>
            </w:r>
          </w:p>
        </w:tc>
        <w:tc>
          <w:tcPr>
            <w:tcW w:w="1133" w:type="dxa"/>
            <w:tcBorders>
              <w:top w:val="single" w:sz="4" w:space="0" w:color="00000A"/>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bookmarkStart w:id="3" w:name="RANGE!E27"/>
            <w:bookmarkEnd w:id="3"/>
            <w:r>
              <w:rPr>
                <w:color w:val="000000"/>
                <w:sz w:val="12"/>
                <w:szCs w:val="22"/>
              </w:rPr>
              <w:t>16 H 322</w:t>
            </w:r>
          </w:p>
        </w:tc>
        <w:tc>
          <w:tcPr>
            <w:tcW w:w="851" w:type="dxa"/>
            <w:tcBorders>
              <w:top w:val="single" w:sz="4" w:space="0" w:color="00000A"/>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5,21 €</w:t>
            </w:r>
          </w:p>
        </w:tc>
        <w:tc>
          <w:tcPr>
            <w:tcW w:w="708" w:type="dxa"/>
            <w:tcBorders>
              <w:top w:val="single" w:sz="4" w:space="0" w:color="00000A"/>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10,42 €</w:t>
            </w:r>
          </w:p>
        </w:tc>
        <w:tc>
          <w:tcPr>
            <w:tcW w:w="3688" w:type="dxa"/>
            <w:tcBorders>
              <w:top w:val="single" w:sz="4" w:space="0" w:color="00000A"/>
              <w:left w:val="nil"/>
              <w:bottom w:val="single" w:sz="4" w:space="0" w:color="00000A"/>
              <w:insideH w:val="single" w:sz="4" w:space="0" w:color="00000A"/>
              <w:right w:val="single" w:sz="4" w:space="0" w:color="00000A"/>
              <w:insideV w:val="single" w:sz="4" w:space="0" w:color="00000A"/>
            </w:tcBorders>
            <w:shd w:fill="FFFFFF" w:val="clear"/>
            <w:vAlign w:val="bottom"/>
          </w:tcPr>
          <w:p>
            <w:pPr>
              <w:pStyle w:val="Normal"/>
              <w:rPr>
                <w:color w:val="000000"/>
                <w:sz w:val="12"/>
                <w:szCs w:val="22"/>
              </w:rPr>
            </w:pPr>
            <w:r>
              <w:rPr>
                <w:color w:val="000000"/>
                <w:sz w:val="12"/>
                <w:szCs w:val="22"/>
              </w:rPr>
              <w:t>https://www.buerklin.com/default.asp?event=ShowArtikel(16H322)&amp;context=subset:0;sel:SE;search:gewindestange;se_name:vt;patchid:;tags:;pagecount:100&amp;l=d&amp;jump=ArtNr_16H322&amp;ch=25059</w:t>
            </w:r>
          </w:p>
        </w:tc>
      </w:tr>
      <w:tr>
        <w:trPr>
          <w:trHeight w:val="974" w:hRule="atLeast"/>
          <w:cantSplit w:val="false"/>
        </w:trPr>
        <w:tc>
          <w:tcPr>
            <w:tcW w:w="558" w:type="dxa"/>
            <w:tcBorders>
              <w:top w:val="nil"/>
              <w:left w:val="single" w:sz="4" w:space="0" w:color="00000A"/>
              <w:bottom w:val="single" w:sz="4" w:space="0" w:color="00000A"/>
              <w:insideH w:val="single" w:sz="4" w:space="0" w:color="00000A"/>
              <w:right w:val="single" w:sz="4" w:space="0" w:color="00000A"/>
              <w:insideV w:val="single" w:sz="4" w:space="0" w:color="00000A"/>
            </w:tcBorders>
            <w:shd w:fill="FFFFFF" w:val="clear"/>
            <w:tcMar>
              <w:left w:w="65" w:type="dxa"/>
            </w:tcMar>
          </w:tcPr>
          <w:p>
            <w:pPr>
              <w:pStyle w:val="Normal"/>
              <w:jc w:val="right"/>
              <w:rPr>
                <w:color w:val="000000"/>
                <w:sz w:val="12"/>
                <w:szCs w:val="22"/>
              </w:rPr>
            </w:pPr>
            <w:r>
              <w:rPr>
                <w:color w:val="000000"/>
                <w:sz w:val="12"/>
                <w:szCs w:val="22"/>
              </w:rPr>
              <w:t>1</w:t>
            </w:r>
          </w:p>
        </w:tc>
        <w:tc>
          <w:tcPr>
            <w:tcW w:w="857"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Bürklin</w:t>
            </w:r>
          </w:p>
        </w:tc>
        <w:tc>
          <w:tcPr>
            <w:tcW w:w="2410"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pict>
                <v:rect id="shape_0" stroked="f" style="position:absolute;margin-left:5.25pt;margin-top:18pt;width:67.6pt;height:19.3pt">
                  <v:imagedata r:id="rId22" detectmouseclick="t"/>
                  <v:wrap v:type="none"/>
                  <v:stroke color="#3465a4" joinstyle="round" endcap="flat"/>
                </v:rect>
              </w:pict>
            </w:r>
          </w:p>
        </w:tc>
        <w:tc>
          <w:tcPr>
            <w:tcW w:w="2976"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bookmarkStart w:id="4" w:name="RANGE!D28"/>
            <w:bookmarkEnd w:id="4"/>
            <w:r>
              <w:rPr>
                <w:color w:val="000000"/>
                <w:sz w:val="12"/>
                <w:szCs w:val="22"/>
              </w:rPr>
              <w:t>Schrauben-Sicherungsmittel Typ Ergo 4003/4052/4101, mittelfest (10g)</w:t>
            </w:r>
          </w:p>
        </w:tc>
        <w:tc>
          <w:tcPr>
            <w:tcW w:w="1133"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bookmarkStart w:id="5" w:name="RANGE!E28"/>
            <w:bookmarkEnd w:id="5"/>
            <w:r>
              <w:rPr>
                <w:color w:val="000000"/>
                <w:sz w:val="12"/>
                <w:szCs w:val="22"/>
              </w:rPr>
              <w:t>12 L 585</w:t>
            </w:r>
          </w:p>
        </w:tc>
        <w:tc>
          <w:tcPr>
            <w:tcW w:w="851"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6,60 €</w:t>
            </w:r>
          </w:p>
        </w:tc>
        <w:tc>
          <w:tcPr>
            <w:tcW w:w="708"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6,60 €</w:t>
            </w:r>
          </w:p>
        </w:tc>
        <w:tc>
          <w:tcPr>
            <w:tcW w:w="3688" w:type="dxa"/>
            <w:tcBorders>
              <w:top w:val="nil"/>
              <w:left w:val="nil"/>
              <w:bottom w:val="single" w:sz="4" w:space="0" w:color="00000A"/>
              <w:insideH w:val="single" w:sz="4" w:space="0" w:color="00000A"/>
              <w:right w:val="single" w:sz="4" w:space="0" w:color="00000A"/>
              <w:insideV w:val="single" w:sz="4" w:space="0" w:color="00000A"/>
            </w:tcBorders>
            <w:shd w:fill="FFFFFF" w:val="clear"/>
            <w:vAlign w:val="bottom"/>
          </w:tcPr>
          <w:p>
            <w:pPr>
              <w:pStyle w:val="Normal"/>
              <w:rPr>
                <w:color w:val="000000"/>
                <w:sz w:val="12"/>
                <w:szCs w:val="22"/>
              </w:rPr>
            </w:pPr>
            <w:r>
              <w:rPr>
                <w:color w:val="000000"/>
                <w:sz w:val="12"/>
                <w:szCs w:val="22"/>
              </w:rPr>
              <w:t>https://www.buerklin.com/default.asp?event=ShowArtikel(12L585)&amp;context=subset:0;sel:SE;search:Typ%C2%A0Ergo%C2%A04003/4052/4101;se_name:vt;patchid:;tags:;pagecount:100&amp;l=d&amp;jump=ArtNr_12L585&amp;ch=69315</w:t>
            </w:r>
          </w:p>
        </w:tc>
      </w:tr>
      <w:tr>
        <w:trPr>
          <w:trHeight w:val="1284" w:hRule="atLeast"/>
          <w:cantSplit w:val="false"/>
        </w:trPr>
        <w:tc>
          <w:tcPr>
            <w:tcW w:w="558" w:type="dxa"/>
            <w:tcBorders>
              <w:top w:val="nil"/>
              <w:left w:val="single" w:sz="4" w:space="0" w:color="00000A"/>
              <w:bottom w:val="single" w:sz="4" w:space="0" w:color="00000A"/>
              <w:insideH w:val="single" w:sz="4" w:space="0" w:color="00000A"/>
              <w:right w:val="single" w:sz="4" w:space="0" w:color="00000A"/>
              <w:insideV w:val="single" w:sz="4" w:space="0" w:color="00000A"/>
            </w:tcBorders>
            <w:shd w:fill="FFFFFF" w:val="clear"/>
            <w:tcMar>
              <w:left w:w="65" w:type="dxa"/>
            </w:tcMar>
          </w:tcPr>
          <w:p>
            <w:pPr>
              <w:pStyle w:val="Normal"/>
              <w:jc w:val="right"/>
              <w:rPr>
                <w:color w:val="000000"/>
                <w:sz w:val="12"/>
                <w:szCs w:val="22"/>
              </w:rPr>
            </w:pPr>
            <w:r>
              <w:rPr>
                <w:color w:val="000000"/>
                <w:sz w:val="12"/>
                <w:szCs w:val="22"/>
              </w:rPr>
              <w:t>1</w:t>
            </w:r>
          </w:p>
        </w:tc>
        <w:tc>
          <w:tcPr>
            <w:tcW w:w="857"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Bürklin</w:t>
            </w:r>
          </w:p>
        </w:tc>
        <w:tc>
          <w:tcPr>
            <w:tcW w:w="2410"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pict>
                <v:rect id="shape_0" stroked="f" style="position:absolute;margin-left:4.5pt;margin-top:22.5pt;width:78.15pt;height:31.4pt">
                  <v:imagedata r:id="rId23" detectmouseclick="t"/>
                  <v:wrap v:type="none"/>
                  <v:stroke color="#3465a4" joinstyle="round" endcap="flat"/>
                </v:rect>
              </w:pict>
            </w:r>
          </w:p>
        </w:tc>
        <w:tc>
          <w:tcPr>
            <w:tcW w:w="2976"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Sechskantmuttern Mat. 4.8-Zn DIN 934/ISO 4032 Typ BS 3200, Gew. M 2,5 (100 Stk.)</w:t>
            </w:r>
          </w:p>
        </w:tc>
        <w:tc>
          <w:tcPr>
            <w:tcW w:w="1133"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bookmarkStart w:id="6" w:name="RANGE!E29"/>
            <w:bookmarkEnd w:id="6"/>
            <w:r>
              <w:rPr>
                <w:color w:val="000000"/>
                <w:sz w:val="12"/>
                <w:szCs w:val="22"/>
              </w:rPr>
              <w:t>16 H 722</w:t>
            </w:r>
          </w:p>
        </w:tc>
        <w:tc>
          <w:tcPr>
            <w:tcW w:w="851"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1,67 €</w:t>
            </w:r>
          </w:p>
        </w:tc>
        <w:tc>
          <w:tcPr>
            <w:tcW w:w="708"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1,67 €</w:t>
            </w:r>
          </w:p>
        </w:tc>
        <w:tc>
          <w:tcPr>
            <w:tcW w:w="3688" w:type="dxa"/>
            <w:tcBorders>
              <w:top w:val="nil"/>
              <w:left w:val="nil"/>
              <w:bottom w:val="single" w:sz="4" w:space="0" w:color="00000A"/>
              <w:insideH w:val="single" w:sz="4" w:space="0" w:color="00000A"/>
              <w:right w:val="single" w:sz="4" w:space="0" w:color="00000A"/>
              <w:insideV w:val="single" w:sz="4" w:space="0" w:color="00000A"/>
            </w:tcBorders>
            <w:shd w:fill="FFFFFF" w:val="clear"/>
            <w:vAlign w:val="bottom"/>
          </w:tcPr>
          <w:p>
            <w:pPr>
              <w:pStyle w:val="Normal"/>
              <w:rPr>
                <w:color w:val="000000"/>
                <w:sz w:val="12"/>
                <w:szCs w:val="22"/>
              </w:rPr>
            </w:pPr>
            <w:r>
              <w:rPr>
                <w:color w:val="000000"/>
                <w:sz w:val="12"/>
                <w:szCs w:val="22"/>
              </w:rPr>
              <w:t>https://www.buerklin.com/default.asp?event=ShowArtikel(16H722)&amp;context=subset:0;sel:P;search:Sechskantmuttern;patchid:;tags:Sechskantmuttern;pagecount:100&amp;l=d&amp;jump=ArtNr_16H722&amp;ch=61185</w:t>
            </w:r>
          </w:p>
        </w:tc>
      </w:tr>
      <w:tr>
        <w:trPr>
          <w:trHeight w:val="977" w:hRule="atLeast"/>
          <w:cantSplit w:val="false"/>
        </w:trPr>
        <w:tc>
          <w:tcPr>
            <w:tcW w:w="558" w:type="dxa"/>
            <w:tcBorders>
              <w:top w:val="nil"/>
              <w:left w:val="single" w:sz="4" w:space="0" w:color="00000A"/>
              <w:bottom w:val="single" w:sz="4" w:space="0" w:color="00000A"/>
              <w:insideH w:val="single" w:sz="4" w:space="0" w:color="00000A"/>
              <w:right w:val="single" w:sz="4" w:space="0" w:color="00000A"/>
              <w:insideV w:val="single" w:sz="4" w:space="0" w:color="00000A"/>
            </w:tcBorders>
            <w:shd w:fill="FFFFFF" w:val="clear"/>
            <w:tcMar>
              <w:left w:w="65" w:type="dxa"/>
            </w:tcMar>
          </w:tcPr>
          <w:p>
            <w:pPr>
              <w:pStyle w:val="Normal"/>
              <w:jc w:val="right"/>
              <w:rPr>
                <w:color w:val="000000"/>
                <w:sz w:val="12"/>
                <w:szCs w:val="22"/>
              </w:rPr>
            </w:pPr>
            <w:r>
              <w:rPr>
                <w:color w:val="000000"/>
                <w:sz w:val="12"/>
                <w:szCs w:val="22"/>
              </w:rPr>
              <w:t>50</w:t>
            </w:r>
          </w:p>
        </w:tc>
        <w:tc>
          <w:tcPr>
            <w:tcW w:w="857"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Bürklin</w:t>
            </w:r>
          </w:p>
        </w:tc>
        <w:tc>
          <w:tcPr>
            <w:tcW w:w="2410"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pict>
                <v:rect id="shape_0" stroked="f" style="position:absolute;margin-left:5.25pt;margin-top:19.5pt;width:70.85pt;height:11.2pt">
                  <v:imagedata r:id="rId24" detectmouseclick="t"/>
                  <v:wrap v:type="none"/>
                  <v:stroke color="#3465a4" joinstyle="round" endcap="flat"/>
                </v:rect>
              </w:pict>
            </w:r>
          </w:p>
        </w:tc>
        <w:tc>
          <w:tcPr>
            <w:tcW w:w="2976"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Distanzrollen aus Polyamid Typ Fastpoint 10 (10090BB0113.5, M 2,5, L 13,5, Ad 5,0, Id 2,7 mm)</w:t>
            </w:r>
          </w:p>
        </w:tc>
        <w:tc>
          <w:tcPr>
            <w:tcW w:w="1133"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bookmarkStart w:id="7" w:name="RANGE!E30"/>
            <w:bookmarkEnd w:id="7"/>
            <w:r>
              <w:rPr>
                <w:color w:val="000000"/>
                <w:sz w:val="12"/>
                <w:szCs w:val="22"/>
              </w:rPr>
              <w:t>18 H 5045</w:t>
            </w:r>
          </w:p>
        </w:tc>
        <w:tc>
          <w:tcPr>
            <w:tcW w:w="851"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0,08 €</w:t>
            </w:r>
          </w:p>
        </w:tc>
        <w:tc>
          <w:tcPr>
            <w:tcW w:w="708"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4,00 €</w:t>
            </w:r>
          </w:p>
        </w:tc>
        <w:tc>
          <w:tcPr>
            <w:tcW w:w="3688" w:type="dxa"/>
            <w:tcBorders>
              <w:top w:val="nil"/>
              <w:left w:val="nil"/>
              <w:bottom w:val="single" w:sz="4" w:space="0" w:color="00000A"/>
              <w:insideH w:val="single" w:sz="4" w:space="0" w:color="00000A"/>
              <w:right w:val="single" w:sz="4" w:space="0" w:color="00000A"/>
              <w:insideV w:val="single" w:sz="4" w:space="0" w:color="00000A"/>
            </w:tcBorders>
            <w:shd w:fill="FFFFFF" w:val="clear"/>
            <w:vAlign w:val="bottom"/>
          </w:tcPr>
          <w:p>
            <w:pPr>
              <w:pStyle w:val="Normal"/>
              <w:rPr>
                <w:color w:val="000000"/>
                <w:sz w:val="12"/>
                <w:szCs w:val="22"/>
              </w:rPr>
            </w:pPr>
            <w:r>
              <w:rPr>
                <w:color w:val="000000"/>
                <w:sz w:val="12"/>
                <w:szCs w:val="22"/>
              </w:rPr>
              <w:t>https://www.buerklin.com/default.asp?event=ShowArtikel(18H5045)&amp;context=subset:0;sel:P;search:Distanzh%C3%BClsen;patchid:;tags:Distanzh%C3%BClsen;pagecount:100&amp;l=d&amp;jump=ArtNr_18H5045</w:t>
            </w:r>
          </w:p>
        </w:tc>
      </w:tr>
      <w:tr>
        <w:trPr>
          <w:trHeight w:val="1132" w:hRule="atLeast"/>
          <w:cantSplit w:val="false"/>
        </w:trPr>
        <w:tc>
          <w:tcPr>
            <w:tcW w:w="558" w:type="dxa"/>
            <w:tcBorders>
              <w:top w:val="nil"/>
              <w:left w:val="single" w:sz="4" w:space="0" w:color="00000A"/>
              <w:bottom w:val="single" w:sz="4" w:space="0" w:color="00000A"/>
              <w:insideH w:val="single" w:sz="4" w:space="0" w:color="00000A"/>
              <w:right w:val="single" w:sz="4" w:space="0" w:color="00000A"/>
              <w:insideV w:val="single" w:sz="4" w:space="0" w:color="00000A"/>
            </w:tcBorders>
            <w:shd w:fill="FFFFFF" w:val="clear"/>
            <w:tcMar>
              <w:left w:w="65" w:type="dxa"/>
            </w:tcMar>
          </w:tcPr>
          <w:p>
            <w:pPr>
              <w:pStyle w:val="Normal"/>
              <w:jc w:val="right"/>
              <w:rPr>
                <w:color w:val="000000"/>
                <w:sz w:val="12"/>
                <w:szCs w:val="22"/>
              </w:rPr>
            </w:pPr>
            <w:r>
              <w:rPr>
                <w:color w:val="000000"/>
                <w:sz w:val="12"/>
                <w:szCs w:val="22"/>
              </w:rPr>
              <w:t>50</w:t>
            </w:r>
          </w:p>
        </w:tc>
        <w:tc>
          <w:tcPr>
            <w:tcW w:w="857"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Bürklin</w:t>
            </w:r>
          </w:p>
        </w:tc>
        <w:tc>
          <w:tcPr>
            <w:tcW w:w="2410"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pict>
                <v:rect id="shape_0" stroked="f" style="position:absolute;margin-left:6pt;margin-top:24.75pt;width:81.55pt;height:12pt">
                  <v:imagedata r:id="rId25" detectmouseclick="t"/>
                  <v:wrap v:type="none"/>
                  <v:stroke color="#3465a4" joinstyle="round" endcap="flat"/>
                </v:rect>
              </w:pict>
            </w:r>
          </w:p>
        </w:tc>
        <w:tc>
          <w:tcPr>
            <w:tcW w:w="2976"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Distanzrollen aus Polyamid Typ Fastpoint 10 (10090BB0110.0, M 2,5, L 10, Ad 5,0, Id 2,7 mm)</w:t>
            </w:r>
          </w:p>
        </w:tc>
        <w:tc>
          <w:tcPr>
            <w:tcW w:w="1133"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bookmarkStart w:id="8" w:name="RANGE!E31"/>
            <w:bookmarkEnd w:id="8"/>
            <w:r>
              <w:rPr>
                <w:color w:val="000000"/>
                <w:sz w:val="12"/>
                <w:szCs w:val="22"/>
              </w:rPr>
              <w:t>18 H 5044</w:t>
            </w:r>
          </w:p>
        </w:tc>
        <w:tc>
          <w:tcPr>
            <w:tcW w:w="851"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0,07 €</w:t>
            </w:r>
          </w:p>
        </w:tc>
        <w:tc>
          <w:tcPr>
            <w:tcW w:w="708"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3,50 €</w:t>
            </w:r>
          </w:p>
        </w:tc>
        <w:tc>
          <w:tcPr>
            <w:tcW w:w="3688" w:type="dxa"/>
            <w:tcBorders>
              <w:top w:val="nil"/>
              <w:left w:val="nil"/>
              <w:bottom w:val="single" w:sz="4" w:space="0" w:color="00000A"/>
              <w:insideH w:val="single" w:sz="4" w:space="0" w:color="00000A"/>
              <w:right w:val="single" w:sz="4" w:space="0" w:color="00000A"/>
              <w:insideV w:val="single" w:sz="4" w:space="0" w:color="00000A"/>
            </w:tcBorders>
            <w:shd w:fill="FFFFFF" w:val="clear"/>
            <w:vAlign w:val="bottom"/>
          </w:tcPr>
          <w:p>
            <w:pPr>
              <w:pStyle w:val="Normal"/>
              <w:rPr>
                <w:color w:val="000000"/>
                <w:sz w:val="12"/>
                <w:szCs w:val="22"/>
              </w:rPr>
            </w:pPr>
            <w:r>
              <w:rPr>
                <w:color w:val="000000"/>
                <w:sz w:val="12"/>
                <w:szCs w:val="22"/>
              </w:rPr>
              <w:t>https://www.buerklin.com/default.asp?event=ShowArtikel(18H5044)&amp;context=subset:0;sel:P;search:Distanzh%C3%BClsen;patchid:;tags:Distanzh%C3%BClsen;pagecount:100&amp;l=d&amp;jump=ArtNr_18H5044&amp;ch=74532</w:t>
            </w:r>
          </w:p>
        </w:tc>
      </w:tr>
      <w:tr>
        <w:trPr>
          <w:trHeight w:val="992" w:hRule="atLeast"/>
          <w:cantSplit w:val="false"/>
        </w:trPr>
        <w:tc>
          <w:tcPr>
            <w:tcW w:w="558" w:type="dxa"/>
            <w:tcBorders>
              <w:top w:val="nil"/>
              <w:left w:val="single" w:sz="4" w:space="0" w:color="00000A"/>
              <w:bottom w:val="single" w:sz="4" w:space="0" w:color="00000A"/>
              <w:insideH w:val="single" w:sz="4" w:space="0" w:color="00000A"/>
              <w:right w:val="single" w:sz="4" w:space="0" w:color="00000A"/>
              <w:insideV w:val="single" w:sz="4" w:space="0" w:color="00000A"/>
            </w:tcBorders>
            <w:shd w:fill="FFFFFF" w:val="clear"/>
            <w:tcMar>
              <w:left w:w="65" w:type="dxa"/>
            </w:tcMar>
          </w:tcPr>
          <w:p>
            <w:pPr>
              <w:pStyle w:val="Normal"/>
              <w:jc w:val="right"/>
              <w:rPr>
                <w:color w:val="000000"/>
                <w:sz w:val="12"/>
                <w:szCs w:val="22"/>
              </w:rPr>
            </w:pPr>
            <w:r>
              <w:rPr>
                <w:color w:val="000000"/>
                <w:sz w:val="12"/>
                <w:szCs w:val="22"/>
              </w:rPr>
              <w:t>1</w:t>
            </w:r>
          </w:p>
        </w:tc>
        <w:tc>
          <w:tcPr>
            <w:tcW w:w="857"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Bürklin</w:t>
            </w:r>
          </w:p>
        </w:tc>
        <w:tc>
          <w:tcPr>
            <w:tcW w:w="2410"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pict>
                <v:rect id="shape_0" stroked="f" style="position:absolute;margin-left:2.25pt;margin-top:6pt;width:76.8pt;height:34.9pt">
                  <v:imagedata r:id="rId26" detectmouseclick="t"/>
                  <v:wrap v:type="none"/>
                  <v:stroke color="#3465a4" joinstyle="round" endcap="flat"/>
                </v:rect>
              </w:pict>
            </w:r>
          </w:p>
        </w:tc>
        <w:tc>
          <w:tcPr>
            <w:tcW w:w="2976"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r>
              <w:rPr>
                <w:color w:val="000000"/>
                <w:sz w:val="12"/>
                <w:szCs w:val="22"/>
              </w:rPr>
              <w:t>Unterlegscheiben aus PA 6.6 DIN 125/ISO 7089 Typ 05., M2.5 (100 Stk.)</w:t>
            </w:r>
          </w:p>
        </w:tc>
        <w:tc>
          <w:tcPr>
            <w:tcW w:w="1133"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rPr>
                <w:color w:val="000000"/>
                <w:sz w:val="12"/>
                <w:szCs w:val="22"/>
              </w:rPr>
            </w:pPr>
            <w:bookmarkStart w:id="9" w:name="RANGE!E32"/>
            <w:bookmarkEnd w:id="9"/>
            <w:r>
              <w:rPr>
                <w:color w:val="000000"/>
                <w:sz w:val="12"/>
                <w:szCs w:val="22"/>
              </w:rPr>
              <w:t>16 H 942</w:t>
            </w:r>
          </w:p>
        </w:tc>
        <w:tc>
          <w:tcPr>
            <w:tcW w:w="851"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2,83 €</w:t>
            </w:r>
          </w:p>
        </w:tc>
        <w:tc>
          <w:tcPr>
            <w:tcW w:w="708" w:type="dxa"/>
            <w:tcBorders>
              <w:top w:val="nil"/>
              <w:left w:val="nil"/>
              <w:bottom w:val="single" w:sz="4" w:space="0" w:color="00000A"/>
              <w:insideH w:val="single" w:sz="4" w:space="0" w:color="00000A"/>
              <w:right w:val="single" w:sz="4" w:space="0" w:color="00000A"/>
              <w:insideV w:val="single" w:sz="4" w:space="0" w:color="00000A"/>
            </w:tcBorders>
            <w:shd w:fill="FFFFFF" w:val="clear"/>
          </w:tcPr>
          <w:p>
            <w:pPr>
              <w:pStyle w:val="Normal"/>
              <w:jc w:val="right"/>
              <w:rPr>
                <w:color w:val="000000"/>
                <w:sz w:val="12"/>
                <w:szCs w:val="22"/>
              </w:rPr>
            </w:pPr>
            <w:r>
              <w:rPr>
                <w:color w:val="000000"/>
                <w:sz w:val="12"/>
                <w:szCs w:val="22"/>
              </w:rPr>
              <w:t>2,83 €</w:t>
            </w:r>
          </w:p>
        </w:tc>
        <w:tc>
          <w:tcPr>
            <w:tcW w:w="3688" w:type="dxa"/>
            <w:tcBorders>
              <w:top w:val="nil"/>
              <w:left w:val="nil"/>
              <w:bottom w:val="single" w:sz="4" w:space="0" w:color="00000A"/>
              <w:insideH w:val="single" w:sz="4" w:space="0" w:color="00000A"/>
              <w:right w:val="single" w:sz="4" w:space="0" w:color="00000A"/>
              <w:insideV w:val="single" w:sz="4" w:space="0" w:color="00000A"/>
            </w:tcBorders>
            <w:shd w:fill="FFFFFF" w:val="clear"/>
            <w:vAlign w:val="bottom"/>
          </w:tcPr>
          <w:p>
            <w:pPr>
              <w:pStyle w:val="Normal"/>
              <w:rPr>
                <w:color w:val="000000"/>
                <w:sz w:val="12"/>
                <w:szCs w:val="22"/>
              </w:rPr>
            </w:pPr>
            <w:r>
              <w:rPr>
                <w:color w:val="000000"/>
                <w:sz w:val="12"/>
                <w:szCs w:val="22"/>
              </w:rPr>
              <w:t>https://www.buerklin.com/default.asp?event=ShowArtikel(16H942)&amp;context=subset:0;sel:SE;search:unterlegschreiben;se_name:vt;patchid:;tags:;pagecount:100&amp;l=d&amp;jump=ArtNr_16H942&amp;ch=10217</w:t>
            </w:r>
          </w:p>
        </w:tc>
      </w:tr>
      <w:tr>
        <w:trPr>
          <w:trHeight w:val="315" w:hRule="atLeast"/>
          <w:cantSplit w:val="false"/>
        </w:trPr>
        <w:tc>
          <w:tcPr>
            <w:tcW w:w="558" w:type="dxa"/>
            <w:tcBorders>
              <w:top w:val="nil"/>
              <w:left w:val="nil"/>
              <w:bottom w:val="double" w:sz="6" w:space="0" w:color="00000A"/>
              <w:insideH w:val="double" w:sz="6" w:space="0" w:color="00000A"/>
              <w:right w:val="nil"/>
              <w:insideV w:val="nil"/>
            </w:tcBorders>
            <w:shd w:fill="FFFFFF" w:val="clear"/>
          </w:tcPr>
          <w:p>
            <w:pPr>
              <w:pStyle w:val="Normal"/>
              <w:rPr>
                <w:color w:val="000000"/>
                <w:sz w:val="12"/>
                <w:szCs w:val="22"/>
              </w:rPr>
            </w:pPr>
            <w:r>
              <w:rPr>
                <w:color w:val="000000"/>
                <w:sz w:val="12"/>
                <w:szCs w:val="22"/>
              </w:rPr>
              <w:t> </w:t>
            </w:r>
          </w:p>
        </w:tc>
        <w:tc>
          <w:tcPr>
            <w:tcW w:w="857" w:type="dxa"/>
            <w:tcBorders>
              <w:top w:val="nil"/>
              <w:left w:val="nil"/>
              <w:bottom w:val="double" w:sz="6" w:space="0" w:color="00000A"/>
              <w:insideH w:val="double" w:sz="6" w:space="0" w:color="00000A"/>
              <w:right w:val="nil"/>
              <w:insideV w:val="nil"/>
            </w:tcBorders>
            <w:shd w:fill="FFFFFF" w:val="clear"/>
          </w:tcPr>
          <w:p>
            <w:pPr>
              <w:pStyle w:val="Normal"/>
              <w:rPr>
                <w:color w:val="000000"/>
                <w:sz w:val="12"/>
                <w:szCs w:val="22"/>
              </w:rPr>
            </w:pPr>
            <w:r>
              <w:rPr>
                <w:color w:val="000000"/>
                <w:sz w:val="12"/>
                <w:szCs w:val="22"/>
              </w:rPr>
              <w:t> </w:t>
            </w:r>
          </w:p>
        </w:tc>
        <w:tc>
          <w:tcPr>
            <w:tcW w:w="2410" w:type="dxa"/>
            <w:tcBorders>
              <w:top w:val="nil"/>
              <w:left w:val="nil"/>
              <w:bottom w:val="double" w:sz="6" w:space="0" w:color="00000A"/>
              <w:insideH w:val="double" w:sz="6" w:space="0" w:color="00000A"/>
              <w:right w:val="nil"/>
              <w:insideV w:val="nil"/>
            </w:tcBorders>
            <w:shd w:fill="FFFFFF" w:val="clear"/>
          </w:tcPr>
          <w:p>
            <w:pPr>
              <w:pStyle w:val="Normal"/>
              <w:rPr>
                <w:color w:val="000000"/>
                <w:sz w:val="12"/>
                <w:szCs w:val="22"/>
              </w:rPr>
            </w:pPr>
            <w:r>
              <w:rPr>
                <w:color w:val="000000"/>
                <w:sz w:val="12"/>
                <w:szCs w:val="22"/>
              </w:rPr>
              <w:t> </w:t>
            </w:r>
          </w:p>
        </w:tc>
        <w:tc>
          <w:tcPr>
            <w:tcW w:w="2976" w:type="dxa"/>
            <w:tcBorders>
              <w:top w:val="nil"/>
              <w:left w:val="nil"/>
              <w:bottom w:val="double" w:sz="6" w:space="0" w:color="00000A"/>
              <w:insideH w:val="double" w:sz="6" w:space="0" w:color="00000A"/>
              <w:right w:val="nil"/>
              <w:insideV w:val="nil"/>
            </w:tcBorders>
            <w:shd w:fill="FFFFFF" w:val="clear"/>
          </w:tcPr>
          <w:p>
            <w:pPr>
              <w:pStyle w:val="Normal"/>
              <w:rPr>
                <w:color w:val="000000"/>
                <w:sz w:val="12"/>
                <w:szCs w:val="22"/>
              </w:rPr>
            </w:pPr>
            <w:r>
              <w:rPr>
                <w:color w:val="000000"/>
                <w:sz w:val="12"/>
                <w:szCs w:val="22"/>
              </w:rPr>
              <w:t> </w:t>
            </w:r>
          </w:p>
        </w:tc>
        <w:tc>
          <w:tcPr>
            <w:tcW w:w="1133" w:type="dxa"/>
            <w:tcBorders>
              <w:top w:val="nil"/>
              <w:left w:val="nil"/>
              <w:bottom w:val="double" w:sz="6" w:space="0" w:color="00000A"/>
              <w:insideH w:val="double" w:sz="6" w:space="0" w:color="00000A"/>
              <w:right w:val="nil"/>
              <w:insideV w:val="nil"/>
            </w:tcBorders>
            <w:shd w:fill="FFFFFF" w:val="clear"/>
          </w:tcPr>
          <w:p>
            <w:pPr>
              <w:pStyle w:val="Normal"/>
              <w:rPr>
                <w:color w:val="000000"/>
                <w:sz w:val="12"/>
                <w:szCs w:val="22"/>
              </w:rPr>
            </w:pPr>
            <w:r>
              <w:rPr>
                <w:color w:val="000000"/>
                <w:sz w:val="12"/>
                <w:szCs w:val="22"/>
              </w:rPr>
              <w:t> </w:t>
            </w:r>
          </w:p>
        </w:tc>
        <w:tc>
          <w:tcPr>
            <w:tcW w:w="851" w:type="dxa"/>
            <w:tcBorders>
              <w:top w:val="nil"/>
              <w:left w:val="nil"/>
              <w:bottom w:val="double" w:sz="6" w:space="0" w:color="00000A"/>
              <w:insideH w:val="double" w:sz="6" w:space="0" w:color="00000A"/>
              <w:right w:val="nil"/>
              <w:insideV w:val="nil"/>
            </w:tcBorders>
            <w:shd w:fill="FFFFFF" w:val="clear"/>
          </w:tcPr>
          <w:p>
            <w:pPr>
              <w:pStyle w:val="Normal"/>
              <w:rPr>
                <w:color w:val="000000"/>
                <w:sz w:val="12"/>
                <w:szCs w:val="22"/>
              </w:rPr>
            </w:pPr>
            <w:r>
              <w:rPr>
                <w:color w:val="000000"/>
                <w:sz w:val="12"/>
                <w:szCs w:val="22"/>
              </w:rPr>
              <w:t> </w:t>
            </w:r>
          </w:p>
        </w:tc>
        <w:tc>
          <w:tcPr>
            <w:tcW w:w="708" w:type="dxa"/>
            <w:tcBorders>
              <w:top w:val="nil"/>
              <w:left w:val="nil"/>
              <w:bottom w:val="double" w:sz="6" w:space="0" w:color="00000A"/>
              <w:insideH w:val="double" w:sz="6" w:space="0" w:color="00000A"/>
              <w:right w:val="nil"/>
              <w:insideV w:val="nil"/>
            </w:tcBorders>
            <w:shd w:fill="FFFFFF" w:val="clear"/>
          </w:tcPr>
          <w:p>
            <w:pPr>
              <w:pStyle w:val="Normal"/>
              <w:rPr>
                <w:color w:val="000000"/>
                <w:sz w:val="12"/>
                <w:szCs w:val="22"/>
              </w:rPr>
            </w:pPr>
            <w:r>
              <w:rPr>
                <w:color w:val="000000"/>
                <w:sz w:val="12"/>
                <w:szCs w:val="22"/>
              </w:rPr>
              <w:t> </w:t>
            </w:r>
          </w:p>
        </w:tc>
        <w:tc>
          <w:tcPr>
            <w:tcW w:w="3688" w:type="dxa"/>
            <w:tcBorders>
              <w:top w:val="nil"/>
              <w:left w:val="nil"/>
              <w:bottom w:val="double" w:sz="6" w:space="0" w:color="00000A"/>
              <w:insideH w:val="double" w:sz="6" w:space="0" w:color="00000A"/>
              <w:right w:val="nil"/>
              <w:insideV w:val="nil"/>
            </w:tcBorders>
            <w:shd w:fill="FFFFFF" w:val="clear"/>
            <w:vAlign w:val="center"/>
          </w:tcPr>
          <w:p>
            <w:pPr>
              <w:pStyle w:val="Normal"/>
              <w:rPr>
                <w:color w:val="000000"/>
                <w:sz w:val="12"/>
                <w:szCs w:val="22"/>
              </w:rPr>
            </w:pPr>
            <w:r>
              <w:rPr>
                <w:color w:val="000000"/>
                <w:sz w:val="12"/>
                <w:szCs w:val="22"/>
              </w:rPr>
              <w:t> </w:t>
            </w:r>
          </w:p>
        </w:tc>
      </w:tr>
      <w:tr>
        <w:trPr>
          <w:trHeight w:val="315" w:hRule="atLeast"/>
          <w:cantSplit w:val="false"/>
        </w:trPr>
        <w:tc>
          <w:tcPr>
            <w:tcW w:w="558" w:type="dxa"/>
            <w:tcBorders>
              <w:top w:val="nil"/>
              <w:left w:val="nil"/>
              <w:bottom w:val="nil"/>
              <w:insideH w:val="nil"/>
              <w:right w:val="nil"/>
              <w:insideV w:val="nil"/>
            </w:tcBorders>
            <w:shd w:fill="FFFFFF" w:val="clear"/>
          </w:tcPr>
          <w:p>
            <w:pPr>
              <w:pStyle w:val="Normal"/>
              <w:rPr>
                <w:color w:val="000000"/>
                <w:sz w:val="12"/>
                <w:szCs w:val="22"/>
              </w:rPr>
            </w:pPr>
            <w:r>
              <w:rPr>
                <w:color w:val="000000"/>
                <w:sz w:val="12"/>
                <w:szCs w:val="22"/>
              </w:rPr>
            </w:r>
          </w:p>
        </w:tc>
        <w:tc>
          <w:tcPr>
            <w:tcW w:w="857" w:type="dxa"/>
            <w:tcBorders>
              <w:top w:val="nil"/>
              <w:left w:val="nil"/>
              <w:bottom w:val="nil"/>
              <w:insideH w:val="nil"/>
              <w:right w:val="nil"/>
              <w:insideV w:val="nil"/>
            </w:tcBorders>
            <w:shd w:fill="FFFFFF" w:val="clear"/>
          </w:tcPr>
          <w:p>
            <w:pPr>
              <w:pStyle w:val="Normal"/>
              <w:rPr>
                <w:sz w:val="12"/>
              </w:rPr>
            </w:pPr>
            <w:r>
              <w:rPr>
                <w:sz w:val="12"/>
              </w:rPr>
            </w:r>
          </w:p>
        </w:tc>
        <w:tc>
          <w:tcPr>
            <w:tcW w:w="2410" w:type="dxa"/>
            <w:tcBorders>
              <w:top w:val="nil"/>
              <w:left w:val="nil"/>
              <w:bottom w:val="nil"/>
              <w:insideH w:val="nil"/>
              <w:right w:val="nil"/>
              <w:insideV w:val="nil"/>
            </w:tcBorders>
            <w:shd w:fill="FFFFFF" w:val="clear"/>
          </w:tcPr>
          <w:p>
            <w:pPr>
              <w:pStyle w:val="Normal"/>
              <w:rPr>
                <w:sz w:val="12"/>
              </w:rPr>
            </w:pPr>
            <w:r>
              <w:rPr>
                <w:sz w:val="12"/>
              </w:rPr>
            </w:r>
          </w:p>
        </w:tc>
        <w:tc>
          <w:tcPr>
            <w:tcW w:w="2976" w:type="dxa"/>
            <w:tcBorders>
              <w:top w:val="nil"/>
              <w:left w:val="nil"/>
              <w:bottom w:val="nil"/>
              <w:insideH w:val="nil"/>
              <w:right w:val="nil"/>
              <w:insideV w:val="nil"/>
            </w:tcBorders>
            <w:shd w:fill="FFFFFF" w:val="clear"/>
          </w:tcPr>
          <w:p>
            <w:pPr>
              <w:pStyle w:val="Normal"/>
              <w:rPr>
                <w:sz w:val="12"/>
              </w:rPr>
            </w:pPr>
            <w:r>
              <w:rPr>
                <w:sz w:val="12"/>
              </w:rPr>
            </w:r>
          </w:p>
        </w:tc>
        <w:tc>
          <w:tcPr>
            <w:tcW w:w="1133" w:type="dxa"/>
            <w:tcBorders>
              <w:top w:val="nil"/>
              <w:left w:val="nil"/>
              <w:bottom w:val="nil"/>
              <w:insideH w:val="nil"/>
              <w:right w:val="nil"/>
              <w:insideV w:val="nil"/>
            </w:tcBorders>
            <w:shd w:fill="FFFFFF" w:val="clear"/>
          </w:tcPr>
          <w:p>
            <w:pPr>
              <w:pStyle w:val="Normal"/>
              <w:rPr>
                <w:b/>
                <w:bCs/>
                <w:color w:val="000000"/>
                <w:sz w:val="12"/>
                <w:szCs w:val="22"/>
              </w:rPr>
            </w:pPr>
            <w:r>
              <w:rPr>
                <w:b/>
                <w:bCs/>
                <w:color w:val="000000"/>
                <w:sz w:val="12"/>
                <w:szCs w:val="22"/>
              </w:rPr>
              <w:t>Summe</w:t>
            </w:r>
          </w:p>
        </w:tc>
        <w:tc>
          <w:tcPr>
            <w:tcW w:w="851" w:type="dxa"/>
            <w:tcBorders>
              <w:top w:val="nil"/>
              <w:left w:val="nil"/>
              <w:bottom w:val="nil"/>
              <w:insideH w:val="nil"/>
              <w:right w:val="nil"/>
              <w:insideV w:val="nil"/>
            </w:tcBorders>
            <w:shd w:fill="FFFFFF" w:val="clear"/>
          </w:tcPr>
          <w:p>
            <w:pPr>
              <w:pStyle w:val="Normal"/>
              <w:rPr>
                <w:b/>
                <w:bCs/>
                <w:color w:val="000000"/>
                <w:sz w:val="12"/>
                <w:szCs w:val="22"/>
              </w:rPr>
            </w:pPr>
            <w:r>
              <w:rPr>
                <w:b/>
                <w:bCs/>
                <w:color w:val="000000"/>
                <w:sz w:val="12"/>
                <w:szCs w:val="22"/>
              </w:rPr>
            </w:r>
          </w:p>
        </w:tc>
        <w:tc>
          <w:tcPr>
            <w:tcW w:w="708" w:type="dxa"/>
            <w:tcBorders>
              <w:top w:val="nil"/>
              <w:left w:val="nil"/>
              <w:bottom w:val="nil"/>
              <w:insideH w:val="nil"/>
              <w:right w:val="nil"/>
              <w:insideV w:val="nil"/>
            </w:tcBorders>
            <w:shd w:fill="FFFFFF" w:val="clear"/>
          </w:tcPr>
          <w:p>
            <w:pPr>
              <w:pStyle w:val="Normal"/>
              <w:jc w:val="right"/>
              <w:rPr>
                <w:b/>
                <w:bCs/>
                <w:color w:val="000000"/>
                <w:sz w:val="12"/>
                <w:szCs w:val="22"/>
              </w:rPr>
            </w:pPr>
            <w:r>
              <w:rPr>
                <w:b/>
                <w:bCs/>
                <w:color w:val="000000"/>
                <w:sz w:val="12"/>
                <w:szCs w:val="22"/>
              </w:rPr>
              <w:t>1.523,62 €</w:t>
            </w:r>
          </w:p>
        </w:tc>
        <w:tc>
          <w:tcPr>
            <w:tcW w:w="3688" w:type="dxa"/>
            <w:tcBorders>
              <w:top w:val="nil"/>
              <w:left w:val="nil"/>
              <w:bottom w:val="nil"/>
              <w:insideH w:val="nil"/>
              <w:right w:val="nil"/>
              <w:insideV w:val="nil"/>
            </w:tcBorders>
            <w:shd w:fill="FFFFFF" w:val="clear"/>
          </w:tcPr>
          <w:p>
            <w:pPr>
              <w:pStyle w:val="Normal"/>
              <w:rPr>
                <w:color w:val="000000"/>
                <w:sz w:val="12"/>
                <w:szCs w:val="12"/>
              </w:rPr>
            </w:pPr>
            <w:r>
              <w:rPr>
                <w:color w:val="000000"/>
                <w:sz w:val="12"/>
                <w:szCs w:val="12"/>
              </w:rPr>
            </w:r>
          </w:p>
        </w:tc>
      </w:tr>
      <w:tr>
        <w:trPr>
          <w:trHeight w:val="300" w:hRule="atLeast"/>
          <w:cantSplit w:val="false"/>
        </w:trPr>
        <w:tc>
          <w:tcPr>
            <w:tcW w:w="558" w:type="dxa"/>
            <w:tcBorders>
              <w:top w:val="nil"/>
              <w:left w:val="nil"/>
              <w:bottom w:val="nil"/>
              <w:insideH w:val="nil"/>
              <w:right w:val="nil"/>
              <w:insideV w:val="nil"/>
            </w:tcBorders>
            <w:shd w:fill="FFFFFF" w:val="clear"/>
          </w:tcPr>
          <w:p>
            <w:pPr>
              <w:pStyle w:val="Normal"/>
              <w:rPr>
                <w:sz w:val="12"/>
              </w:rPr>
            </w:pPr>
            <w:r>
              <w:rPr>
                <w:sz w:val="12"/>
              </w:rPr>
            </w:r>
          </w:p>
        </w:tc>
        <w:tc>
          <w:tcPr>
            <w:tcW w:w="857" w:type="dxa"/>
            <w:tcBorders>
              <w:top w:val="nil"/>
              <w:left w:val="nil"/>
              <w:bottom w:val="nil"/>
              <w:insideH w:val="nil"/>
              <w:right w:val="nil"/>
              <w:insideV w:val="nil"/>
            </w:tcBorders>
            <w:shd w:fill="FFFFFF" w:val="clear"/>
          </w:tcPr>
          <w:p>
            <w:pPr>
              <w:pStyle w:val="Normal"/>
              <w:rPr>
                <w:sz w:val="12"/>
              </w:rPr>
            </w:pPr>
            <w:r>
              <w:rPr>
                <w:sz w:val="12"/>
              </w:rPr>
            </w:r>
          </w:p>
        </w:tc>
        <w:tc>
          <w:tcPr>
            <w:tcW w:w="2410" w:type="dxa"/>
            <w:tcBorders>
              <w:top w:val="nil"/>
              <w:left w:val="nil"/>
              <w:bottom w:val="nil"/>
              <w:insideH w:val="nil"/>
              <w:right w:val="nil"/>
              <w:insideV w:val="nil"/>
            </w:tcBorders>
            <w:shd w:fill="FFFFFF" w:val="clear"/>
          </w:tcPr>
          <w:p>
            <w:pPr>
              <w:pStyle w:val="Normal"/>
              <w:rPr>
                <w:sz w:val="12"/>
              </w:rPr>
            </w:pPr>
            <w:r>
              <w:rPr>
                <w:sz w:val="12"/>
              </w:rPr>
            </w:r>
          </w:p>
        </w:tc>
        <w:tc>
          <w:tcPr>
            <w:tcW w:w="2976" w:type="dxa"/>
            <w:tcBorders>
              <w:top w:val="nil"/>
              <w:left w:val="nil"/>
              <w:bottom w:val="nil"/>
              <w:insideH w:val="nil"/>
              <w:right w:val="nil"/>
              <w:insideV w:val="nil"/>
            </w:tcBorders>
            <w:shd w:fill="FFFFFF" w:val="clear"/>
          </w:tcPr>
          <w:p>
            <w:pPr>
              <w:pStyle w:val="Normal"/>
              <w:rPr>
                <w:sz w:val="12"/>
              </w:rPr>
            </w:pPr>
            <w:r>
              <w:rPr>
                <w:sz w:val="12"/>
              </w:rPr>
            </w:r>
          </w:p>
        </w:tc>
        <w:tc>
          <w:tcPr>
            <w:tcW w:w="1133" w:type="dxa"/>
            <w:tcBorders>
              <w:top w:val="nil"/>
              <w:left w:val="nil"/>
              <w:bottom w:val="nil"/>
              <w:insideH w:val="nil"/>
              <w:right w:val="nil"/>
              <w:insideV w:val="nil"/>
            </w:tcBorders>
            <w:shd w:fill="FFFFFF" w:val="clear"/>
          </w:tcPr>
          <w:p>
            <w:pPr>
              <w:pStyle w:val="Normal"/>
              <w:rPr>
                <w:color w:val="000000"/>
                <w:sz w:val="12"/>
                <w:szCs w:val="22"/>
              </w:rPr>
            </w:pPr>
            <w:r>
              <w:rPr>
                <w:color w:val="000000"/>
                <w:sz w:val="12"/>
                <w:szCs w:val="22"/>
              </w:rPr>
              <w:t>Price per Kit</w:t>
            </w:r>
          </w:p>
        </w:tc>
        <w:tc>
          <w:tcPr>
            <w:tcW w:w="851" w:type="dxa"/>
            <w:tcBorders>
              <w:top w:val="nil"/>
              <w:left w:val="nil"/>
              <w:bottom w:val="nil"/>
              <w:insideH w:val="nil"/>
              <w:right w:val="nil"/>
              <w:insideV w:val="nil"/>
            </w:tcBorders>
            <w:shd w:fill="FFFFFF" w:val="clear"/>
          </w:tcPr>
          <w:p>
            <w:pPr>
              <w:pStyle w:val="Normal"/>
              <w:rPr>
                <w:color w:val="000000"/>
                <w:sz w:val="12"/>
                <w:szCs w:val="22"/>
              </w:rPr>
            </w:pPr>
            <w:r>
              <w:rPr>
                <w:color w:val="000000"/>
                <w:sz w:val="12"/>
                <w:szCs w:val="22"/>
              </w:rPr>
            </w:r>
          </w:p>
        </w:tc>
        <w:tc>
          <w:tcPr>
            <w:tcW w:w="708" w:type="dxa"/>
            <w:tcBorders>
              <w:top w:val="nil"/>
              <w:left w:val="nil"/>
              <w:bottom w:val="nil"/>
              <w:insideH w:val="nil"/>
              <w:right w:val="nil"/>
              <w:insideV w:val="nil"/>
            </w:tcBorders>
            <w:shd w:fill="FFFFFF" w:val="clear"/>
          </w:tcPr>
          <w:p>
            <w:pPr>
              <w:pStyle w:val="Normal"/>
              <w:jc w:val="right"/>
              <w:rPr>
                <w:color w:val="000000"/>
                <w:sz w:val="12"/>
                <w:szCs w:val="22"/>
              </w:rPr>
            </w:pPr>
            <w:r>
              <w:rPr>
                <w:color w:val="000000"/>
                <w:sz w:val="12"/>
                <w:szCs w:val="22"/>
              </w:rPr>
              <w:t>304,72 €</w:t>
            </w:r>
          </w:p>
        </w:tc>
        <w:tc>
          <w:tcPr>
            <w:tcW w:w="3688" w:type="dxa"/>
            <w:tcBorders>
              <w:top w:val="nil"/>
              <w:left w:val="nil"/>
              <w:bottom w:val="nil"/>
              <w:insideH w:val="nil"/>
              <w:right w:val="nil"/>
              <w:insideV w:val="nil"/>
            </w:tcBorders>
            <w:shd w:fill="FFFFFF" w:val="clear"/>
          </w:tcPr>
          <w:p>
            <w:pPr>
              <w:pStyle w:val="Normal"/>
              <w:rPr>
                <w:sz w:val="12"/>
              </w:rPr>
            </w:pPr>
            <w:r>
              <w:rPr>
                <w:sz w:val="12"/>
              </w:rPr>
            </w:r>
          </w:p>
        </w:tc>
      </w:tr>
    </w:tbl>
    <w:p>
      <w:pPr>
        <w:pStyle w:val="StandardEingerckt"/>
        <w:rPr>
          <w:lang w:val="en-GB"/>
        </w:rPr>
      </w:pPr>
      <w:r>
        <w:rPr>
          <w:lang w:val="en-GB"/>
        </w:rPr>
      </w:r>
    </w:p>
    <w:p>
      <w:pPr>
        <w:pStyle w:val="StandardEingerckt"/>
        <w:rPr>
          <w:lang w:val="en-GB"/>
        </w:rPr>
      </w:pPr>
      <w:r>
        <w:rPr>
          <w:lang w:val="en-GB"/>
        </w:rPr>
      </w:r>
    </w:p>
    <w:p>
      <w:pPr>
        <w:pStyle w:val="Heading1"/>
        <w:numPr>
          <w:ilvl w:val="0"/>
          <w:numId w:val="1"/>
        </w:numPr>
        <w:rPr>
          <w:lang w:val="en-GB"/>
        </w:rPr>
      </w:pPr>
      <w:bookmarkStart w:id="10" w:name="_Toc431505470"/>
      <w:bookmarkEnd w:id="10"/>
      <w:r>
        <w:rPr>
          <w:lang w:val="en-GB"/>
        </w:rPr>
        <w:t>Simulations</w:t>
      </w:r>
    </w:p>
    <w:p>
      <w:pPr>
        <w:pStyle w:val="Heading2"/>
        <w:rPr>
          <w:lang w:val="en-GB"/>
        </w:rPr>
      </w:pPr>
      <w:bookmarkStart w:id="11" w:name="_Toc431505471"/>
      <w:bookmarkEnd w:id="11"/>
      <w:r>
        <w:rPr>
          <w:lang w:val="en-GB"/>
        </w:rPr>
        <w:t>01_Control_one_angle</w:t>
      </w:r>
    </w:p>
    <w:p>
      <w:pPr>
        <w:pStyle w:val="StandardEingerckt"/>
        <w:rPr/>
      </w:pPr>
      <w:r>
        <w:rPr/>
        <w:t xml:space="preserve">    </w:t>
      </w:r>
      <w:r>
        <w:rPr/>
        <w:t>Vereinfachtes Modell eines Winkels des Quadrocopters</w:t>
      </w:r>
    </w:p>
    <w:p>
      <w:pPr>
        <w:pStyle w:val="Heading2"/>
        <w:rPr/>
      </w:pPr>
      <w:bookmarkStart w:id="12" w:name="_Toc431505472"/>
      <w:bookmarkEnd w:id="12"/>
      <w:r>
        <w:rPr/>
        <w:t>01_PID_Control_one_angle</w:t>
      </w:r>
    </w:p>
    <w:p>
      <w:pPr>
        <w:pStyle w:val="StandardEingerckt"/>
        <w:rPr/>
      </w:pPr>
      <w:r>
        <w:rPr/>
        <w:t xml:space="preserve">    </w:t>
      </w:r>
      <w:r>
        <w:rPr/>
        <w:t>Wie Control_one_angle mit der Erweiterung, dass die verwendeten Motoren einen ungleichen Schub erzeugen, und dass dieser mit einer PID Regler Kaskade geregelt wird.</w:t>
      </w:r>
    </w:p>
    <w:p>
      <w:pPr>
        <w:pStyle w:val="Heading2"/>
        <w:rPr/>
      </w:pPr>
      <w:bookmarkStart w:id="13" w:name="_Toc431505473"/>
      <w:bookmarkEnd w:id="13"/>
      <w:r>
        <w:rPr/>
        <w:t>02_Control_two_angles</w:t>
      </w:r>
    </w:p>
    <w:p>
      <w:pPr>
        <w:pStyle w:val="StandardEingerckt"/>
        <w:rPr/>
      </w:pPr>
      <w:r>
        <w:rPr/>
        <w:t xml:space="preserve">    </w:t>
      </w:r>
      <w:r>
        <w:rPr/>
        <w:t>Vereinfachtes Modell bei dem Roll und Pitch geregelt mit einer P-Regler-kaskade geregelt werden.</w:t>
      </w:r>
    </w:p>
    <w:p>
      <w:pPr>
        <w:pStyle w:val="Heading2"/>
        <w:rPr/>
      </w:pPr>
      <w:bookmarkStart w:id="14" w:name="_Toc431505474"/>
      <w:bookmarkEnd w:id="14"/>
      <w:r>
        <w:rPr/>
        <w:t>03_control_2_angles_and_yawrate</w:t>
      </w:r>
    </w:p>
    <w:p>
      <w:pPr>
        <w:pStyle w:val="StandardEingerckt"/>
        <w:rPr/>
      </w:pPr>
      <w:r>
        <w:rPr/>
        <w:t xml:space="preserve">    </w:t>
      </w:r>
      <w:r>
        <w:rPr/>
        <w:t>Wie 02_Control_two_angles mit dem Unterschied, dass zusätzlich die Winkelgeschwindigkeit des YAW geregelt wird.</w:t>
      </w:r>
    </w:p>
    <w:p>
      <w:pPr>
        <w:pStyle w:val="Heading2"/>
        <w:rPr/>
      </w:pPr>
      <w:bookmarkStart w:id="15" w:name="_Toc431505475"/>
      <w:bookmarkEnd w:id="15"/>
      <w:r>
        <w:rPr/>
        <w:t>04_discrete_control_phi_theta_rpsi</w:t>
      </w:r>
    </w:p>
    <w:p>
      <w:pPr>
        <w:pStyle w:val="StandardEingerckt"/>
        <w:rPr/>
      </w:pPr>
      <w:r>
        <w:rPr/>
        <w:t xml:space="preserve">    </w:t>
      </w:r>
      <w:r>
        <w:rPr/>
        <w:t>Die diskretisierte Regelung des Modells 03_control_2_angles_and_yawrate</w:t>
      </w:r>
    </w:p>
    <w:p>
      <w:pPr>
        <w:pStyle w:val="Heading2"/>
        <w:rPr/>
      </w:pPr>
      <w:bookmarkStart w:id="16" w:name="_Toc431505476"/>
      <w:bookmarkEnd w:id="16"/>
      <w:r>
        <w:rPr/>
        <w:t>05_discrete_control_with_noise</w:t>
      </w:r>
    </w:p>
    <w:p>
      <w:pPr>
        <w:pStyle w:val="StandardEingerckt"/>
        <w:rPr/>
      </w:pPr>
      <w:r>
        <w:rPr/>
        <w:t xml:space="preserve">    </w:t>
      </w:r>
      <w:r>
        <w:rPr/>
        <w:t>Wie 04_discrete_control_phi_theta_rpsi mit dem Unterschied, dass den Regelgrößen ein Rauschen überlagert wird.</w:t>
      </w:r>
    </w:p>
    <w:p>
      <w:pPr>
        <w:pStyle w:val="Heading2"/>
        <w:rPr/>
      </w:pPr>
      <w:bookmarkStart w:id="17" w:name="_Toc431505477"/>
      <w:bookmarkEnd w:id="17"/>
      <w:r>
        <w:rPr/>
        <w:t>06_discrete_noise_Quantified</w:t>
      </w:r>
    </w:p>
    <w:p>
      <w:pPr>
        <w:pStyle w:val="StandardEingerckt"/>
        <w:rPr/>
      </w:pPr>
      <w:r>
        <w:rPr/>
        <w:t xml:space="preserve">    </w:t>
      </w:r>
      <w:r>
        <w:rPr/>
        <w:t xml:space="preserve">Wie 05_discrete_control_with_noise mit dem Unterschied, dass die Regelgrößen zusätzich quantifiziert werden, um die Abtastung eines </w:t>
      </w:r>
    </w:p>
    <w:p>
      <w:pPr>
        <w:pStyle w:val="StandardEingerckt"/>
        <w:rPr>
          <w:lang w:val="en-US"/>
        </w:rPr>
      </w:pPr>
      <w:r>
        <w:rPr/>
        <w:t xml:space="preserve">    </w:t>
      </w:r>
      <w:r>
        <w:rPr>
          <w:lang w:val="en-US"/>
        </w:rPr>
        <w:t>Milrcontrollers zu simulieren.</w:t>
      </w:r>
    </w:p>
    <w:p>
      <w:pPr>
        <w:pStyle w:val="Heading2"/>
        <w:rPr>
          <w:lang w:val="en-GB"/>
        </w:rPr>
      </w:pPr>
      <w:bookmarkStart w:id="18" w:name="_Toc431505478"/>
      <w:bookmarkEnd w:id="18"/>
      <w:r>
        <w:rPr>
          <w:lang w:val="en-GB"/>
        </w:rPr>
        <w:t>07_discrete_control_angle_from_acc</w:t>
      </w:r>
    </w:p>
    <w:p>
      <w:pPr>
        <w:pStyle w:val="StandardEingerckt"/>
        <w:rPr/>
      </w:pPr>
      <w:r>
        <w:rPr>
          <w:lang w:val="en-US"/>
        </w:rPr>
        <w:t xml:space="preserve">    </w:t>
      </w:r>
      <w:r>
        <w:rPr/>
        <w:t>Wie 06_discrete_noise_Quantified mit dem Unterschied, dass die Winkel-information zuerst in eine Beschleunigung und anschließend wieder in  einen Winkel zurückgerechnet wird.</w:t>
      </w:r>
    </w:p>
    <w:p>
      <w:pPr>
        <w:pStyle w:val="Heading2"/>
        <w:rPr/>
      </w:pPr>
      <w:bookmarkStart w:id="19" w:name="_Toc431505479"/>
      <w:bookmarkEnd w:id="19"/>
      <w:r>
        <w:rPr/>
        <w:t>07_PID_Discrete</w:t>
      </w:r>
    </w:p>
    <w:p>
      <w:pPr>
        <w:pStyle w:val="StandardEingerckt"/>
        <w:ind w:left="1701" w:right="0" w:firstLine="426"/>
        <w:rPr/>
      </w:pPr>
      <w:r>
        <w:rPr/>
        <w:t xml:space="preserve">    </w:t>
      </w:r>
      <w:r>
        <w:rPr/>
        <w:t>Vollständiges Modell der Quadrocopterregelung unter Verwendung einer PID-Reglerkaskade.</w:t>
      </w:r>
    </w:p>
    <w:p>
      <w:pPr>
        <w:pStyle w:val="Heading2"/>
        <w:rPr/>
      </w:pPr>
      <w:bookmarkStart w:id="20" w:name="_Toc431505480"/>
      <w:bookmarkEnd w:id="20"/>
      <w:r>
        <w:rPr/>
        <w:t>08_HIL</w:t>
      </w:r>
    </w:p>
    <w:p>
      <w:pPr>
        <w:pStyle w:val="StandardEingerckt"/>
        <w:ind w:left="2127" w:right="0" w:hanging="0"/>
        <w:rPr/>
      </w:pPr>
      <w:r>
        <w:rPr/>
        <w:t>Vollständiges Modell der Quadrocopterregelung Regelung mit dem Block für den Modell in Loop test. Verwendet zusätzlich den Embedded MATLAB Block für die P-Reglerkaskade.</w:t>
      </w:r>
    </w:p>
    <w:p>
      <w:pPr>
        <w:pStyle w:val="Heading2"/>
        <w:rPr/>
      </w:pPr>
      <w:bookmarkStart w:id="21" w:name="_Toc431505481"/>
      <w:bookmarkEnd w:id="21"/>
      <w:r>
        <w:rPr/>
        <w:t>08_PID_HIL</w:t>
      </w:r>
    </w:p>
    <w:p>
      <w:pPr>
        <w:pStyle w:val="StandardEingerckt"/>
        <w:ind w:left="2127" w:right="0" w:hanging="0"/>
        <w:rPr/>
      </w:pPr>
      <w:r>
        <w:rPr/>
        <w:t xml:space="preserve">    </w:t>
      </w:r>
      <w:r>
        <w:rPr/>
        <w:t>Wie 08_HIL mit dem Unterschied, dass der Embedded MATLAB Block die Regelung per PID-Regler beinhaltet.</w:t>
      </w:r>
    </w:p>
    <w:p>
      <w:pPr>
        <w:pStyle w:val="Heading2"/>
        <w:rPr/>
      </w:pPr>
      <w:bookmarkStart w:id="22" w:name="_Toc431505482"/>
      <w:bookmarkEnd w:id="22"/>
      <w:r>
        <w:rPr/>
        <w:t>Final_System</w:t>
      </w:r>
    </w:p>
    <w:p>
      <w:pPr>
        <w:pStyle w:val="StandardEingerckt"/>
        <w:ind w:left="2127" w:right="0" w:hanging="0"/>
        <w:rPr/>
      </w:pPr>
      <w:r>
        <w:rPr/>
        <w:t xml:space="preserve">    </w:t>
      </w:r>
      <w:r>
        <w:rPr/>
        <w:t>Enhält das Gesamtsystem für die P-Reglerkaskade/Zustandsregler. Finales System ist jedoch im Ordner 08_PID_HIL !!!</w:t>
      </w:r>
    </w:p>
    <w:p>
      <w:pPr>
        <w:pStyle w:val="Heading2"/>
        <w:rPr/>
      </w:pPr>
      <w:r>
        <w:rPr/>
        <w:t>scratch</w:t>
      </w:r>
    </w:p>
    <w:p>
      <w:pPr>
        <w:pStyle w:val="StandardEingerckt"/>
        <w:ind w:left="2127" w:right="0" w:hanging="0"/>
        <w:rPr/>
      </w:pPr>
      <w:r>
        <w:rPr/>
        <w:t xml:space="preserve">    </w:t>
      </w:r>
      <w:r>
        <w:rPr/>
        <w:t>Enthält MATLAB-Dateien für Versuche.</w:t>
      </w:r>
    </w:p>
    <w:p>
      <w:pPr>
        <w:pStyle w:val="Heading1"/>
        <w:numPr>
          <w:ilvl w:val="0"/>
          <w:numId w:val="1"/>
        </w:numPr>
        <w:rPr>
          <w:lang w:val="en-GB"/>
        </w:rPr>
      </w:pPr>
      <w:bookmarkStart w:id="23" w:name="_Toc431505483"/>
      <w:bookmarkEnd w:id="23"/>
      <w:r>
        <w:rPr>
          <w:lang w:val="en-GB"/>
        </w:rPr>
        <w:t>Matlab Files</w:t>
      </w:r>
    </w:p>
    <w:p>
      <w:pPr>
        <w:pStyle w:val="Heading2"/>
        <w:rPr/>
      </w:pPr>
      <w:bookmarkStart w:id="24" w:name="_Toc431505484"/>
      <w:bookmarkEnd w:id="24"/>
      <w:r>
        <w:rPr/>
        <w:t>calc_stability.m</w:t>
      </w:r>
    </w:p>
    <w:p>
      <w:pPr>
        <w:pStyle w:val="StandardEingerckt"/>
        <w:rPr/>
      </w:pPr>
      <w:r>
        <w:rPr/>
        <w:t xml:space="preserve">    </w:t>
      </w:r>
      <w:r>
        <w:rPr/>
        <w:t>Dieses M-File wertet das Modell Quadrocopter_control bezüglich der Eigenwerte(Polstellen der Regelstrecke) aus.</w:t>
      </w:r>
    </w:p>
    <w:p>
      <w:pPr>
        <w:pStyle w:val="Heading2"/>
        <w:rPr/>
      </w:pPr>
      <w:bookmarkStart w:id="25" w:name="_Toc431505485"/>
      <w:bookmarkEnd w:id="25"/>
      <w:r>
        <w:rPr/>
        <w:t>Control_lib.mdl</w:t>
      </w:r>
    </w:p>
    <w:p>
      <w:pPr>
        <w:pStyle w:val="StandardEingerckt"/>
        <w:rPr/>
      </w:pPr>
      <w:r>
        <w:rPr/>
        <w:t xml:space="preserve">    </w:t>
      </w:r>
      <w:r>
        <w:rPr/>
        <w:t>Dieses M-File wertet das Modell Quadrocopter_control bezüglich der Eigenwerte(Polstellen der Regelstrecke) aus.</w:t>
      </w:r>
    </w:p>
    <w:p>
      <w:pPr>
        <w:pStyle w:val="Heading2"/>
        <w:rPr/>
      </w:pPr>
      <w:bookmarkStart w:id="26" w:name="_Toc431505486"/>
      <w:bookmarkEnd w:id="26"/>
      <w:r>
        <w:rPr/>
        <w:t>Control_lib.mdl</w:t>
      </w:r>
    </w:p>
    <w:p>
      <w:pPr>
        <w:pStyle w:val="StandardEingerckt"/>
        <w:rPr/>
      </w:pPr>
      <w:r>
        <w:rPr/>
        <w:t xml:space="preserve">    </w:t>
      </w:r>
      <w:r>
        <w:rPr/>
        <w:t>Diese Bibliothek beinhaltet Simulink Blöcke, welche für die Regelung verwendet wurden.</w:t>
      </w:r>
    </w:p>
    <w:p>
      <w:pPr>
        <w:pStyle w:val="Heading2"/>
        <w:rPr/>
      </w:pPr>
      <w:bookmarkStart w:id="27" w:name="_Toc431505487"/>
      <w:bookmarkEnd w:id="27"/>
      <w:r>
        <w:rPr/>
        <w:t>Copter_Library.mdl</w:t>
      </w:r>
    </w:p>
    <w:p>
      <w:pPr>
        <w:pStyle w:val="StandardEingerckt"/>
        <w:rPr/>
      </w:pPr>
      <w:r>
        <w:rPr/>
        <w:t xml:space="preserve">    </w:t>
      </w:r>
      <w:r>
        <w:rPr/>
        <w:t>Diese Bibliothek beinhaltet Simulink Blöcke welche für die Regelstrecke, Animation und Sensoren verwendet wurden.</w:t>
      </w:r>
    </w:p>
    <w:p>
      <w:pPr>
        <w:pStyle w:val="Heading2"/>
        <w:rPr/>
      </w:pPr>
      <w:bookmarkStart w:id="28" w:name="_Toc431505488"/>
      <w:bookmarkEnd w:id="28"/>
      <w:r>
        <w:rPr/>
        <w:t>Copter_Animation.m</w:t>
      </w:r>
    </w:p>
    <w:p>
      <w:pPr>
        <w:pStyle w:val="StandardEingerckt"/>
        <w:rPr/>
      </w:pPr>
      <w:r>
        <w:rPr/>
        <w:t xml:space="preserve">    </w:t>
      </w:r>
      <w:r>
        <w:rPr/>
        <w:t>Level 1 S-Function welche die Animation des Quadrocopters beinhaltet, wird von einem S-Function Block verwendet( siehe Copter_Library.mdl).</w:t>
      </w:r>
    </w:p>
    <w:p>
      <w:pPr>
        <w:pStyle w:val="Heading2"/>
        <w:rPr/>
      </w:pPr>
      <w:bookmarkStart w:id="29" w:name="_Toc431505489"/>
      <w:bookmarkEnd w:id="29"/>
      <w:r>
        <w:rPr/>
        <w:t>crc16.c</w:t>
      </w:r>
    </w:p>
    <w:p>
      <w:pPr>
        <w:pStyle w:val="StandardEingerckt"/>
        <w:rPr/>
      </w:pPr>
      <w:r>
        <w:rPr/>
        <w:t xml:space="preserve">    </w:t>
      </w:r>
      <w:r>
        <w:rPr/>
        <w:t>Mex-Function zum Berechnen der CRC16-Prüfsumme für das Quadrocopter ZigBee Modell.</w:t>
      </w:r>
    </w:p>
    <w:p>
      <w:pPr>
        <w:pStyle w:val="Heading2"/>
        <w:rPr/>
      </w:pPr>
      <w:bookmarkStart w:id="30" w:name="_Toc431505490"/>
      <w:bookmarkEnd w:id="30"/>
      <w:r>
        <w:rPr/>
        <w:t>crc16.mexw32</w:t>
      </w:r>
    </w:p>
    <w:p>
      <w:pPr>
        <w:pStyle w:val="StandardEingerckt"/>
        <w:rPr/>
      </w:pPr>
      <w:r>
        <w:rPr/>
        <w:t xml:space="preserve">    </w:t>
      </w:r>
      <w:r>
        <w:rPr/>
        <w:t>Compilierte Mex-Funktion aus crc16.c.</w:t>
      </w:r>
    </w:p>
    <w:p>
      <w:pPr>
        <w:pStyle w:val="Heading2"/>
        <w:rPr/>
      </w:pPr>
      <w:bookmarkStart w:id="31" w:name="_Toc431505491"/>
      <w:bookmarkEnd w:id="31"/>
      <w:r>
        <w:rPr/>
        <w:t>double2uint8.c</w:t>
      </w:r>
    </w:p>
    <w:p>
      <w:pPr>
        <w:pStyle w:val="StandardEingerckt"/>
        <w:rPr/>
      </w:pPr>
      <w:r>
        <w:rPr/>
        <w:t xml:space="preserve">    </w:t>
      </w:r>
      <w:r>
        <w:rPr/>
        <w:t>Mex-Function zum konvertieren von double zu unsigned int8.</w:t>
      </w:r>
    </w:p>
    <w:p>
      <w:pPr>
        <w:pStyle w:val="Heading2"/>
        <w:rPr/>
      </w:pPr>
      <w:bookmarkStart w:id="32" w:name="_Toc431505492"/>
      <w:bookmarkEnd w:id="32"/>
      <w:r>
        <w:rPr/>
        <w:t>double2uint8.mexw32</w:t>
      </w:r>
    </w:p>
    <w:p>
      <w:pPr>
        <w:pStyle w:val="StandardEingerckt"/>
        <w:rPr/>
      </w:pPr>
      <w:r>
        <w:rPr/>
        <w:t xml:space="preserve">    </w:t>
      </w:r>
      <w:r>
        <w:rPr/>
        <w:t>Compilierte Mex-Funktion aus double2uint8.mexw32.</w:t>
      </w:r>
    </w:p>
    <w:p>
      <w:pPr>
        <w:pStyle w:val="Heading2"/>
        <w:rPr/>
      </w:pPr>
      <w:bookmarkStart w:id="33" w:name="_Toc431505493"/>
      <w:bookmarkEnd w:id="33"/>
      <w:r>
        <w:rPr/>
        <w:t>*_sfun.mexw32</w:t>
      </w:r>
    </w:p>
    <w:p>
      <w:pPr>
        <w:pStyle w:val="StandardEingerckt"/>
        <w:rPr/>
      </w:pPr>
      <w:r>
        <w:rPr/>
        <w:t xml:space="preserve">    </w:t>
      </w:r>
      <w:r>
        <w:rPr/>
        <w:t>Diese Dateien beinhalten die Compilierten Embedded MATLAB teile der Modelle mit dem Namen *.mdl.  !!! Anmerkung:  Auf Grund von Pfadtiefen kann es erforderlich werden Modelle zuerst in diesem Pfad auszuführen und dort die *_sfunc.mexw32 Dateien erstellen zu lassen. Anschließend können diese in den entsprechenden Ordner kopiert/verschoben werden.</w:t>
      </w:r>
    </w:p>
    <w:p>
      <w:pPr>
        <w:pStyle w:val="Heading2"/>
        <w:rPr/>
      </w:pPr>
      <w:bookmarkStart w:id="34" w:name="_Toc431505494"/>
      <w:bookmarkEnd w:id="34"/>
      <w:r>
        <w:rPr/>
        <w:t>quadrocopter_param.m</w:t>
      </w:r>
    </w:p>
    <w:p>
      <w:pPr>
        <w:pStyle w:val="StandardEingerckt"/>
        <w:rPr/>
      </w:pPr>
      <w:r>
        <w:rPr/>
        <w:t xml:space="preserve">    </w:t>
      </w:r>
      <w:r>
        <w:rPr/>
        <w:t>Diese Datei erzeugt die Parameter für den Quadrocopter im Workspace</w:t>
      </w:r>
    </w:p>
    <w:p>
      <w:pPr>
        <w:pStyle w:val="StandardEingerckt"/>
        <w:rPr/>
      </w:pPr>
      <w:r>
        <w:rPr/>
      </w:r>
    </w:p>
    <w:p>
      <w:pPr>
        <w:pStyle w:val="StandardEingerckt"/>
        <w:rPr/>
      </w:pPr>
      <w:r>
        <w:rPr/>
      </w:r>
    </w:p>
    <w:p>
      <w:pPr>
        <w:pStyle w:val="Heading1"/>
        <w:numPr>
          <w:ilvl w:val="0"/>
          <w:numId w:val="1"/>
        </w:numPr>
        <w:rPr>
          <w:lang w:val="en-GB"/>
        </w:rPr>
      </w:pPr>
      <w:bookmarkStart w:id="35" w:name="_Toc431505495"/>
      <w:bookmarkEnd w:id="35"/>
      <w:r>
        <w:rPr>
          <w:lang w:val="en-GB"/>
        </w:rPr>
        <w:t>Hardware</w:t>
      </w:r>
    </w:p>
    <w:p>
      <w:pPr>
        <w:pStyle w:val="Heading2"/>
        <w:rPr>
          <w:lang w:val="en-GB"/>
        </w:rPr>
      </w:pPr>
      <w:bookmarkStart w:id="36" w:name="_Toc431505496"/>
      <w:bookmarkEnd w:id="36"/>
      <w:r>
        <w:rPr>
          <w:lang w:val="en-GB"/>
        </w:rPr>
        <w:t>Quadrocopter Hardware</w:t>
      </w:r>
    </w:p>
    <w:p>
      <w:pPr>
        <w:pStyle w:val="StandardEingerckt"/>
        <w:ind w:left="0" w:right="0" w:hanging="0"/>
        <w:rPr>
          <w:lang w:val="en-GB"/>
        </w:rPr>
      </w:pPr>
      <w:r>
        <w:rPr>
          <w:lang w:val="en-GB"/>
        </w:rPr>
        <w:tab/>
        <w:tab/>
        <w:tab/>
        <w:t>BLMotor282734</w:t>
      </w:r>
    </w:p>
    <w:p>
      <w:pPr>
        <w:pStyle w:val="Heading2"/>
        <w:rPr>
          <w:lang w:val="en-GB"/>
        </w:rPr>
      </w:pPr>
      <w:bookmarkStart w:id="37" w:name="_Toc431505497"/>
      <w:bookmarkEnd w:id="37"/>
      <w:r>
        <w:rPr>
          <w:lang w:val="en-GB"/>
        </w:rPr>
        <w:t>Sensors</w:t>
      </w:r>
    </w:p>
    <w:p>
      <w:pPr>
        <w:pStyle w:val="StandardEingerckt"/>
        <w:jc w:val="center"/>
        <w:rPr>
          <w:lang w:val="en-GB"/>
        </w:rPr>
      </w:pPr>
      <w:r>
        <w:rPr>
          <w:lang w:val="en-GB"/>
        </w:rPr>
      </w:r>
    </w:p>
    <w:p>
      <w:pPr>
        <w:pStyle w:val="StandardEingerckt"/>
        <w:rPr>
          <w:lang w:val="en-GB"/>
        </w:rPr>
      </w:pPr>
      <w:r>
        <w:rPr>
          <w:lang w:val="en-GB"/>
        </w:rPr>
      </w:r>
    </w:p>
    <w:p>
      <w:pPr>
        <w:pStyle w:val="Heading1"/>
        <w:numPr>
          <w:ilvl w:val="0"/>
          <w:numId w:val="1"/>
        </w:numPr>
        <w:rPr>
          <w:lang w:val="en-GB"/>
        </w:rPr>
      </w:pPr>
      <w:r>
        <w:rPr>
          <w:lang w:val="en-GB"/>
        </w:rPr>
        <w:t>Timeline</w:t>
      </w:r>
    </w:p>
    <w:p>
      <w:pPr>
        <w:pStyle w:val="Heading2"/>
        <w:ind w:left="1701" w:right="0" w:hanging="0"/>
        <w:rPr>
          <w:lang w:val="en-GB"/>
        </w:rPr>
      </w:pPr>
      <w:r>
        <w:rPr>
          <w:lang w:val="en-GB"/>
        </w:rPr>
        <w:t>2012</w:t>
      </w:r>
    </w:p>
    <w:p>
      <w:pPr>
        <w:pStyle w:val="Normal"/>
        <w:rPr>
          <w:lang w:val="en-GB"/>
        </w:rPr>
      </w:pPr>
      <w:r>
        <w:rPr>
          <w:lang w:val="en-GB"/>
        </w:rPr>
      </w:r>
    </w:p>
    <w:p>
      <w:pPr>
        <w:pStyle w:val="Normal1"/>
        <w:ind w:left="1701" w:right="0" w:hanging="0"/>
        <w:rPr>
          <w:rFonts w:ascii="Lucida Sans" w:hAnsi="Lucida Sans"/>
          <w:sz w:val="18"/>
          <w:szCs w:val="18"/>
        </w:rPr>
      </w:pPr>
      <w:r>
        <w:rPr>
          <w:rFonts w:ascii="Lucida Sans" w:hAnsi="Lucida Sans"/>
          <w:sz w:val="18"/>
          <w:szCs w:val="18"/>
        </w:rPr>
        <w:t xml:space="preserve">Flying drone will be quite helpful in a lot of cases, thanks to its agility and size. It can scout out regions which are out of reach for humans or dangerous to humans, e.g. in Nuclear Plant Fukushima. The ultimate goal of our project, Quadrocopter, is to create an autonomous drone which is capable to perform scout missions or some simple instructions (like buying pizza) in any landscape. </w:t>
      </w:r>
    </w:p>
    <w:p>
      <w:pPr>
        <w:pStyle w:val="Normal1"/>
        <w:ind w:left="1701" w:right="0" w:hanging="0"/>
        <w:rPr>
          <w:rFonts w:ascii="Lucida Sans" w:hAnsi="Lucida Sans"/>
          <w:sz w:val="18"/>
          <w:szCs w:val="18"/>
        </w:rPr>
      </w:pPr>
      <w:r>
        <w:rPr>
          <w:rFonts w:ascii="Lucida Sans" w:hAnsi="Lucida Sans"/>
          <w:sz w:val="18"/>
          <w:szCs w:val="18"/>
        </w:rPr>
        <w:t>In this semester, we will try to further improve the algorithm used in the microcontroller and install new functions which would lead us to the ultimate goal in future. The two new functions will be ‘soft landing’ and ‘stay in position’.</w:t>
      </w:r>
    </w:p>
    <w:p>
      <w:pPr>
        <w:pStyle w:val="Normal1"/>
        <w:ind w:left="1701" w:right="0" w:hanging="0"/>
        <w:rPr>
          <w:rFonts w:ascii="Lucida Sans" w:hAnsi="Lucida Sans"/>
          <w:sz w:val="18"/>
          <w:szCs w:val="18"/>
        </w:rPr>
      </w:pPr>
      <w:r>
        <w:rPr>
          <w:rFonts w:ascii="Lucida Sans" w:hAnsi="Lucida Sans"/>
          <w:sz w:val="18"/>
          <w:szCs w:val="18"/>
        </w:rPr>
        <w:t>Soft landing: By flipping a switch on remote control, user may instruct the quadrocopter to perform an autonomous landing. In order to achieve this, an ultrasonic sensor will be integrated to estimate the height from ground.</w:t>
      </w:r>
    </w:p>
    <w:p>
      <w:pPr>
        <w:pStyle w:val="Normal1"/>
        <w:ind w:left="1701" w:right="0" w:hanging="0"/>
        <w:rPr>
          <w:rFonts w:ascii="Lucida Sans" w:hAnsi="Lucida Sans"/>
          <w:sz w:val="18"/>
          <w:szCs w:val="18"/>
        </w:rPr>
      </w:pPr>
      <w:r>
        <w:rPr>
          <w:rFonts w:ascii="Lucida Sans" w:hAnsi="Lucida Sans"/>
          <w:sz w:val="18"/>
          <w:szCs w:val="18"/>
        </w:rPr>
        <w:t>Stay in position: By flipping a switch on remote control, user may instruct the quadrocopter to stay in that position, until further instruction. Any external disturbance will be compensated automatically. In order to achieve this, a GPS sensor will be integrated to record the position. To improve the accuracy, the integrated accelerometers and Gyro sensors might be used in control.</w:t>
      </w:r>
    </w:p>
    <w:p>
      <w:pPr>
        <w:pStyle w:val="Normal1"/>
        <w:ind w:left="1701" w:right="0" w:hanging="0"/>
        <w:rPr>
          <w:rFonts w:ascii="Lucida Sans" w:hAnsi="Lucida Sans"/>
          <w:sz w:val="18"/>
          <w:szCs w:val="18"/>
          <w:lang w:val="en-US"/>
        </w:rPr>
      </w:pPr>
      <w:r>
        <w:rPr>
          <w:rFonts w:ascii="Lucida Sans" w:hAnsi="Lucida Sans"/>
          <w:sz w:val="18"/>
          <w:szCs w:val="18"/>
        </w:rPr>
        <w:t>Remote</w:t>
      </w:r>
      <w:r>
        <w:rPr>
          <w:rFonts w:ascii="Lucida Sans" w:hAnsi="Lucida Sans"/>
          <w:sz w:val="18"/>
          <w:szCs w:val="18"/>
          <w:lang w:val="en-US"/>
        </w:rPr>
        <w:t xml:space="preserve"> visualisation on PC will be developed as well as it will be helpful during the function development and future autonomous flying. Through zigBee connection, parameters on microcontroller can be transmitted wirelessly to PC and be further processed.</w:t>
      </w:r>
    </w:p>
    <w:p>
      <w:pPr>
        <w:pStyle w:val="Normal"/>
        <w:ind w:left="2127" w:right="0" w:hanging="0"/>
        <w:rPr>
          <w:lang w:val="en-US"/>
        </w:rPr>
      </w:pPr>
      <w:r>
        <w:rPr>
          <w:lang w:val="en-US"/>
        </w:rPr>
      </w:r>
    </w:p>
    <w:tbl>
      <w:tblPr>
        <w:tblW w:w="13861" w:type="dxa"/>
        <w:jc w:val="left"/>
        <w:tblInd w:w="2127" w:type="dxa"/>
        <w:tblBorders>
          <w:top w:val="nil"/>
          <w:left w:val="nil"/>
          <w:bottom w:val="nil"/>
          <w:insideH w:val="nil"/>
          <w:right w:val="nil"/>
          <w:insideV w:val="nil"/>
        </w:tblBorders>
        <w:tblCellMar>
          <w:top w:w="24" w:type="dxa"/>
          <w:left w:w="24" w:type="dxa"/>
          <w:bottom w:w="24" w:type="dxa"/>
          <w:right w:w="24" w:type="dxa"/>
        </w:tblCellMar>
      </w:tblPr>
      <w:tblGrid>
        <w:gridCol w:w="13861"/>
      </w:tblGrid>
      <w:tr>
        <w:trPr>
          <w:cantSplit w:val="false"/>
        </w:trPr>
        <w:tc>
          <w:tcPr>
            <w:tcW w:w="13861" w:type="dxa"/>
            <w:tcBorders>
              <w:top w:val="nil"/>
              <w:left w:val="nil"/>
              <w:bottom w:val="nil"/>
              <w:insideH w:val="nil"/>
              <w:right w:val="nil"/>
              <w:insideV w:val="nil"/>
            </w:tcBorders>
            <w:shd w:fill="auto" w:val="clear"/>
            <w:vAlign w:val="center"/>
          </w:tcPr>
          <w:p>
            <w:pPr>
              <w:pStyle w:val="Normal"/>
              <w:rPr/>
            </w:pPr>
            <w:hyperlink r:id="rId27">
              <w:bookmarkStart w:id="38" w:name="Copter_SimulinkModel"/>
              <w:r>
                <w:rPr>
                  <w:rStyle w:val="InternetLink"/>
                </w:rPr>
                <w:drawing>
                  <wp:inline distT="0" distB="0" distL="0" distR="0">
                    <wp:extent cx="152400" cy="152400"/>
                    <wp:effectExtent l="0" t="0" r="0" b="0"/>
                    <wp:docPr id="0" name="Picture" descr="https://wwwitrt.hs-esslingen.de/cgi-bin/viewvc.cgi/*docroot*/images/di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descr="https://wwwitrt.hs-esslingen.de/cgi-bin/viewvc.cgi/*docroot*/images/dir.png"/>
                            <pic:cNvPicPr>
                              <a:picLocks noChangeAspect="1" noChangeArrowheads="1"/>
                            </pic:cNvPicPr>
                          </pic:nvPicPr>
                          <pic:blipFill>
                            <a:blip r:embed="rId28"/>
                            <a:stretch>
                              <a:fillRect/>
                            </a:stretch>
                          </pic:blipFill>
                          <pic:spPr bwMode="auto">
                            <a:xfrm>
                              <a:off x="0" y="0"/>
                              <a:ext cx="152400" cy="152400"/>
                            </a:xfrm>
                            <a:prstGeom prst="rect">
                              <a:avLst/>
                            </a:prstGeom>
                            <a:noFill/>
                            <a:ln w="9525">
                              <a:noFill/>
                              <a:miter lim="800000"/>
                              <a:headEnd/>
                              <a:tailEnd/>
                            </a:ln>
                          </pic:spPr>
                        </pic:pic>
                      </a:graphicData>
                    </a:graphic>
                  </wp:inline>
                </w:drawing>
              </w:r>
              <w:r>
                <w:rPr>
                  <w:rStyle w:val="InternetLink"/>
                </w:rPr>
                <w:t>Copter_SimulinkModel/</w:t>
              </w:r>
            </w:hyperlink>
            <w:bookmarkEnd w:id="38"/>
            <w:r>
              <w:rPr/>
              <w:t xml:space="preserve"> </w:t>
            </w:r>
          </w:p>
        </w:tc>
      </w:tr>
      <w:tr>
        <w:trPr>
          <w:cantSplit w:val="false"/>
        </w:trPr>
        <w:tc>
          <w:tcPr>
            <w:tcW w:w="13861" w:type="dxa"/>
            <w:tcBorders>
              <w:top w:val="nil"/>
              <w:left w:val="nil"/>
              <w:bottom w:val="nil"/>
              <w:insideH w:val="nil"/>
              <w:right w:val="nil"/>
              <w:insideV w:val="nil"/>
            </w:tcBorders>
            <w:shd w:fill="auto" w:val="clear"/>
            <w:vAlign w:val="center"/>
          </w:tcPr>
          <w:p>
            <w:pPr>
              <w:pStyle w:val="Normal"/>
              <w:rPr/>
            </w:pPr>
            <w:hyperlink r:id="rId29">
              <w:bookmarkStart w:id="39" w:name="Copter_Software"/>
              <w:r>
                <w:rPr>
                  <w:rStyle w:val="InternetLink"/>
                </w:rPr>
                <w:drawing>
                  <wp:inline distT="0" distB="0" distL="0" distR="0">
                    <wp:extent cx="152400" cy="152400"/>
                    <wp:effectExtent l="0" t="0" r="0" b="0"/>
                    <wp:docPr id="1" name="Picture" descr="https://wwwitrt.hs-esslingen.de/cgi-bin/viewvc.cgi/*docroot*/images/di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descr="https://wwwitrt.hs-esslingen.de/cgi-bin/viewvc.cgi/*docroot*/images/dir.png"/>
                            <pic:cNvPicPr>
                              <a:picLocks noChangeAspect="1" noChangeArrowheads="1"/>
                            </pic:cNvPicPr>
                          </pic:nvPicPr>
                          <pic:blipFill>
                            <a:blip r:embed="rId30"/>
                            <a:stretch>
                              <a:fillRect/>
                            </a:stretch>
                          </pic:blipFill>
                          <pic:spPr bwMode="auto">
                            <a:xfrm>
                              <a:off x="0" y="0"/>
                              <a:ext cx="152400" cy="152400"/>
                            </a:xfrm>
                            <a:prstGeom prst="rect">
                              <a:avLst/>
                            </a:prstGeom>
                            <a:noFill/>
                            <a:ln w="9525">
                              <a:noFill/>
                              <a:miter lim="800000"/>
                              <a:headEnd/>
                              <a:tailEnd/>
                            </a:ln>
                          </pic:spPr>
                        </pic:pic>
                      </a:graphicData>
                    </a:graphic>
                  </wp:inline>
                </w:drawing>
              </w:r>
              <w:r>
                <w:rPr>
                  <w:rStyle w:val="InternetLink"/>
                </w:rPr>
                <w:t>Copter_Software/</w:t>
              </w:r>
            </w:hyperlink>
            <w:bookmarkEnd w:id="39"/>
            <w:r>
              <w:rPr/>
              <w:t xml:space="preserve"> </w:t>
            </w:r>
          </w:p>
        </w:tc>
      </w:tr>
      <w:tr>
        <w:trPr>
          <w:cantSplit w:val="false"/>
        </w:trPr>
        <w:tc>
          <w:tcPr>
            <w:tcW w:w="13861" w:type="dxa"/>
            <w:tcBorders>
              <w:top w:val="nil"/>
              <w:left w:val="nil"/>
              <w:bottom w:val="nil"/>
              <w:insideH w:val="nil"/>
              <w:right w:val="nil"/>
              <w:insideV w:val="nil"/>
            </w:tcBorders>
            <w:shd w:fill="auto" w:val="clear"/>
            <w:vAlign w:val="center"/>
          </w:tcPr>
          <w:p>
            <w:pPr>
              <w:pStyle w:val="Normal"/>
              <w:rPr/>
            </w:pPr>
            <w:hyperlink r:id="rId31">
              <w:bookmarkStart w:id="40" w:name="Docs"/>
              <w:r>
                <w:rPr>
                  <w:rStyle w:val="InternetLink"/>
                </w:rPr>
                <w:drawing>
                  <wp:inline distT="0" distB="0" distL="0" distR="0">
                    <wp:extent cx="152400" cy="152400"/>
                    <wp:effectExtent l="0" t="0" r="0" b="0"/>
                    <wp:docPr id="2" name="Picture" descr="https://wwwitrt.hs-esslingen.de/cgi-bin/viewvc.cgi/*docroot*/images/di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descr="https://wwwitrt.hs-esslingen.de/cgi-bin/viewvc.cgi/*docroot*/images/dir.png"/>
                            <pic:cNvPicPr>
                              <a:picLocks noChangeAspect="1" noChangeArrowheads="1"/>
                            </pic:cNvPicPr>
                          </pic:nvPicPr>
                          <pic:blipFill>
                            <a:blip r:embed="rId32"/>
                            <a:stretch>
                              <a:fillRect/>
                            </a:stretch>
                          </pic:blipFill>
                          <pic:spPr bwMode="auto">
                            <a:xfrm>
                              <a:off x="0" y="0"/>
                              <a:ext cx="152400" cy="152400"/>
                            </a:xfrm>
                            <a:prstGeom prst="rect">
                              <a:avLst/>
                            </a:prstGeom>
                            <a:noFill/>
                            <a:ln w="9525">
                              <a:noFill/>
                              <a:miter lim="800000"/>
                              <a:headEnd/>
                              <a:tailEnd/>
                            </a:ln>
                          </pic:spPr>
                        </pic:pic>
                      </a:graphicData>
                    </a:graphic>
                  </wp:inline>
                </w:drawing>
              </w:r>
              <w:r>
                <w:rPr>
                  <w:rStyle w:val="InternetLink"/>
                </w:rPr>
                <w:t>Docs/</w:t>
              </w:r>
            </w:hyperlink>
            <w:bookmarkEnd w:id="40"/>
            <w:r>
              <w:rPr/>
              <w:t xml:space="preserve"> </w:t>
            </w:r>
          </w:p>
        </w:tc>
      </w:tr>
      <w:tr>
        <w:trPr>
          <w:cantSplit w:val="false"/>
        </w:trPr>
        <w:tc>
          <w:tcPr>
            <w:tcW w:w="13861" w:type="dxa"/>
            <w:tcBorders>
              <w:top w:val="nil"/>
              <w:left w:val="nil"/>
              <w:bottom w:val="nil"/>
              <w:insideH w:val="nil"/>
              <w:right w:val="nil"/>
              <w:insideV w:val="nil"/>
            </w:tcBorders>
            <w:shd w:fill="auto" w:val="clear"/>
            <w:vAlign w:val="center"/>
          </w:tcPr>
          <w:p>
            <w:pPr>
              <w:pStyle w:val="Normal"/>
              <w:rPr/>
            </w:pPr>
            <w:hyperlink r:id="rId33">
              <w:bookmarkStart w:id="41" w:name="GPSModel"/>
              <w:r>
                <w:rPr>
                  <w:rStyle w:val="InternetLink"/>
                </w:rPr>
                <w:drawing>
                  <wp:inline distT="0" distB="0" distL="0" distR="0">
                    <wp:extent cx="152400" cy="152400"/>
                    <wp:effectExtent l="0" t="0" r="0" b="0"/>
                    <wp:docPr id="3" name="Picture" descr="https://wwwitrt.hs-esslingen.de/cgi-bin/viewvc.cgi/*docroot*/images/di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descr="https://wwwitrt.hs-esslingen.de/cgi-bin/viewvc.cgi/*docroot*/images/dir.png"/>
                            <pic:cNvPicPr>
                              <a:picLocks noChangeAspect="1" noChangeArrowheads="1"/>
                            </pic:cNvPicPr>
                          </pic:nvPicPr>
                          <pic:blipFill>
                            <a:blip r:embed="rId34"/>
                            <a:stretch>
                              <a:fillRect/>
                            </a:stretch>
                          </pic:blipFill>
                          <pic:spPr bwMode="auto">
                            <a:xfrm>
                              <a:off x="0" y="0"/>
                              <a:ext cx="152400" cy="152400"/>
                            </a:xfrm>
                            <a:prstGeom prst="rect">
                              <a:avLst/>
                            </a:prstGeom>
                            <a:noFill/>
                            <a:ln w="9525">
                              <a:noFill/>
                              <a:miter lim="800000"/>
                              <a:headEnd/>
                              <a:tailEnd/>
                            </a:ln>
                          </pic:spPr>
                        </pic:pic>
                      </a:graphicData>
                    </a:graphic>
                  </wp:inline>
                </w:drawing>
              </w:r>
              <w:r>
                <w:rPr>
                  <w:rStyle w:val="InternetLink"/>
                </w:rPr>
                <w:t>GPSModel/</w:t>
              </w:r>
            </w:hyperlink>
            <w:bookmarkEnd w:id="41"/>
            <w:r>
              <w:rPr/>
              <w:t xml:space="preserve"> </w:t>
            </w:r>
          </w:p>
        </w:tc>
      </w:tr>
      <w:tr>
        <w:trPr>
          <w:cantSplit w:val="false"/>
        </w:trPr>
        <w:tc>
          <w:tcPr>
            <w:tcW w:w="13861" w:type="dxa"/>
            <w:tcBorders>
              <w:top w:val="nil"/>
              <w:left w:val="nil"/>
              <w:bottom w:val="nil"/>
              <w:insideH w:val="nil"/>
              <w:right w:val="nil"/>
              <w:insideV w:val="nil"/>
            </w:tcBorders>
            <w:shd w:fill="auto" w:val="clear"/>
            <w:vAlign w:val="center"/>
          </w:tcPr>
          <w:p>
            <w:pPr>
              <w:pStyle w:val="Normal"/>
              <w:rPr/>
            </w:pPr>
            <w:hyperlink r:id="rId35">
              <w:bookmarkStart w:id="42" w:name="xBee"/>
              <w:r>
                <w:rPr>
                  <w:rStyle w:val="InternetLink"/>
                </w:rPr>
                <w:drawing>
                  <wp:inline distT="0" distB="0" distL="0" distR="0">
                    <wp:extent cx="152400" cy="152400"/>
                    <wp:effectExtent l="0" t="0" r="0" b="0"/>
                    <wp:docPr id="4" name="Picture" descr="https://wwwitrt.hs-esslingen.de/cgi-bin/viewvc.cgi/*docroot*/images/di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descr="https://wwwitrt.hs-esslingen.de/cgi-bin/viewvc.cgi/*docroot*/images/dir.png"/>
                            <pic:cNvPicPr>
                              <a:picLocks noChangeAspect="1" noChangeArrowheads="1"/>
                            </pic:cNvPicPr>
                          </pic:nvPicPr>
                          <pic:blipFill>
                            <a:blip r:embed="rId36"/>
                            <a:stretch>
                              <a:fillRect/>
                            </a:stretch>
                          </pic:blipFill>
                          <pic:spPr bwMode="auto">
                            <a:xfrm>
                              <a:off x="0" y="0"/>
                              <a:ext cx="152400" cy="152400"/>
                            </a:xfrm>
                            <a:prstGeom prst="rect">
                              <a:avLst/>
                            </a:prstGeom>
                            <a:noFill/>
                            <a:ln w="9525">
                              <a:noFill/>
                              <a:miter lim="800000"/>
                              <a:headEnd/>
                              <a:tailEnd/>
                            </a:ln>
                          </pic:spPr>
                        </pic:pic>
                      </a:graphicData>
                    </a:graphic>
                  </wp:inline>
                </w:drawing>
              </w:r>
              <w:r>
                <w:rPr>
                  <w:rStyle w:val="InternetLink"/>
                </w:rPr>
                <w:t>xBee/</w:t>
              </w:r>
            </w:hyperlink>
            <w:bookmarkEnd w:id="42"/>
            <w:r>
              <w:rPr/>
              <w:t xml:space="preserve"> </w:t>
            </w:r>
          </w:p>
        </w:tc>
      </w:tr>
    </w:tbl>
    <w:p>
      <w:pPr>
        <w:pStyle w:val="Normal"/>
        <w:ind w:left="2127" w:right="0" w:hanging="0"/>
        <w:rPr>
          <w:lang w:val="en-GB"/>
        </w:rPr>
      </w:pPr>
      <w:r>
        <w:rPr>
          <w:lang w:val="en-GB"/>
        </w:rPr>
      </w:r>
    </w:p>
    <w:p>
      <w:pPr>
        <w:pStyle w:val="Normal"/>
        <w:ind w:left="2127" w:right="0" w:hanging="0"/>
        <w:rPr>
          <w:lang w:val="en-GB"/>
        </w:rPr>
      </w:pPr>
      <w:r>
        <w:rPr>
          <w:lang w:val="en-GB"/>
        </w:rPr>
      </w:r>
    </w:p>
    <w:tbl>
      <w:tblPr>
        <w:tblW w:w="13861" w:type="dxa"/>
        <w:jc w:val="left"/>
        <w:tblInd w:w="2127" w:type="dxa"/>
        <w:tblBorders>
          <w:top w:val="nil"/>
          <w:left w:val="nil"/>
          <w:bottom w:val="nil"/>
          <w:insideH w:val="nil"/>
          <w:right w:val="nil"/>
          <w:insideV w:val="nil"/>
        </w:tblBorders>
        <w:tblCellMar>
          <w:top w:w="24" w:type="dxa"/>
          <w:left w:w="24" w:type="dxa"/>
          <w:bottom w:w="24" w:type="dxa"/>
          <w:right w:w="24" w:type="dxa"/>
        </w:tblCellMar>
      </w:tblPr>
      <w:tblGrid>
        <w:gridCol w:w="13515"/>
        <w:gridCol w:w="345"/>
      </w:tblGrid>
      <w:tr>
        <w:trPr>
          <w:cantSplit w:val="false"/>
        </w:trPr>
        <w:tc>
          <w:tcPr>
            <w:tcW w:w="13515" w:type="dxa"/>
            <w:tcBorders>
              <w:top w:val="nil"/>
              <w:left w:val="nil"/>
              <w:bottom w:val="nil"/>
              <w:insideH w:val="nil"/>
              <w:right w:val="nil"/>
              <w:insideV w:val="nil"/>
            </w:tcBorders>
            <w:shd w:fill="auto" w:val="clear"/>
            <w:vAlign w:val="center"/>
          </w:tcPr>
          <w:p>
            <w:pPr>
              <w:pStyle w:val="Normal"/>
              <w:rPr/>
            </w:pPr>
            <w:hyperlink r:id="rId37">
              <w:bookmarkStart w:id="43" w:name="Altitude_sensor.docx"/>
              <w:r>
                <w:rPr>
                  <w:rStyle w:val="InternetLink"/>
                </w:rPr>
                <w:drawing>
                  <wp:inline distT="0" distB="0" distL="0" distR="0">
                    <wp:extent cx="152400" cy="152400"/>
                    <wp:effectExtent l="0" t="0" r="0" b="0"/>
                    <wp:docPr id="5" name="Picture" descr="https://wwwitrt.hs-esslingen.de/cgi-bin/viewvc.cgi/*docroot*/images/tex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descr="https://wwwitrt.hs-esslingen.de/cgi-bin/viewvc.cgi/*docroot*/images/text.png"/>
                            <pic:cNvPicPr>
                              <a:picLocks noChangeAspect="1" noChangeArrowheads="1"/>
                            </pic:cNvPicPr>
                          </pic:nvPicPr>
                          <pic:blipFill>
                            <a:blip r:embed="rId38"/>
                            <a:stretch>
                              <a:fillRect/>
                            </a:stretch>
                          </pic:blipFill>
                          <pic:spPr bwMode="auto">
                            <a:xfrm>
                              <a:off x="0" y="0"/>
                              <a:ext cx="152400" cy="152400"/>
                            </a:xfrm>
                            <a:prstGeom prst="rect">
                              <a:avLst/>
                            </a:prstGeom>
                            <a:noFill/>
                            <a:ln w="9525">
                              <a:noFill/>
                              <a:miter lim="800000"/>
                              <a:headEnd/>
                              <a:tailEnd/>
                            </a:ln>
                          </pic:spPr>
                        </pic:pic>
                      </a:graphicData>
                    </a:graphic>
                  </wp:inline>
                </w:drawing>
              </w:r>
              <w:r>
                <w:rPr>
                  <w:rStyle w:val="InternetLink"/>
                </w:rPr>
                <w:t>Altitude sensor.docx</w:t>
              </w:r>
            </w:hyperlink>
            <w:bookmarkEnd w:id="43"/>
            <w:r>
              <w:rPr/>
              <w:t xml:space="preserve"> </w:t>
            </w:r>
          </w:p>
        </w:tc>
        <w:tc>
          <w:tcPr>
            <w:tcW w:w="345" w:type="dxa"/>
            <w:tcBorders>
              <w:top w:val="nil"/>
              <w:left w:val="nil"/>
              <w:bottom w:val="nil"/>
              <w:insideH w:val="nil"/>
              <w:right w:val="nil"/>
              <w:insideV w:val="nil"/>
            </w:tcBorders>
            <w:shd w:fill="auto" w:val="clear"/>
            <w:vAlign w:val="center"/>
          </w:tcPr>
          <w:p>
            <w:pPr>
              <w:pStyle w:val="Normal"/>
              <w:rPr/>
            </w:pPr>
            <w:r>
              <w:rPr/>
              <w:t> </w:t>
            </w:r>
          </w:p>
        </w:tc>
      </w:tr>
      <w:tr>
        <w:trPr>
          <w:cantSplit w:val="false"/>
        </w:trPr>
        <w:tc>
          <w:tcPr>
            <w:tcW w:w="13515" w:type="dxa"/>
            <w:tcBorders>
              <w:top w:val="nil"/>
              <w:left w:val="nil"/>
              <w:bottom w:val="nil"/>
              <w:insideH w:val="nil"/>
              <w:right w:val="nil"/>
              <w:insideV w:val="nil"/>
            </w:tcBorders>
            <w:shd w:fill="auto" w:val="clear"/>
            <w:vAlign w:val="center"/>
          </w:tcPr>
          <w:p>
            <w:pPr>
              <w:pStyle w:val="Normal"/>
              <w:rPr/>
            </w:pPr>
            <w:hyperlink r:id="rId39">
              <w:bookmarkStart w:id="44" w:name="Description_xBee.docx"/>
              <w:r>
                <w:rPr>
                  <w:rStyle w:val="InternetLink"/>
                </w:rPr>
                <w:drawing>
                  <wp:inline distT="0" distB="0" distL="0" distR="0">
                    <wp:extent cx="152400" cy="152400"/>
                    <wp:effectExtent l="0" t="0" r="0" b="0"/>
                    <wp:docPr id="6" name="Picture" descr="https://wwwitrt.hs-esslingen.de/cgi-bin/viewvc.cgi/*docroot*/images/tex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descr="https://wwwitrt.hs-esslingen.de/cgi-bin/viewvc.cgi/*docroot*/images/text.png"/>
                            <pic:cNvPicPr>
                              <a:picLocks noChangeAspect="1" noChangeArrowheads="1"/>
                            </pic:cNvPicPr>
                          </pic:nvPicPr>
                          <pic:blipFill>
                            <a:blip r:embed="rId40"/>
                            <a:stretch>
                              <a:fillRect/>
                            </a:stretch>
                          </pic:blipFill>
                          <pic:spPr bwMode="auto">
                            <a:xfrm>
                              <a:off x="0" y="0"/>
                              <a:ext cx="152400" cy="152400"/>
                            </a:xfrm>
                            <a:prstGeom prst="rect">
                              <a:avLst/>
                            </a:prstGeom>
                            <a:noFill/>
                            <a:ln w="9525">
                              <a:noFill/>
                              <a:miter lim="800000"/>
                              <a:headEnd/>
                              <a:tailEnd/>
                            </a:ln>
                          </pic:spPr>
                        </pic:pic>
                      </a:graphicData>
                    </a:graphic>
                  </wp:inline>
                </w:drawing>
              </w:r>
              <w:r>
                <w:rPr>
                  <w:rStyle w:val="InternetLink"/>
                </w:rPr>
                <w:t>Description_xBee.docx</w:t>
              </w:r>
            </w:hyperlink>
            <w:bookmarkEnd w:id="44"/>
            <w:r>
              <w:rPr/>
              <w:t xml:space="preserve"> </w:t>
            </w:r>
          </w:p>
        </w:tc>
        <w:tc>
          <w:tcPr>
            <w:tcW w:w="345" w:type="dxa"/>
            <w:tcBorders>
              <w:top w:val="nil"/>
              <w:left w:val="nil"/>
              <w:bottom w:val="nil"/>
              <w:insideH w:val="nil"/>
              <w:right w:val="nil"/>
              <w:insideV w:val="nil"/>
            </w:tcBorders>
            <w:shd w:fill="auto" w:val="clear"/>
            <w:vAlign w:val="center"/>
          </w:tcPr>
          <w:p>
            <w:pPr>
              <w:pStyle w:val="Normal"/>
              <w:rPr/>
            </w:pPr>
            <w:r>
              <w:rPr/>
              <w:t> </w:t>
            </w:r>
          </w:p>
        </w:tc>
      </w:tr>
      <w:tr>
        <w:trPr>
          <w:cantSplit w:val="false"/>
        </w:trPr>
        <w:tc>
          <w:tcPr>
            <w:tcW w:w="13515" w:type="dxa"/>
            <w:tcBorders>
              <w:top w:val="nil"/>
              <w:left w:val="nil"/>
              <w:bottom w:val="nil"/>
              <w:insideH w:val="nil"/>
              <w:right w:val="nil"/>
              <w:insideV w:val="nil"/>
            </w:tcBorders>
            <w:shd w:fill="auto" w:val="clear"/>
            <w:vAlign w:val="center"/>
          </w:tcPr>
          <w:p>
            <w:pPr>
              <w:pStyle w:val="Normal"/>
              <w:rPr/>
            </w:pPr>
            <w:hyperlink r:id="rId41">
              <w:bookmarkStart w:id="45" w:name="GPS_Description.docx"/>
              <w:r>
                <w:rPr>
                  <w:rStyle w:val="InternetLink"/>
                </w:rPr>
                <w:drawing>
                  <wp:inline distT="0" distB="0" distL="0" distR="0">
                    <wp:extent cx="152400" cy="152400"/>
                    <wp:effectExtent l="0" t="0" r="0" b="0"/>
                    <wp:docPr id="7" name="Picture" descr="https://wwwitrt.hs-esslingen.de/cgi-bin/viewvc.cgi/*docroot*/images/tex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descr="https://wwwitrt.hs-esslingen.de/cgi-bin/viewvc.cgi/*docroot*/images/text.png"/>
                            <pic:cNvPicPr>
                              <a:picLocks noChangeAspect="1" noChangeArrowheads="1"/>
                            </pic:cNvPicPr>
                          </pic:nvPicPr>
                          <pic:blipFill>
                            <a:blip r:embed="rId42"/>
                            <a:stretch>
                              <a:fillRect/>
                            </a:stretch>
                          </pic:blipFill>
                          <pic:spPr bwMode="auto">
                            <a:xfrm>
                              <a:off x="0" y="0"/>
                              <a:ext cx="152400" cy="152400"/>
                            </a:xfrm>
                            <a:prstGeom prst="rect">
                              <a:avLst/>
                            </a:prstGeom>
                            <a:noFill/>
                            <a:ln w="9525">
                              <a:noFill/>
                              <a:miter lim="800000"/>
                              <a:headEnd/>
                              <a:tailEnd/>
                            </a:ln>
                          </pic:spPr>
                        </pic:pic>
                      </a:graphicData>
                    </a:graphic>
                  </wp:inline>
                </w:drawing>
              </w:r>
              <w:r>
                <w:rPr>
                  <w:rStyle w:val="InternetLink"/>
                </w:rPr>
                <w:t>GPS_Description.docx</w:t>
              </w:r>
            </w:hyperlink>
            <w:bookmarkEnd w:id="45"/>
            <w:r>
              <w:rPr/>
              <w:t xml:space="preserve"> </w:t>
            </w:r>
          </w:p>
        </w:tc>
        <w:tc>
          <w:tcPr>
            <w:tcW w:w="345" w:type="dxa"/>
            <w:tcBorders>
              <w:top w:val="nil"/>
              <w:left w:val="nil"/>
              <w:bottom w:val="nil"/>
              <w:insideH w:val="nil"/>
              <w:right w:val="nil"/>
              <w:insideV w:val="nil"/>
            </w:tcBorders>
            <w:shd w:fill="auto" w:val="clear"/>
            <w:vAlign w:val="center"/>
          </w:tcPr>
          <w:p>
            <w:pPr>
              <w:pStyle w:val="Normal"/>
              <w:rPr/>
            </w:pPr>
            <w:r>
              <w:rPr/>
              <w:t> </w:t>
            </w:r>
          </w:p>
        </w:tc>
      </w:tr>
      <w:tr>
        <w:trPr>
          <w:cantSplit w:val="false"/>
        </w:trPr>
        <w:tc>
          <w:tcPr>
            <w:tcW w:w="13515" w:type="dxa"/>
            <w:tcBorders>
              <w:top w:val="nil"/>
              <w:left w:val="nil"/>
              <w:bottom w:val="nil"/>
              <w:insideH w:val="nil"/>
              <w:right w:val="nil"/>
              <w:insideV w:val="nil"/>
            </w:tcBorders>
            <w:shd w:fill="auto" w:val="clear"/>
            <w:vAlign w:val="center"/>
          </w:tcPr>
          <w:p>
            <w:pPr>
              <w:pStyle w:val="Normal"/>
              <w:rPr/>
            </w:pPr>
            <w:hyperlink r:id="rId43">
              <w:bookmarkStart w:id="46" w:name="Remote_controller.docx"/>
              <w:r>
                <w:rPr>
                  <w:rStyle w:val="InternetLink"/>
                </w:rPr>
                <w:drawing>
                  <wp:inline distT="0" distB="0" distL="0" distR="0">
                    <wp:extent cx="152400" cy="152400"/>
                    <wp:effectExtent l="0" t="0" r="0" b="0"/>
                    <wp:docPr id="8" name="Picture" descr="https://wwwitrt.hs-esslingen.de/cgi-bin/viewvc.cgi/*docroot*/images/tex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descr="https://wwwitrt.hs-esslingen.de/cgi-bin/viewvc.cgi/*docroot*/images/text.png"/>
                            <pic:cNvPicPr>
                              <a:picLocks noChangeAspect="1" noChangeArrowheads="1"/>
                            </pic:cNvPicPr>
                          </pic:nvPicPr>
                          <pic:blipFill>
                            <a:blip r:embed="rId44"/>
                            <a:stretch>
                              <a:fillRect/>
                            </a:stretch>
                          </pic:blipFill>
                          <pic:spPr bwMode="auto">
                            <a:xfrm>
                              <a:off x="0" y="0"/>
                              <a:ext cx="152400" cy="152400"/>
                            </a:xfrm>
                            <a:prstGeom prst="rect">
                              <a:avLst/>
                            </a:prstGeom>
                            <a:noFill/>
                            <a:ln w="9525">
                              <a:noFill/>
                              <a:miter lim="800000"/>
                              <a:headEnd/>
                              <a:tailEnd/>
                            </a:ln>
                          </pic:spPr>
                        </pic:pic>
                      </a:graphicData>
                    </a:graphic>
                  </wp:inline>
                </w:drawing>
              </w:r>
              <w:r>
                <w:rPr>
                  <w:rStyle w:val="InternetLink"/>
                </w:rPr>
                <w:t>Remote controller.docx</w:t>
              </w:r>
            </w:hyperlink>
            <w:bookmarkEnd w:id="46"/>
            <w:r>
              <w:rPr/>
              <w:t xml:space="preserve"> </w:t>
            </w:r>
          </w:p>
        </w:tc>
        <w:tc>
          <w:tcPr>
            <w:tcW w:w="345" w:type="dxa"/>
            <w:tcBorders>
              <w:top w:val="nil"/>
              <w:left w:val="nil"/>
              <w:bottom w:val="nil"/>
              <w:insideH w:val="nil"/>
              <w:right w:val="nil"/>
              <w:insideV w:val="nil"/>
            </w:tcBorders>
            <w:shd w:fill="auto" w:val="clear"/>
            <w:vAlign w:val="center"/>
          </w:tcPr>
          <w:p>
            <w:pPr>
              <w:pStyle w:val="Normal"/>
              <w:rPr/>
            </w:pPr>
            <w:r>
              <w:rPr/>
              <w:t> </w:t>
            </w:r>
          </w:p>
        </w:tc>
      </w:tr>
      <w:tr>
        <w:trPr>
          <w:cantSplit w:val="false"/>
        </w:trPr>
        <w:tc>
          <w:tcPr>
            <w:tcW w:w="13515" w:type="dxa"/>
            <w:tcBorders>
              <w:top w:val="nil"/>
              <w:left w:val="nil"/>
              <w:bottom w:val="nil"/>
              <w:insideH w:val="nil"/>
              <w:right w:val="nil"/>
              <w:insideV w:val="nil"/>
            </w:tcBorders>
            <w:shd w:fill="auto" w:val="clear"/>
            <w:vAlign w:val="center"/>
          </w:tcPr>
          <w:p>
            <w:pPr>
              <w:pStyle w:val="Normal"/>
              <w:rPr>
                <w:lang w:val="en-GB"/>
              </w:rPr>
            </w:pPr>
            <w:hyperlink r:id="rId45">
              <w:bookmarkStart w:id="47" w:name="autocruising,hovering_and_landing_descri"/>
              <w:r>
                <w:rPr>
                  <w:rStyle w:val="InternetLink"/>
                </w:rPr>
                <w:drawing>
                  <wp:inline distT="0" distB="0" distL="0" distR="0">
                    <wp:extent cx="152400" cy="152400"/>
                    <wp:effectExtent l="0" t="0" r="0" b="0"/>
                    <wp:docPr id="9" name="Picture" descr="https://wwwitrt.hs-esslingen.de/cgi-bin/viewvc.cgi/*docroot*/images/tex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descr="https://wwwitrt.hs-esslingen.de/cgi-bin/viewvc.cgi/*docroot*/images/text.png"/>
                            <pic:cNvPicPr>
                              <a:picLocks noChangeAspect="1" noChangeArrowheads="1"/>
                            </pic:cNvPicPr>
                          </pic:nvPicPr>
                          <pic:blipFill>
                            <a:blip r:embed="rId46"/>
                            <a:stretch>
                              <a:fillRect/>
                            </a:stretch>
                          </pic:blipFill>
                          <pic:spPr bwMode="auto">
                            <a:xfrm>
                              <a:off x="0" y="0"/>
                              <a:ext cx="152400" cy="152400"/>
                            </a:xfrm>
                            <a:prstGeom prst="rect">
                              <a:avLst/>
                            </a:prstGeom>
                            <a:noFill/>
                            <a:ln w="9525">
                              <a:noFill/>
                              <a:miter lim="800000"/>
                              <a:headEnd/>
                              <a:tailEnd/>
                            </a:ln>
                          </pic:spPr>
                        </pic:pic>
                      </a:graphicData>
                    </a:graphic>
                  </wp:inline>
                </w:drawing>
              </w:r>
              <w:r>
                <w:rPr>
                  <w:rStyle w:val="InternetLink"/>
                  <w:lang w:val="en-GB"/>
                </w:rPr>
                <w:t>autocruising,hovering and landing description.docx</w:t>
              </w:r>
            </w:hyperlink>
            <w:bookmarkEnd w:id="47"/>
            <w:r>
              <w:rPr>
                <w:lang w:val="en-GB"/>
              </w:rPr>
              <w:t xml:space="preserve"> </w:t>
            </w:r>
          </w:p>
        </w:tc>
        <w:tc>
          <w:tcPr>
            <w:tcW w:w="345" w:type="dxa"/>
            <w:tcBorders>
              <w:top w:val="nil"/>
              <w:left w:val="nil"/>
              <w:bottom w:val="nil"/>
              <w:insideH w:val="nil"/>
              <w:right w:val="nil"/>
              <w:insideV w:val="nil"/>
            </w:tcBorders>
            <w:shd w:fill="auto" w:val="clear"/>
            <w:vAlign w:val="center"/>
          </w:tcPr>
          <w:p>
            <w:pPr>
              <w:pStyle w:val="Normal"/>
              <w:rPr>
                <w:lang w:val="en-GB"/>
              </w:rPr>
            </w:pPr>
            <w:r>
              <w:rPr>
                <w:lang w:val="en-GB"/>
              </w:rPr>
              <w:t> </w:t>
            </w:r>
          </w:p>
        </w:tc>
      </w:tr>
    </w:tbl>
    <w:p>
      <w:pPr>
        <w:pStyle w:val="Normal"/>
        <w:ind w:left="2127" w:right="0" w:hanging="0"/>
        <w:rPr>
          <w:lang w:val="en-GB"/>
        </w:rPr>
      </w:pPr>
      <w:r>
        <w:rPr>
          <w:lang w:val="en-GB"/>
        </w:rPr>
      </w:r>
    </w:p>
    <w:p>
      <w:pPr>
        <w:pStyle w:val="Normal"/>
        <w:ind w:left="2127" w:right="0" w:hanging="0"/>
        <w:rPr>
          <w:b/>
          <w:lang w:val="en-GB"/>
        </w:rPr>
      </w:pPr>
      <w:r>
        <w:rPr>
          <w:b/>
          <w:lang w:val="en-GB"/>
        </w:rPr>
      </w:r>
    </w:p>
    <w:p>
      <w:pPr>
        <w:pStyle w:val="Normal"/>
        <w:ind w:left="2127" w:right="0" w:hanging="0"/>
        <w:rPr>
          <w:b/>
          <w:lang w:val="en-GB"/>
        </w:rPr>
      </w:pPr>
      <w:r>
        <w:rPr>
          <w:b/>
          <w:lang w:val="en-GB"/>
        </w:rPr>
        <w:t>Steps to execute the Copter_SimulinkModel/</w:t>
      </w:r>
    </w:p>
    <w:p>
      <w:pPr>
        <w:pStyle w:val="Normal"/>
        <w:ind w:left="2127" w:right="0" w:hanging="0"/>
        <w:rPr>
          <w:lang w:val="en-GB"/>
        </w:rPr>
      </w:pPr>
      <w:r>
        <w:rPr>
          <w:lang w:val="en-GB"/>
        </w:rPr>
      </w:r>
    </w:p>
    <w:p>
      <w:pPr>
        <w:pStyle w:val="Normal"/>
        <w:ind w:left="2127" w:right="0" w:hanging="0"/>
        <w:rPr>
          <w:lang w:val="en-GB"/>
        </w:rPr>
      </w:pPr>
      <w:r>
        <w:rPr>
          <w:lang w:val="en-GB"/>
        </w:rPr>
        <w:t>Matlab R2011b</w:t>
      </w:r>
    </w:p>
    <w:p>
      <w:pPr>
        <w:pStyle w:val="Normal"/>
        <w:ind w:left="2127" w:right="0" w:hanging="0"/>
        <w:rPr>
          <w:lang w:val="en-GB"/>
        </w:rPr>
      </w:pPr>
      <w:r>
        <w:rPr>
          <w:lang w:val="en-GB"/>
        </w:rPr>
        <w:t>System_Design_Quadrocopter_2012.mdl</w:t>
      </w:r>
    </w:p>
    <w:p>
      <w:pPr>
        <w:pStyle w:val="Normal"/>
        <w:ind w:left="2127" w:right="0" w:hanging="0"/>
        <w:rPr>
          <w:lang w:val="en-GB"/>
        </w:rPr>
      </w:pPr>
      <w:r>
        <w:rPr>
          <w:lang w:val="en-GB"/>
        </w:rPr>
        <w:t>Choose the CWD as the current path before starting the Simulink model.</w:t>
      </w:r>
    </w:p>
    <w:p>
      <w:pPr>
        <w:pStyle w:val="Normal"/>
        <w:ind w:left="2127" w:right="0" w:hanging="0"/>
        <w:rPr>
          <w:lang w:val="en-GB"/>
        </w:rPr>
      </w:pPr>
      <w:r>
        <w:rPr>
          <w:lang w:val="en-GB"/>
        </w:rPr>
        <w:t>Start Simulink model *.mdl.</w:t>
      </w:r>
    </w:p>
    <w:p>
      <w:pPr>
        <w:pStyle w:val="Normal"/>
        <w:ind w:left="2127" w:right="0" w:hanging="0"/>
        <w:rPr>
          <w:lang w:val="en-GB"/>
        </w:rPr>
      </w:pPr>
      <w:r>
        <w:rPr>
          <w:lang w:val="en-GB"/>
        </w:rPr>
        <w:t>Close the graph. ( not required for the project ).</w:t>
      </w:r>
    </w:p>
    <w:p>
      <w:pPr>
        <w:pStyle w:val="Normal"/>
        <w:ind w:left="2127" w:right="0" w:hanging="0"/>
        <w:rPr>
          <w:lang w:val="en-GB"/>
        </w:rPr>
      </w:pPr>
      <w:r>
        <w:rPr>
          <w:lang w:val="en-GB"/>
        </w:rPr>
        <w:t>Start the simulation by pressing the play button.</w:t>
      </w:r>
    </w:p>
    <w:p>
      <w:pPr>
        <w:pStyle w:val="Normal"/>
        <w:ind w:left="2127" w:right="0" w:hanging="0"/>
        <w:rPr>
          <w:lang w:val="en-GB"/>
        </w:rPr>
      </w:pPr>
      <w:r>
        <w:rPr>
          <w:lang w:val="en-GB"/>
        </w:rPr>
      </w:r>
    </w:p>
    <w:p>
      <w:pPr>
        <w:pStyle w:val="Normal"/>
        <w:ind w:left="2127" w:right="0" w:hanging="0"/>
        <w:rPr>
          <w:lang w:val="en-GB"/>
        </w:rPr>
      </w:pPr>
      <w:r>
        <w:rPr>
          <w:lang w:val="en-GB"/>
        </w:rPr>
        <w:t>Best and the only case:</w:t>
      </w:r>
    </w:p>
    <w:p>
      <w:pPr>
        <w:pStyle w:val="Normal"/>
        <w:numPr>
          <w:ilvl w:val="0"/>
          <w:numId w:val="3"/>
        </w:numPr>
        <w:tabs>
          <w:tab w:val="left" w:pos="2847" w:leader="none"/>
        </w:tabs>
        <w:ind w:left="2847" w:right="0" w:hanging="360"/>
        <w:rPr>
          <w:lang w:val="en-GB"/>
        </w:rPr>
      </w:pPr>
      <w:r>
        <w:rPr>
          <w:lang w:val="en-GB"/>
        </w:rPr>
        <w:t>The program starts with auto cruising.</w:t>
      </w:r>
    </w:p>
    <w:p>
      <w:pPr>
        <w:pStyle w:val="Normal"/>
        <w:numPr>
          <w:ilvl w:val="0"/>
          <w:numId w:val="3"/>
        </w:numPr>
        <w:tabs>
          <w:tab w:val="left" w:pos="2847" w:leader="none"/>
        </w:tabs>
        <w:ind w:left="2847" w:right="0" w:hanging="360"/>
        <w:rPr>
          <w:lang w:val="en-GB"/>
        </w:rPr>
      </w:pPr>
      <w:r>
        <w:rPr>
          <w:lang w:val="en-GB"/>
        </w:rPr>
        <w:t>Switch to Hovering.</w:t>
      </w:r>
    </w:p>
    <w:p>
      <w:pPr>
        <w:pStyle w:val="Normal"/>
        <w:numPr>
          <w:ilvl w:val="0"/>
          <w:numId w:val="3"/>
        </w:numPr>
        <w:tabs>
          <w:tab w:val="left" w:pos="2847" w:leader="none"/>
        </w:tabs>
        <w:ind w:left="2847" w:right="0" w:hanging="360"/>
        <w:rPr>
          <w:lang w:val="en-GB"/>
        </w:rPr>
      </w:pPr>
      <w:r>
        <w:rPr>
          <w:lang w:val="en-GB"/>
        </w:rPr>
        <w:t>Switch to landing</w:t>
      </w:r>
    </w:p>
    <w:p>
      <w:pPr>
        <w:pStyle w:val="Normal"/>
        <w:ind w:left="2127" w:right="0" w:hanging="0"/>
        <w:rPr>
          <w:lang w:val="en-GB"/>
        </w:rPr>
      </w:pPr>
      <w:r>
        <w:rPr>
          <w:lang w:val="en-GB"/>
        </w:rPr>
      </w:r>
    </w:p>
    <w:p>
      <w:pPr>
        <w:pStyle w:val="Normal"/>
        <w:ind w:left="2127" w:right="0" w:hanging="0"/>
        <w:rPr>
          <w:lang w:val="en-GB"/>
        </w:rPr>
      </w:pPr>
      <w:r>
        <w:rPr>
          <w:lang w:val="en-GB"/>
        </w:rPr>
        <w:t>Known Issues:</w:t>
      </w:r>
    </w:p>
    <w:p>
      <w:pPr>
        <w:pStyle w:val="Normal"/>
        <w:ind w:left="2127" w:right="0" w:hanging="0"/>
        <w:rPr>
          <w:lang w:val="en-GB"/>
        </w:rPr>
      </w:pPr>
      <w:r>
        <w:rPr>
          <w:lang w:val="en-GB"/>
        </w:rPr>
        <w:t>The oscilloscope logs in the data and it can be seen after the test has been done. This will show the trajectory of the quadrocopter.</w:t>
      </w:r>
    </w:p>
    <w:p>
      <w:pPr>
        <w:pStyle w:val="Normal"/>
        <w:ind w:left="2127" w:right="0" w:hanging="0"/>
        <w:rPr>
          <w:lang w:val="en-GB"/>
        </w:rPr>
      </w:pPr>
      <w:r>
        <w:rPr>
          <w:lang w:val="en-GB"/>
        </w:rPr>
      </w:r>
    </w:p>
    <w:p>
      <w:pPr>
        <w:pStyle w:val="Normal"/>
        <w:ind w:left="2127" w:right="0" w:hanging="0"/>
        <w:rPr>
          <w:lang w:val="en-GB"/>
        </w:rPr>
      </w:pPr>
      <w:r>
        <w:rPr>
          <w:lang w:val="en-GB"/>
        </w:rPr>
        <w:t xml:space="preserve">Negative axis should be removed. </w:t>
      </w:r>
    </w:p>
    <w:p>
      <w:pPr>
        <w:pStyle w:val="Normal"/>
        <w:ind w:left="2127" w:right="0" w:hanging="0"/>
        <w:rPr>
          <w:lang w:val="en-GB"/>
        </w:rPr>
      </w:pPr>
      <w:r>
        <w:rPr>
          <w:lang w:val="en-GB"/>
        </w:rPr>
        <w:t>The manual remote controlling should be limited to the system or universe.</w:t>
      </w:r>
    </w:p>
    <w:p>
      <w:pPr>
        <w:pStyle w:val="Normal"/>
        <w:ind w:left="2127" w:right="0" w:hanging="0"/>
        <w:rPr>
          <w:lang w:val="en-GB"/>
        </w:rPr>
      </w:pPr>
      <w:r>
        <w:rPr>
          <w:lang w:val="en-GB"/>
        </w:rPr>
        <w:t>Oscilloscope should contain the trigger points of hovering, manual mode and softlanding to determine the actions involved.</w:t>
      </w:r>
    </w:p>
    <w:p>
      <w:pPr>
        <w:pStyle w:val="Normal"/>
        <w:ind w:left="2127" w:right="0" w:hanging="0"/>
        <w:rPr>
          <w:lang w:val="en-GB"/>
        </w:rPr>
      </w:pPr>
      <w:r>
        <w:rPr>
          <w:lang w:val="en-GB"/>
        </w:rPr>
      </w:r>
    </w:p>
    <w:p>
      <w:pPr>
        <w:pStyle w:val="Normal"/>
        <w:ind w:left="2127" w:right="0" w:hanging="0"/>
        <w:rPr>
          <w:lang w:val="en-GB"/>
        </w:rPr>
      </w:pPr>
      <w:r>
        <w:rPr>
          <w:lang w:val="en-GB"/>
        </w:rPr>
      </w:r>
    </w:p>
    <w:p>
      <w:pPr>
        <w:pStyle w:val="Normal"/>
        <w:ind w:left="2127" w:right="0" w:hanging="0"/>
        <w:rPr>
          <w:b/>
          <w:lang w:val="en-GB"/>
        </w:rPr>
      </w:pPr>
      <w:r>
        <w:rPr>
          <w:b/>
          <w:lang w:val="en-GB"/>
        </w:rPr>
        <w:t>Steps to execute the Copter_SimulinkModel/</w:t>
      </w:r>
    </w:p>
    <w:p>
      <w:pPr>
        <w:pStyle w:val="Normal"/>
        <w:ind w:left="2127" w:right="0" w:hanging="0"/>
        <w:rPr>
          <w:lang w:val="en-GB"/>
        </w:rPr>
      </w:pPr>
      <w:r>
        <w:rPr>
          <w:lang w:val="en-GB"/>
        </w:rPr>
        <w:t>( Chandana )</w:t>
      </w:r>
    </w:p>
    <w:p>
      <w:pPr>
        <w:pStyle w:val="Normal"/>
        <w:ind w:left="2127" w:right="0" w:hanging="0"/>
        <w:rPr>
          <w:lang w:val="en-GB"/>
        </w:rPr>
      </w:pPr>
      <w:r>
        <w:rPr>
          <w:lang w:val="en-GB"/>
        </w:rPr>
      </w:r>
    </w:p>
    <w:p>
      <w:pPr>
        <w:pStyle w:val="Normal"/>
        <w:ind w:left="2127" w:right="0" w:hanging="0"/>
        <w:rPr>
          <w:lang w:val="en-GB"/>
        </w:rPr>
      </w:pPr>
      <w:r>
        <w:rPr>
          <w:lang w:val="en-GB"/>
        </w:rPr>
        <w:t>Launch the Freescale Codewarrior IDE 5.9.0</w:t>
      </w:r>
    </w:p>
    <w:p>
      <w:pPr>
        <w:pStyle w:val="Normal"/>
        <w:ind w:left="2127" w:right="0" w:hanging="0"/>
        <w:rPr>
          <w:lang w:val="en-GB"/>
        </w:rPr>
      </w:pPr>
      <w:r>
        <w:rPr>
          <w:lang w:val="en-GB"/>
        </w:rPr>
        <w:t>Open the project file ( *.mcp ) - Quadrocopter_modified.mcp</w:t>
      </w:r>
    </w:p>
    <w:p>
      <w:pPr>
        <w:pStyle w:val="Normal"/>
        <w:ind w:left="2127" w:right="0" w:hanging="0"/>
        <w:rPr>
          <w:lang w:val="en-GB"/>
        </w:rPr>
      </w:pPr>
      <w:r>
        <w:rPr>
          <w:lang w:val="en-GB"/>
        </w:rPr>
        <w:t>Make the project.</w:t>
      </w:r>
    </w:p>
    <w:p>
      <w:pPr>
        <w:pStyle w:val="Normal"/>
        <w:ind w:left="2127" w:right="0" w:hanging="0"/>
        <w:rPr>
          <w:lang w:val="en-GB"/>
        </w:rPr>
      </w:pPr>
      <w:r>
        <w:rPr>
          <w:lang w:val="en-GB"/>
        </w:rPr>
      </w:r>
    </w:p>
    <w:p>
      <w:pPr>
        <w:pStyle w:val="Normal"/>
        <w:ind w:left="2127" w:right="0" w:hanging="0"/>
        <w:rPr>
          <w:lang w:val="en-GB"/>
        </w:rPr>
      </w:pPr>
      <w:r>
        <w:rPr>
          <w:lang w:val="en-GB"/>
        </w:rPr>
        <w:t>Read the switches every 200 ms and if any of it is switched on, then the mode will be switched respective modes.</w:t>
      </w:r>
    </w:p>
    <w:p>
      <w:pPr>
        <w:pStyle w:val="Normal"/>
        <w:ind w:left="2127" w:right="0" w:hanging="0"/>
        <w:rPr>
          <w:lang w:val="en-GB"/>
        </w:rPr>
      </w:pPr>
      <w:r>
        <w:rPr>
          <w:lang w:val="en-GB"/>
        </w:rPr>
      </w:r>
    </w:p>
    <w:p>
      <w:pPr>
        <w:pStyle w:val="Normal"/>
        <w:ind w:left="2127" w:right="0" w:hanging="0"/>
        <w:rPr>
          <w:lang w:val="en-GB"/>
        </w:rPr>
      </w:pPr>
      <w:r>
        <w:rPr>
          <w:lang w:val="en-GB"/>
        </w:rPr>
        <w:t>To retain the original software none of the switches should be turned on.</w:t>
      </w:r>
    </w:p>
    <w:p>
      <w:pPr>
        <w:pStyle w:val="Normal"/>
        <w:ind w:left="2127" w:right="0" w:hanging="0"/>
        <w:rPr>
          <w:lang w:val="en-GB"/>
        </w:rPr>
      </w:pPr>
      <w:r>
        <w:rPr>
          <w:lang w:val="en-GB"/>
        </w:rPr>
        <w:t>If any of them is turned on, then the flowchart logic will be followed the changed software can be tested. However, not everything is implemented but just the structure for future implementation.</w:t>
      </w:r>
    </w:p>
    <w:p>
      <w:pPr>
        <w:pStyle w:val="Normal"/>
        <w:ind w:left="2127" w:right="0" w:hanging="0"/>
        <w:rPr>
          <w:lang w:val="en-GB"/>
        </w:rPr>
      </w:pPr>
      <w:r>
        <w:rPr>
          <w:lang w:val="en-GB"/>
        </w:rPr>
        <w:t>A variable flight_mode to see the value of the switch.</w:t>
      </w:r>
    </w:p>
    <w:p>
      <w:pPr>
        <w:pStyle w:val="Normal"/>
        <w:ind w:left="2127" w:right="0" w:hanging="0"/>
        <w:rPr>
          <w:lang w:val="en-GB"/>
        </w:rPr>
      </w:pPr>
      <w:r>
        <w:rPr>
          <w:lang w:val="en-GB"/>
        </w:rPr>
      </w:r>
    </w:p>
    <w:p>
      <w:pPr>
        <w:pStyle w:val="Normal"/>
        <w:ind w:left="2127" w:right="0" w:hanging="0"/>
        <w:rPr>
          <w:lang w:val="en-GB"/>
        </w:rPr>
      </w:pPr>
      <w:r>
        <w:rPr>
          <w:lang w:val="en-GB"/>
        </w:rPr>
        <w:t>Known Issues:</w:t>
      </w:r>
    </w:p>
    <w:p>
      <w:pPr>
        <w:pStyle w:val="Normal"/>
        <w:ind w:left="2127" w:right="0" w:hanging="0"/>
        <w:rPr>
          <w:lang w:val="en-GB"/>
        </w:rPr>
      </w:pPr>
      <w:r>
        <w:rPr>
          <w:lang w:val="en-GB"/>
        </w:rPr>
        <w:t>Replace the goto command with a switch case.</w:t>
      </w:r>
    </w:p>
    <w:p>
      <w:pPr>
        <w:pStyle w:val="Normal"/>
        <w:ind w:left="2127" w:right="0" w:hanging="0"/>
        <w:rPr>
          <w:lang w:val="en-GB"/>
        </w:rPr>
      </w:pPr>
      <w:r>
        <w:rPr>
          <w:lang w:val="en-GB"/>
        </w:rPr>
        <w:t xml:space="preserve">Implement goto hovering mode and got softlanding function. The only function that has been implemented is the manual mode. </w:t>
      </w:r>
    </w:p>
    <w:p>
      <w:pPr>
        <w:pStyle w:val="Normal"/>
        <w:ind w:left="2127" w:right="0" w:hanging="0"/>
        <w:rPr>
          <w:lang w:val="en-GB"/>
        </w:rPr>
      </w:pPr>
      <w:r>
        <w:rPr>
          <w:lang w:val="en-GB"/>
        </w:rPr>
        <w:t>The timing is critical and should be carefully optimised.</w:t>
      </w:r>
    </w:p>
    <w:p>
      <w:pPr>
        <w:pStyle w:val="Normal"/>
        <w:ind w:left="2127" w:right="0" w:hanging="0"/>
        <w:rPr>
          <w:lang w:val="en-GB"/>
        </w:rPr>
      </w:pPr>
      <w:r>
        <w:rPr>
          <w:lang w:val="en-GB"/>
        </w:rPr>
        <w:t>If the value for the switches is initialised is not clear.</w:t>
      </w:r>
    </w:p>
    <w:p>
      <w:pPr>
        <w:pStyle w:val="Normal"/>
        <w:ind w:left="2127" w:right="0" w:hanging="0"/>
        <w:rPr>
          <w:lang w:val="en-GB"/>
        </w:rPr>
      </w:pPr>
      <w:r>
        <w:rPr>
          <w:lang w:val="en-GB"/>
        </w:rPr>
      </w:r>
    </w:p>
    <w:p>
      <w:pPr>
        <w:pStyle w:val="Normal"/>
        <w:ind w:left="2127" w:right="0" w:hanging="0"/>
        <w:rPr>
          <w:lang w:val="en-GB"/>
        </w:rPr>
      </w:pPr>
      <w:r>
        <w:rPr>
          <w:lang w:val="en-GB"/>
        </w:rPr>
      </w:r>
    </w:p>
    <w:p>
      <w:pPr>
        <w:pStyle w:val="Normal"/>
        <w:ind w:left="2127" w:right="0" w:hanging="0"/>
        <w:rPr>
          <w:lang w:val="en-GB"/>
        </w:rPr>
      </w:pPr>
      <w:r>
        <w:rPr>
          <w:lang w:val="en-GB"/>
        </w:rPr>
      </w:r>
    </w:p>
    <w:p>
      <w:pPr>
        <w:pStyle w:val="Normal"/>
        <w:ind w:left="2127" w:right="0" w:hanging="0"/>
        <w:rPr>
          <w:lang w:val="en-GB"/>
        </w:rPr>
      </w:pPr>
      <w:r>
        <w:rPr>
          <w:lang w:val="en-GB"/>
        </w:rPr>
        <w:t>fchSteps to debug and flash the software</w:t>
      </w:r>
    </w:p>
    <w:p>
      <w:pPr>
        <w:pStyle w:val="Normal"/>
        <w:ind w:left="2127" w:right="0" w:hanging="0"/>
        <w:rPr>
          <w:lang w:val="en-GB"/>
        </w:rPr>
      </w:pPr>
      <w:r>
        <w:rPr>
          <w:lang w:val="en-GB"/>
        </w:rPr>
      </w:r>
    </w:p>
    <w:p>
      <w:pPr>
        <w:pStyle w:val="Normal"/>
        <w:ind w:left="2127" w:right="0" w:hanging="0"/>
        <w:rPr>
          <w:lang w:val="en-GB"/>
        </w:rPr>
      </w:pPr>
      <w:r>
        <w:rPr>
          <w:lang w:val="en-GB"/>
        </w:rPr>
        <w:t>Red on the left and the port is close to the power switch.</w:t>
      </w:r>
    </w:p>
    <w:p>
      <w:pPr>
        <w:pStyle w:val="Normal"/>
        <w:ind w:left="2127" w:right="0" w:hanging="0"/>
        <w:rPr>
          <w:lang w:val="en-GB"/>
        </w:rPr>
      </w:pPr>
      <w:r>
        <w:rPr>
          <w:lang w:val="en-GB"/>
        </w:rPr>
        <w:t>Press the debug button.</w:t>
      </w:r>
    </w:p>
    <w:p>
      <w:pPr>
        <w:pStyle w:val="Normal"/>
        <w:ind w:left="2127" w:right="0" w:hanging="0"/>
        <w:rPr>
          <w:lang w:val="en-GB"/>
        </w:rPr>
      </w:pPr>
      <w:r>
        <w:rPr>
          <w:lang w:val="en-GB"/>
        </w:rPr>
        <w:t>Click load on the window and load the project.abs file. Load the symbolic table project.abs.</w:t>
      </w:r>
    </w:p>
    <w:p>
      <w:pPr>
        <w:pStyle w:val="Normal"/>
        <w:ind w:left="2127" w:right="0" w:hanging="0"/>
        <w:rPr>
          <w:lang w:val="en-GB"/>
        </w:rPr>
      </w:pPr>
      <w:r>
        <w:rPr>
          <w:lang w:val="en-GB"/>
        </w:rPr>
      </w:r>
    </w:p>
    <w:p>
      <w:pPr>
        <w:pStyle w:val="Normal"/>
        <w:ind w:left="2127" w:right="0" w:hanging="0"/>
        <w:rPr>
          <w:lang w:val="en-GB"/>
        </w:rPr>
      </w:pPr>
      <w:r>
        <w:rPr>
          <w:lang w:val="en-GB"/>
        </w:rPr>
        <w:t>QH_remote.c</w:t>
      </w:r>
    </w:p>
    <w:p>
      <w:pPr>
        <w:pStyle w:val="Normal"/>
        <w:ind w:left="2127" w:right="0" w:hanging="0"/>
        <w:rPr>
          <w:lang w:val="en-GB"/>
        </w:rPr>
      </w:pPr>
      <w:r>
        <w:rPr>
          <w:lang w:val="en-GB"/>
        </w:rPr>
      </w:r>
    </w:p>
    <w:p>
      <w:pPr>
        <w:pStyle w:val="Normal"/>
        <w:ind w:left="2127" w:right="0" w:hanging="0"/>
        <w:rPr>
          <w:lang w:val="en-GB"/>
        </w:rPr>
      </w:pPr>
      <w:r>
        <w:rPr>
          <w:lang w:val="en-GB"/>
        </w:rPr>
        <w:t xml:space="preserve">Read_Switch reads the </w:t>
      </w:r>
    </w:p>
    <w:p>
      <w:pPr>
        <w:pStyle w:val="Normal"/>
        <w:ind w:left="2127" w:right="0" w:hanging="0"/>
        <w:rPr>
          <w:lang w:val="en-GB"/>
        </w:rPr>
      </w:pPr>
      <w:r>
        <w:rPr>
          <w:lang w:val="en-GB"/>
        </w:rPr>
        <w:t>QH_heightsensor.c</w:t>
      </w:r>
    </w:p>
    <w:p>
      <w:pPr>
        <w:pStyle w:val="Normal"/>
        <w:ind w:left="2127" w:right="0" w:hanging="0"/>
        <w:rPr>
          <w:lang w:val="en-GB"/>
        </w:rPr>
      </w:pPr>
      <w:r>
        <w:rPr>
          <w:lang w:val="en-GB"/>
        </w:rPr>
        <w:t>QH_heightsensor.h</w:t>
      </w:r>
    </w:p>
    <w:p>
      <w:pPr>
        <w:pStyle w:val="StandardEingerckt"/>
        <w:ind w:left="2127" w:right="0" w:hanging="0"/>
        <w:rPr>
          <w:lang w:val="en-GB"/>
        </w:rPr>
      </w:pPr>
      <w:r>
        <w:rPr>
          <w:lang w:val="en-GB"/>
        </w:rPr>
        <w:t>Has the software for the altitude sensor. Please see the documentation Altidtude_Sensor.doc</w:t>
      </w:r>
    </w:p>
    <w:p>
      <w:pPr>
        <w:pStyle w:val="StandardEingerckt"/>
        <w:rPr>
          <w:lang w:val="en-GB"/>
        </w:rPr>
      </w:pPr>
      <w:r>
        <w:rPr>
          <w:lang w:val="en-GB"/>
        </w:rPr>
      </w:r>
    </w:p>
    <w:p>
      <w:pPr>
        <w:pStyle w:val="Heading2"/>
        <w:ind w:left="1701" w:right="0" w:hanging="0"/>
        <w:rPr/>
      </w:pPr>
      <w:r>
        <w:rPr/>
      </w:r>
    </w:p>
    <w:p>
      <w:pPr>
        <w:pStyle w:val="StandardEingerckt"/>
        <w:rPr>
          <w:lang w:val="en-GB"/>
        </w:rPr>
      </w:pPr>
      <w:r>
        <w:rPr>
          <w:lang w:val="en-GB"/>
        </w:rPr>
      </w:r>
    </w:p>
    <w:p>
      <w:pPr>
        <w:pStyle w:val="StandardEingerckt"/>
        <w:ind w:left="0" w:right="0" w:hanging="0"/>
        <w:rPr>
          <w:lang w:val="en-GB"/>
        </w:rPr>
      </w:pPr>
      <w:r>
        <w:rPr>
          <w:lang w:val="en-GB"/>
        </w:rPr>
      </w:r>
    </w:p>
    <w:p>
      <w:pPr>
        <w:pStyle w:val="Heading1"/>
        <w:numPr>
          <w:ilvl w:val="0"/>
          <w:numId w:val="1"/>
        </w:numPr>
        <w:rPr>
          <w:lang w:val="en-GB"/>
        </w:rPr>
      </w:pPr>
      <w:bookmarkStart w:id="48" w:name="_Toc431505498"/>
      <w:bookmarkEnd w:id="48"/>
      <w:r>
        <w:rPr>
          <w:lang w:val="en-GB"/>
        </w:rPr>
        <w:t>Software</w:t>
      </w:r>
    </w:p>
    <w:p>
      <w:pPr>
        <w:pStyle w:val="Heading2"/>
        <w:rPr>
          <w:lang w:val="en-GB"/>
        </w:rPr>
      </w:pPr>
      <w:bookmarkStart w:id="49" w:name="_Toc431505499"/>
      <w:bookmarkEnd w:id="49"/>
      <w:r>
        <w:rPr>
          <w:lang w:val="en-GB"/>
        </w:rPr>
        <w:t>Dragon Board Software</w:t>
      </w:r>
    </w:p>
    <w:p>
      <w:pPr>
        <w:pStyle w:val="StandardEingerckt"/>
        <w:rPr>
          <w:lang w:val="en-GB"/>
        </w:rPr>
      </w:pPr>
      <w:r>
        <w:rPr>
          <w:lang w:val="en-GB"/>
        </w:rPr>
      </w:r>
    </w:p>
    <w:p>
      <w:pPr>
        <w:pStyle w:val="StandardEingerckt"/>
        <w:rPr>
          <w:lang w:val="en-GB"/>
        </w:rPr>
      </w:pPr>
      <w:r>
        <w:rPr>
          <w:lang w:val="en-GB"/>
        </w:rPr>
      </w:r>
    </w:p>
    <w:p>
      <w:pPr>
        <w:pStyle w:val="Heading2"/>
        <w:rPr>
          <w:lang w:val="en-GB"/>
        </w:rPr>
      </w:pPr>
      <w:bookmarkStart w:id="50" w:name="_Toc431505500"/>
      <w:bookmarkEnd w:id="50"/>
      <w:r>
        <w:rPr>
          <w:lang w:val="en-GB"/>
        </w:rPr>
        <w:t>Raspberry Software</w:t>
      </w:r>
    </w:p>
    <w:p>
      <w:pPr>
        <w:pStyle w:val="StandardEingerckt"/>
        <w:rPr>
          <w:lang w:val="en-GB"/>
        </w:rPr>
      </w:pPr>
      <w:r>
        <w:rPr>
          <w:lang w:val="en-GB"/>
        </w:rPr>
      </w:r>
    </w:p>
    <w:p>
      <w:pPr>
        <w:pStyle w:val="StandardEingerckt"/>
        <w:rPr>
          <w:lang w:val="en-GB"/>
        </w:rPr>
      </w:pPr>
      <w:r>
        <w:rPr>
          <w:lang w:val="en-GB"/>
        </w:rPr>
        <w:t xml:space="preserve">The layers are </w:t>
      </w:r>
    </w:p>
    <w:p>
      <w:pPr>
        <w:pStyle w:val="StandardEingerckt"/>
        <w:numPr>
          <w:ilvl w:val="0"/>
          <w:numId w:val="4"/>
        </w:numPr>
        <w:rPr>
          <w:lang w:val="en-GB"/>
        </w:rPr>
      </w:pPr>
      <w:r>
        <w:rPr>
          <w:lang w:val="en-GB"/>
        </w:rPr>
        <w:t>Application layer. Example GPS Position Hold functionality</w:t>
      </w:r>
    </w:p>
    <w:p>
      <w:pPr>
        <w:pStyle w:val="StandardEingerckt"/>
        <w:numPr>
          <w:ilvl w:val="0"/>
          <w:numId w:val="4"/>
        </w:numPr>
        <w:rPr>
          <w:lang w:val="en-GB"/>
        </w:rPr>
      </w:pPr>
      <w:r>
        <w:rPr>
          <w:lang w:val="en-GB"/>
        </w:rPr>
        <w:t>Signal Processing layer: Example sensor fusion</w:t>
      </w:r>
    </w:p>
    <w:p>
      <w:pPr>
        <w:pStyle w:val="StandardEingerckt"/>
        <w:numPr>
          <w:ilvl w:val="1"/>
          <w:numId w:val="4"/>
        </w:numPr>
        <w:rPr>
          <w:lang w:val="en-GB"/>
        </w:rPr>
      </w:pPr>
      <w:r>
        <w:rPr>
          <w:lang w:val="en-GB"/>
        </w:rPr>
        <w:t>Post processing GPS data</w:t>
      </w:r>
    </w:p>
    <w:p>
      <w:pPr>
        <w:pStyle w:val="StandardEingerckt"/>
        <w:numPr>
          <w:ilvl w:val="1"/>
          <w:numId w:val="4"/>
        </w:numPr>
        <w:rPr>
          <w:lang w:val="en-GB"/>
        </w:rPr>
      </w:pPr>
      <w:r>
        <w:rPr>
          <w:lang w:val="en-GB"/>
        </w:rPr>
        <w:t>Post processing IMU data ( acceleration, rotational speed and pressure data to calculate roll, yaw and pitch )</w:t>
      </w:r>
    </w:p>
    <w:p>
      <w:pPr>
        <w:pStyle w:val="StandardEingerckt"/>
        <w:numPr>
          <w:ilvl w:val="1"/>
          <w:numId w:val="4"/>
        </w:numPr>
        <w:rPr>
          <w:lang w:val="en-GB"/>
        </w:rPr>
      </w:pPr>
      <w:r>
        <w:rPr>
          <w:lang w:val="en-GB"/>
        </w:rPr>
        <w:t xml:space="preserve">Sensor fusion of sensor signals of the IMU </w:t>
      </w:r>
    </w:p>
    <w:p>
      <w:pPr>
        <w:pStyle w:val="StandardEingerckt"/>
        <w:numPr>
          <w:ilvl w:val="0"/>
          <w:numId w:val="4"/>
        </w:numPr>
        <w:rPr>
          <w:lang w:val="en-GB"/>
        </w:rPr>
      </w:pPr>
      <w:r>
        <w:rPr>
          <w:lang w:val="en-GB"/>
        </w:rPr>
        <w:t>Hardware Abstraction Layer: Example GPS data from the sensor</w:t>
      </w:r>
    </w:p>
    <w:p>
      <w:pPr>
        <w:pStyle w:val="StandardEingerckt"/>
        <w:numPr>
          <w:ilvl w:val="0"/>
          <w:numId w:val="4"/>
        </w:numPr>
        <w:rPr>
          <w:lang w:val="en-GB"/>
        </w:rPr>
      </w:pPr>
      <w:r>
        <w:rPr>
          <w:lang w:val="en-GB"/>
        </w:rPr>
        <w:t>Low Level Driver: Example peripherals integrated in the kernel.</w:t>
      </w:r>
    </w:p>
    <w:p>
      <w:pPr>
        <w:pStyle w:val="StandardEingerckt"/>
        <w:numPr>
          <w:ilvl w:val="0"/>
          <w:numId w:val="4"/>
        </w:numPr>
        <w:rPr>
          <w:lang w:val="en-GB"/>
        </w:rPr>
      </w:pPr>
      <w:r>
        <w:rPr>
          <w:lang w:val="en-GB"/>
        </w:rPr>
        <w:t>Datastructures : rtSigAllStatePayload ( includes time stamp + all imu + kalman and complementary orientation data ), rtSigPayload ( time stamp + normal orientation data ), rtImuPayload ( timestamp + all imu data )</w:t>
      </w:r>
    </w:p>
    <w:p>
      <w:pPr>
        <w:pStyle w:val="StandardEingerckt"/>
        <w:rPr>
          <w:lang w:val="en-GB"/>
        </w:rPr>
      </w:pPr>
      <w:r>
        <w:rPr>
          <w:lang w:val="en-GB"/>
        </w:rPr>
      </w:r>
    </w:p>
    <w:p>
      <w:pPr>
        <w:pStyle w:val="Heading2"/>
        <w:rPr>
          <w:lang w:val="en-GB"/>
        </w:rPr>
      </w:pPr>
      <w:bookmarkStart w:id="51" w:name="_Toc431505501"/>
      <w:bookmarkEnd w:id="51"/>
      <w:r>
        <w:rPr>
          <w:lang w:val="en-GB"/>
        </w:rPr>
        <w:t>Visualisation Software</w:t>
      </w:r>
    </w:p>
    <w:p>
      <w:pPr>
        <w:pStyle w:val="StandardEingerckt"/>
        <w:rPr>
          <w:lang w:val="en-GB"/>
        </w:rPr>
      </w:pPr>
      <w:r>
        <w:rPr>
          <w:lang w:val="en-GB"/>
        </w:rPr>
      </w:r>
    </w:p>
    <w:p>
      <w:pPr>
        <w:pStyle w:val="StandardEingerckt"/>
        <w:rPr>
          <w:lang w:val="en-GB"/>
        </w:rPr>
      </w:pPr>
      <w:r>
        <w:rPr>
          <w:lang w:val="en-GB"/>
        </w:rPr>
        <w:t xml:space="preserve">The Helikopter-Oscilloscope is a JAVA based program and is run to visualise the incoming data. To run the software, it is important that the build path contains all the necessary libraries. This is done by adding the libraries to the Reference Library such as jfreechart, jcommon etc. </w:t>
      </w:r>
    </w:p>
    <w:p>
      <w:pPr>
        <w:pStyle w:val="StandardEingerckt"/>
        <w:spacing w:before="60" w:after="60"/>
        <w:ind w:left="1701" w:right="0" w:hanging="0"/>
        <w:rPr>
          <w:lang w:val="en-GB"/>
        </w:rPr>
      </w:pPr>
      <w:r>
        <w:rPr>
          <w:lang w:val="en-GB"/>
        </w:rPr>
        <w:t>Also exclude RXTXComm.src from the Source files.</w:t>
      </w:r>
    </w:p>
    <w:sectPr>
      <w:headerReference w:type="default" r:id="rId47"/>
      <w:footerReference w:type="default" r:id="rId48"/>
      <w:type w:val="nextPage"/>
      <w:pgSz w:orient="landscape" w:w="16838" w:h="11906"/>
      <w:pgMar w:left="1701" w:right="1276" w:header="454" w:top="1701" w:footer="454" w:bottom="1134" w:gutter="0"/>
      <w:pgNumType w:fmt="decimal"/>
      <w:formProt w:val="false"/>
      <w:textDirection w:val="lrTb"/>
      <w:docGrid w:type="default" w:linePitch="245" w:charSpace="6143"/>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G Times">
    <w:charset w:val="01"/>
    <w:family w:val="roman"/>
    <w:pitch w:val="variable"/>
  </w:font>
  <w:font w:name="Lucida Sans">
    <w:charset w:val="01"/>
    <w:family w:val="roman"/>
    <w:pitch w:val="variable"/>
  </w:font>
  <w:font w:name="Futura LT Medium">
    <w:charset w:val="01"/>
    <w:family w:val="roman"/>
    <w:pitch w:val="variable"/>
  </w:font>
  <w:font w:name="FuturaLight">
    <w:charset w:val="01"/>
    <w:family w:val="roman"/>
    <w:pitch w:val="variable"/>
  </w:font>
  <w:font w:name="Courier New">
    <w:charset w:val="01"/>
    <w:family w:val="roman"/>
    <w:pitch w:val="variable"/>
  </w:font>
  <w:font w:name="Arial">
    <w:charset w:val="01"/>
    <w:family w:val="roman"/>
    <w:pitch w:val="variable"/>
  </w:font>
  <w:font w:name="Liberation Sans">
    <w:altName w:val="Arial"/>
    <w:charset w:val="01"/>
    <w:family w:val="swiss"/>
    <w:pitch w:val="variable"/>
  </w:font>
  <w:font w:name="Futura">
    <w:charset w:val="01"/>
    <w:family w:val="roman"/>
    <w:pitch w:val="variable"/>
  </w:font>
  <w:font w:name="Futura LT Heavy">
    <w:charset w:val="01"/>
    <w:family w:val="roman"/>
    <w:pitch w:val="variable"/>
  </w:font>
  <w:font w:name="Tahoma">
    <w:charset w:val="01"/>
    <w:family w:val="roman"/>
    <w:pitch w:val="variable"/>
  </w:font>
  <w:font w:name="Calibri">
    <w:charset w:val="01"/>
    <w:family w:val="roman"/>
    <w:pitch w:val="variable"/>
  </w:font>
  <w:font w:name="Symbol">
    <w:charset w:val="02"/>
    <w:family w:val="auto"/>
    <w:pitch w:val="variable"/>
  </w:font>
  <w:font w:name="Courier New">
    <w:charset w:val="01"/>
    <w:family w:val="modern"/>
    <w:pitch w:val="fixed"/>
  </w:font>
  <w:font w:name="Wingdings">
    <w:charset w:val="02"/>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w:p>
    <w:pPr>
      <w:pStyle w:val="Footer"/>
      <w:tabs>
        <w:tab w:val="center" w:pos="4536" w:leader="none"/>
        <w:tab w:val="right" w:pos="9214" w:leader="none"/>
      </w:tabs>
      <w:ind w:left="-426" w:right="0" w:hanging="0"/>
      <w:rPr>
        <w:sz w:val="14"/>
        <w:lang w:val="en-GB"/>
      </w:rPr>
    </w:pPr>
    <w:r>
      <w:rPr>
        <w:sz w:val="14"/>
      </w:rPr>
      <w:fldChar w:fldCharType="begin"/>
    </w:r>
    <w:r>
      <w:instrText> PAGE </w:instrText>
    </w:r>
    <w:r>
      <w:fldChar w:fldCharType="separate"/>
    </w:r>
    <w:r>
      <w:t>12</w:t>
    </w:r>
    <w:r>
      <w:fldChar w:fldCharType="end"/>
    </w:r>
    <w:r>
      <w:rPr>
        <w:sz w:val="14"/>
        <w:lang w:val="en-GB"/>
      </w:rPr>
      <w:t>/</w:t>
    </w:r>
    <w:r>
      <w:rPr>
        <w:sz w:val="14"/>
        <w:lang w:val="en-GB"/>
      </w:rPr>
      <w:fldChar w:fldCharType="begin"/>
    </w:r>
    <w:r>
      <w:instrText> NUMPAGES </w:instrText>
    </w:r>
    <w:r>
      <w:fldChar w:fldCharType="separate"/>
    </w:r>
    <w:r>
      <w:t>14</w:t>
    </w:r>
    <w:r>
      <w:fldChar w:fldCharType="end"/>
    </w:r>
    <w:r>
      <w:rPr>
        <w:sz w:val="14"/>
        <w:lang w:val="en-GB"/>
      </w:rPr>
      <w:tab/>
      <w:tab/>
      <w:t>Echtzeitsysteme Tool Environment</w:t>
    </w:r>
  </w:p>
  <w:p>
    <w:pPr>
      <w:pStyle w:val="Footer"/>
      <w:tabs>
        <w:tab w:val="center" w:pos="4536" w:leader="none"/>
        <w:tab w:val="right" w:pos="8520" w:leader="none"/>
      </w:tabs>
      <w:rPr>
        <w:sz w:val="14"/>
        <w:lang w:val="en-GB"/>
      </w:rPr>
    </w:pPr>
    <w:r>
      <w:rPr>
        <w:sz w:val="14"/>
        <w:lang w:val="en-GB"/>
      </w:rPr>
      <w:tab/>
      <w:t>Copyright © Jörg Friedrich, University of Applied Sciences Esslingen</w:t>
    </w:r>
  </w:p>
</w:ftr>
</file>

<file path=word/header1.xml><?xml version="1.0" encoding="utf-8"?>
<w:hd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w:p>
    <w:pPr>
      <w:pStyle w:val="AbsatzStandardschriftar"/>
      <w:rPr>
        <w:rFonts w:ascii="Lucida Sans" w:hAnsi="Lucida Sans"/>
        <w:b/>
        <w:lang w:val="en-GB"/>
      </w:rPr>
    </w:pPr>
    <w:r>
      <w:rPr>
        <w:rFonts w:ascii="Lucida Sans" w:hAnsi="Lucida Sans"/>
        <w:b/>
        <w:lang w:val="en-GB"/>
      </w:rPr>
      <w:t>University of Applied Sciences Esslingen</w:t>
    </w:r>
  </w:p>
  <w:p>
    <w:pPr>
      <w:pStyle w:val="AbsatzStandardschriftar"/>
      <w:rPr>
        <w:rFonts w:ascii="Lucida Sans" w:hAnsi="Lucida Sans"/>
        <w:b/>
        <w:lang w:val="en-GB"/>
      </w:rPr>
    </w:pPr>
    <w:r>
      <w:rPr>
        <w:rFonts w:ascii="Lucida Sans" w:hAnsi="Lucida Sans"/>
        <w:b/>
        <w:lang w:val="en-GB"/>
      </w:rPr>
      <w:t>Faculty of Information Technology</w:t>
    </w:r>
  </w:p>
  <w:p>
    <w:pPr>
      <w:pStyle w:val="Header"/>
      <w:jc w:val="center"/>
      <w:rPr/>
    </w:pPr>
    <w:r>
      <w:rPr/>
      <w:drawing>
        <wp:anchor behindDoc="1" distT="0" distB="36195" distL="107950" distR="0" simplePos="0" locked="0" layoutInCell="1" allowOverlap="1" relativeHeight="13">
          <wp:simplePos x="0" y="0"/>
          <wp:positionH relativeFrom="page">
            <wp:posOffset>4709160</wp:posOffset>
          </wp:positionH>
          <wp:positionV relativeFrom="page">
            <wp:posOffset>297815</wp:posOffset>
          </wp:positionV>
          <wp:extent cx="1797050" cy="419100"/>
          <wp:effectExtent l="0" t="0" r="0" b="0"/>
          <wp:wrapSquare wrapText="bothSides"/>
          <wp:docPr id="10" name="Picture" descr="HE_Logo_rgb_600_Briefkop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descr="HE_Logo_rgb_600_Briefkopf"/>
                  <pic:cNvPicPr>
                    <a:picLocks noChangeAspect="1" noChangeArrowheads="1"/>
                  </pic:cNvPicPr>
                </pic:nvPicPr>
                <pic:blipFill>
                  <a:blip r:embed="rId1"/>
                  <a:stretch>
                    <a:fillRect/>
                  </a:stretch>
                </pic:blipFill>
                <pic:spPr bwMode="auto">
                  <a:xfrm>
                    <a:off x="0" y="0"/>
                    <a:ext cx="1797050" cy="419100"/>
                  </a:xfrm>
                  <a:prstGeom prst="rect">
                    <a:avLst/>
                  </a:prstGeom>
                  <a:noFill/>
                  <a:ln w="9525">
                    <a:noFill/>
                    <a:miter lim="800000"/>
                    <a:headEnd/>
                    <a:tailEnd/>
                  </a:ln>
                </pic:spPr>
              </pic:pic>
            </a:graphicData>
          </a:graphic>
        </wp:anchor>
      </w:drawing>
    </w:r>
  </w:p>
</w:hdr>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decimal"/>
      <w:lvlText w:val=""/>
      <w:lvlJc w:val="left"/>
      <w:pPr>
        <w:tabs>
          <w:tab w:val="num" w:pos="440"/>
        </w:tabs>
        <w:ind w:left="440" w:hanging="440"/>
      </w:pPr>
      <w:rPr>
        <w:smallCaps w:val="false"/>
        <w:caps w:val="false"/>
        <w:color w:val="000000"/>
        <w:outline w:val="false"/>
        <w:dstrike w:val="false"/>
        <w:strike w:val="false"/>
        <w:vertAlign w:val="baseline"/>
        <w:position w:val="0"/>
        <w:sz w:val="20"/>
        <w:sz w:val="20"/>
        <w:spacing w:val="0"/>
        <w:i w:val="false"/>
        <w:shadow w:val="false"/>
        <w:u w:val="none" w:color="000000"/>
        <w:b/>
        <w:effect w:val="none"/>
        <w:shd w:fill="000000" w:val="clear"/>
        <w:szCs w:val="20"/>
        <w:iCs w:val="false"/>
        <w:bCs w:val="false"/>
        <w:em w:val="none"/>
        <w:w w:val="0"/>
        <w:emboss w:val="false"/>
        <w:imprint w:val="false"/>
        <w:vanish w:val="false"/>
      </w:rPr>
    </w:lvl>
    <w:lvl w:ilvl="1">
      <w:start w:val="1"/>
      <w:numFmt w:val="bullet"/>
      <w:lvlText w:val=""/>
      <w:lvlJc w:val="left"/>
      <w:pPr>
        <w:tabs>
          <w:tab w:val="num" w:pos="1307"/>
        </w:tabs>
        <w:ind w:left="1307" w:hanging="227"/>
      </w:pPr>
      <w:rPr>
        <w:rFonts w:ascii="Symbol" w:hAnsi="Symbol" w:cs="Symbol" w:hint="default"/>
        <w:smallCaps w:val="false"/>
        <w:caps w:val="false"/>
        <w:color w:val="000000"/>
        <w:outline w:val="false"/>
        <w:dstrike w:val="false"/>
        <w:strike w:val="false"/>
        <w:vertAlign w:val="baseline"/>
        <w:position w:val="0"/>
        <w:sz w:val="20"/>
        <w:sz w:val="20"/>
        <w:spacing w:val="0"/>
        <w:i w:val="false"/>
        <w:shadow w:val="false"/>
        <w:u w:val="none" w:color="000000"/>
        <w:b w:val="false"/>
        <w:effect w:val="none"/>
        <w:shd w:fill="000000" w:val="clear"/>
        <w:szCs w:val="20"/>
        <w:iCs w:val="false"/>
        <w:bCs w:val="false"/>
        <w:em w:val="none"/>
        <w:w w:val="0"/>
        <w:emboss w:val="false"/>
        <w:imprint w:val="false"/>
        <w:vanish w:val="false"/>
      </w:r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rPr>
        <w:smallCaps w:val="false"/>
        <w:caps w:val="false"/>
        <w:color w:val="000000"/>
        <w:outline w:val="false"/>
        <w:dstrike w:val="false"/>
        <w:strike w:val="false"/>
        <w:vertAlign w:val="baseline"/>
        <w:position w:val="0"/>
        <w:sz w:val="18"/>
        <w:sz w:val="18"/>
        <w:spacing w:val="0"/>
        <w:i w:val="false"/>
        <w:shadow w:val="false"/>
        <w:u w:val="none" w:color="000000"/>
        <w:b w:val="false"/>
        <w:effect w:val="none"/>
        <w:shd w:fill="000000" w:val="clear"/>
        <w:szCs w:val="18"/>
        <w:iCs w:val="false"/>
        <w:bCs w:val="false"/>
        <w:em w:val="none"/>
        <w:w w:val="0"/>
        <w:emboss w:val="false"/>
        <w:imprint w:val="false"/>
        <w:vanish w:val="false"/>
      </w:r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rPr>
        <w:smallCaps w:val="false"/>
        <w:caps w:val="false"/>
        <w:color w:val="000000"/>
        <w:outline w:val="false"/>
        <w:dstrike w:val="false"/>
        <w:strike w:val="false"/>
        <w:vertAlign w:val="baseline"/>
        <w:position w:val="0"/>
        <w:sz w:val="20"/>
        <w:sz w:val="20"/>
        <w:spacing w:val="0"/>
        <w:i w:val="false"/>
        <w:shadow w:val="false"/>
        <w:u w:val="none" w:color="000000"/>
        <w:b/>
        <w:effect w:val="none"/>
        <w:shd w:fill="000000" w:val="clear"/>
        <w:szCs w:val="20"/>
        <w:iCs w:val="false"/>
        <w:bCs w:val="false"/>
        <w:em w:val="none"/>
        <w:w w:val="0"/>
        <w:emboss w:val="false"/>
        <w:imprint w:val="false"/>
        <w:vanish w:val="false"/>
      </w:r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
    <w:lvl w:ilvl="0">
      <w:start w:val="1"/>
      <w:numFmt w:val="decimal"/>
      <w:lvlText w:val=""/>
      <w:lvlJc w:val="left"/>
      <w:pPr>
        <w:ind w:left="2421" w:hanging="360"/>
      </w:pPr>
    </w:lvl>
    <w:lvl w:ilvl="1">
      <w:start w:val="1"/>
      <w:numFmt w:val="bullet"/>
      <w:lvlText w:val=""/>
      <w:lvlJc w:val="left"/>
      <w:pPr>
        <w:tabs>
          <w:tab w:val="num" w:pos="3008"/>
        </w:tabs>
        <w:ind w:left="3008" w:hanging="227"/>
      </w:pPr>
      <w:rPr>
        <w:rFonts w:ascii="Symbol" w:hAnsi="Symbol" w:cs="Symbol" w:hint="default"/>
        <w:sz w:val="20"/>
        <w:szCs w:val="20"/>
      </w:rPr>
    </w:lvl>
    <w:lvl w:ilvl="2">
      <w:start w:val="1"/>
      <w:numFmt w:val="lowerRoman"/>
      <w:lvlText w:val="%3."/>
      <w:lvlJc w:val="right"/>
      <w:pPr>
        <w:tabs>
          <w:tab w:val="num" w:pos="3861"/>
        </w:tabs>
        <w:ind w:left="3861" w:hanging="180"/>
      </w:pPr>
    </w:lvl>
    <w:lvl w:ilvl="3">
      <w:start w:val="1"/>
      <w:numFmt w:val="decimal"/>
      <w:lvlText w:val="%4."/>
      <w:lvlJc w:val="left"/>
      <w:pPr>
        <w:tabs>
          <w:tab w:val="num" w:pos="4581"/>
        </w:tabs>
        <w:ind w:left="4581" w:hanging="360"/>
      </w:pPr>
    </w:lvl>
    <w:lvl w:ilvl="4">
      <w:start w:val="1"/>
      <w:numFmt w:val="lowerLetter"/>
      <w:lvlText w:val="%5."/>
      <w:lvlJc w:val="left"/>
      <w:pPr>
        <w:tabs>
          <w:tab w:val="num" w:pos="5301"/>
        </w:tabs>
        <w:ind w:left="5301" w:hanging="360"/>
      </w:pPr>
    </w:lvl>
    <w:lvl w:ilvl="5">
      <w:start w:val="1"/>
      <w:numFmt w:val="lowerRoman"/>
      <w:lvlText w:val="%6."/>
      <w:lvlJc w:val="right"/>
      <w:pPr>
        <w:tabs>
          <w:tab w:val="num" w:pos="6021"/>
        </w:tabs>
        <w:ind w:left="6021" w:hanging="180"/>
      </w:pPr>
    </w:lvl>
    <w:lvl w:ilvl="6">
      <w:start w:val="1"/>
      <w:numFmt w:val="decimal"/>
      <w:lvlText w:val="%7."/>
      <w:lvlJc w:val="left"/>
      <w:pPr>
        <w:tabs>
          <w:tab w:val="num" w:pos="6741"/>
        </w:tabs>
        <w:ind w:left="6741" w:hanging="360"/>
      </w:pPr>
    </w:lvl>
    <w:lvl w:ilvl="7">
      <w:start w:val="1"/>
      <w:numFmt w:val="lowerLetter"/>
      <w:lvlText w:val="%8."/>
      <w:lvlJc w:val="left"/>
      <w:pPr>
        <w:tabs>
          <w:tab w:val="num" w:pos="7461"/>
        </w:tabs>
        <w:ind w:left="7461" w:hanging="360"/>
      </w:pPr>
    </w:lvl>
    <w:lvl w:ilvl="8">
      <w:start w:val="1"/>
      <w:numFmt w:val="lowerRoman"/>
      <w:lvlText w:val="%9."/>
      <w:lvlJc w:val="right"/>
      <w:pPr>
        <w:tabs>
          <w:tab w:val="num" w:pos="8181"/>
        </w:tabs>
        <w:ind w:left="8181" w:hanging="180"/>
      </w:pPr>
    </w:lvl>
  </w:abstractNum>
  <w:abstractNum w:abstractNumId="3">
    <w:lvl w:ilvl="0">
      <w:start w:val="1"/>
      <w:numFmt w:val="decimal"/>
      <w:lvlText w:val=""/>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lvl w:ilvl="0">
      <w:start w:val="1"/>
      <w:numFmt w:val="bullet"/>
      <w:lvlText w:val=""/>
      <w:lvlJc w:val="left"/>
      <w:pPr>
        <w:ind w:left="2421" w:hanging="360"/>
      </w:pPr>
      <w:rPr>
        <w:rFonts w:ascii="Symbol" w:hAnsi="Symbol" w:cs="Symbol" w:hint="default"/>
      </w:rPr>
    </w:lvl>
    <w:lvl w:ilvl="1">
      <w:start w:val="1"/>
      <w:numFmt w:val="bullet"/>
      <w:lvlText w:val="o"/>
      <w:lvlJc w:val="left"/>
      <w:pPr>
        <w:ind w:left="3141" w:hanging="360"/>
      </w:pPr>
      <w:rPr>
        <w:rFonts w:ascii="Courier New" w:hAnsi="Courier New" w:cs="Courier New" w:hint="default"/>
      </w:rPr>
    </w:lvl>
    <w:lvl w:ilvl="2">
      <w:start w:val="1"/>
      <w:numFmt w:val="bullet"/>
      <w:lvlText w:val=""/>
      <w:lvlJc w:val="left"/>
      <w:pPr>
        <w:ind w:left="3861" w:hanging="360"/>
      </w:pPr>
      <w:rPr>
        <w:rFonts w:ascii="Wingdings" w:hAnsi="Wingdings" w:cs="Wingdings" w:hint="default"/>
      </w:rPr>
    </w:lvl>
    <w:lvl w:ilvl="3">
      <w:start w:val="1"/>
      <w:numFmt w:val="bullet"/>
      <w:lvlText w:val=""/>
      <w:lvlJc w:val="left"/>
      <w:pPr>
        <w:ind w:left="4581" w:hanging="360"/>
      </w:pPr>
      <w:rPr>
        <w:rFonts w:ascii="Symbol" w:hAnsi="Symbol" w:cs="Symbol" w:hint="default"/>
      </w:rPr>
    </w:lvl>
    <w:lvl w:ilvl="4">
      <w:start w:val="1"/>
      <w:numFmt w:val="bullet"/>
      <w:lvlText w:val="o"/>
      <w:lvlJc w:val="left"/>
      <w:pPr>
        <w:ind w:left="5301" w:hanging="360"/>
      </w:pPr>
      <w:rPr>
        <w:rFonts w:ascii="Courier New" w:hAnsi="Courier New" w:cs="Courier New" w:hint="default"/>
      </w:rPr>
    </w:lvl>
    <w:lvl w:ilvl="5">
      <w:start w:val="1"/>
      <w:numFmt w:val="bullet"/>
      <w:lvlText w:val=""/>
      <w:lvlJc w:val="left"/>
      <w:pPr>
        <w:ind w:left="6021" w:hanging="360"/>
      </w:pPr>
      <w:rPr>
        <w:rFonts w:ascii="Wingdings" w:hAnsi="Wingdings" w:cs="Wingdings" w:hint="default"/>
      </w:rPr>
    </w:lvl>
    <w:lvl w:ilvl="6">
      <w:start w:val="1"/>
      <w:numFmt w:val="bullet"/>
      <w:lvlText w:val=""/>
      <w:lvlJc w:val="left"/>
      <w:pPr>
        <w:ind w:left="6741" w:hanging="360"/>
      </w:pPr>
      <w:rPr>
        <w:rFonts w:ascii="Symbol" w:hAnsi="Symbol" w:cs="Symbol" w:hint="default"/>
      </w:rPr>
    </w:lvl>
    <w:lvl w:ilvl="7">
      <w:start w:val="1"/>
      <w:numFmt w:val="bullet"/>
      <w:lvlText w:val="o"/>
      <w:lvlJc w:val="left"/>
      <w:pPr>
        <w:ind w:left="7461" w:hanging="360"/>
      </w:pPr>
      <w:rPr>
        <w:rFonts w:ascii="Courier New" w:hAnsi="Courier New" w:cs="Courier New" w:hint="default"/>
      </w:rPr>
    </w:lvl>
    <w:lvl w:ilvl="8">
      <w:start w:val="1"/>
      <w:numFmt w:val="bullet"/>
      <w:lvlText w:val=""/>
      <w:lvlJc w:val="left"/>
      <w:pPr>
        <w:ind w:left="8181" w:hanging="360"/>
      </w:pPr>
      <w:rPr>
        <w:rFonts w:ascii="Wingdings" w:hAnsi="Wingdings" w:cs="Wingdings" w:hint="default"/>
      </w:rPr>
    </w:lvl>
  </w:abstractNum>
  <w:abstractNum w:abstractNumId="5">
    <w:lvl w:ilvl="0">
      <w:start w:val="1"/>
      <w:numFmt w:val="none"/>
      <w:suff w:val="nothing"/>
      <w:lvlText w:val=""/>
      <w:lvlJc w:val="left"/>
      <w:pPr>
        <w:tabs>
          <w:tab w:val="num" w:pos="432"/>
        </w:tabs>
        <w:ind w:left="432" w:hanging="432"/>
      </w:pPr>
    </w:lvl>
    <w:lvl w:ilvl="1">
      <w:start w:val="1"/>
      <w:numFmt w:val="none"/>
      <w:suff w:val="nothing"/>
      <w:lvlText w:val=""/>
      <w:lvlJc w:val="left"/>
      <w:pPr>
        <w:tabs>
          <w:tab w:val="num" w:pos="576"/>
        </w:tabs>
        <w:ind w:left="576" w:hanging="576"/>
      </w:pPr>
    </w:lvl>
    <w:lvl w:ilvl="2">
      <w:start w:val="1"/>
      <w:numFmt w:val="none"/>
      <w:suff w:val="nothing"/>
      <w:lvlText w:val=""/>
      <w:lvlJc w:val="left"/>
      <w:pPr>
        <w:tabs>
          <w:tab w:val="num" w:pos="720"/>
        </w:tabs>
        <w:ind w:left="720" w:hanging="720"/>
      </w:pPr>
    </w:lvl>
    <w:lvl w:ilvl="3">
      <w:start w:val="1"/>
      <w:numFmt w:val="none"/>
      <w:suff w:val="nothing"/>
      <w:lvlText w:val=""/>
      <w:lvlJc w:val="left"/>
      <w:pPr>
        <w:tabs>
          <w:tab w:val="num" w:pos="864"/>
        </w:tabs>
        <w:ind w:left="864" w:hanging="864"/>
      </w:pPr>
    </w:lvl>
    <w:lvl w:ilvl="4">
      <w:start w:val="1"/>
      <w:numFmt w:val="none"/>
      <w:suff w:val="nothing"/>
      <w:lvlText w:val=""/>
      <w:lvlJc w:val="left"/>
      <w:pPr>
        <w:tabs>
          <w:tab w:val="num" w:pos="1008"/>
        </w:tabs>
        <w:ind w:left="1008" w:hanging="1008"/>
      </w:pPr>
    </w:lvl>
    <w:lvl w:ilvl="5">
      <w:start w:val="1"/>
      <w:numFmt w:val="none"/>
      <w:suff w:val="nothing"/>
      <w:lvlText w:val=""/>
      <w:lvlJc w:val="left"/>
      <w:pPr>
        <w:tabs>
          <w:tab w:val="num" w:pos="1152"/>
        </w:tabs>
        <w:ind w:left="1152" w:hanging="1152"/>
      </w:pPr>
    </w:lvl>
    <w:lvl w:ilvl="6">
      <w:start w:val="1"/>
      <w:numFmt w:val="none"/>
      <w:suff w:val="nothing"/>
      <w:lvlText w:val=""/>
      <w:lvlJc w:val="left"/>
      <w:pPr>
        <w:tabs>
          <w:tab w:val="num" w:pos="1296"/>
        </w:tabs>
        <w:ind w:left="1296" w:hanging="1296"/>
      </w:pPr>
    </w:lvl>
    <w:lvl w:ilvl="7">
      <w:start w:val="1"/>
      <w:numFmt w:val="none"/>
      <w:suff w:val="nothing"/>
      <w:lvlText w:val=""/>
      <w:lvlJc w:val="left"/>
      <w:pPr>
        <w:tabs>
          <w:tab w:val="num" w:pos="1440"/>
        </w:tabs>
        <w:ind w:left="1440" w:hanging="1440"/>
      </w:pPr>
    </w:lvl>
    <w:lvl w:ilvl="8">
      <w:start w:val="1"/>
      <w:numFmt w:val="none"/>
      <w:suff w:val="nothing"/>
      <w:lvlText w:val=""/>
      <w:lvlJc w:val="left"/>
      <w:pPr>
        <w:tabs>
          <w:tab w:val="num" w:pos="1584"/>
        </w:tabs>
        <w:ind w:left="1584" w:hanging="1584"/>
      </w:pPr>
    </w:lvl>
  </w:abstractNum>
  <w:num w:numId="1">
    <w:abstractNumId w:val="1"/>
  </w:num>
  <w:num w:numId="2">
    <w:abstractNumId w:val="2"/>
  </w:num>
  <w:num w:numId="3">
    <w:abstractNumId w:val="3"/>
  </w:num>
  <w:num w:numId="4">
    <w:abstractNumId w:val="4"/>
  </w:num>
  <w:num w:numId="5">
    <w:abstractNumId w:val="5"/>
  </w:num>
</w:numbering>
</file>

<file path=word/settings.xml><?xml version="1.0" encoding="utf-8"?>
<w:settings xmlns:w="http://schemas.openxmlformats.org/wordprocessingml/2006/main">
  <w:zoom w:percent="116"/>
  <w:embedSystemFonts/>
  <w:defaultTabStop w:val="709"/>
</w:settings>
</file>

<file path=word/styles.xml><?xml version="1.0" encoding="utf-8"?>
<w:styles xmlns:w="http://schemas.openxmlformats.org/wordprocessingml/2006/main">
  <w:docDefaults>
    <w:rPrDefault>
      <w:rPr>
        <w:rFonts w:ascii="CG Times" w:hAnsi="CG Times" w:eastAsia="Times New Roman" w:cs="Times New Roman"/>
        <w:lang w:val="de-DE" w:eastAsia="de-DE" w:bidi="ar-SA"/>
      </w:rPr>
    </w:rPrDefault>
    <w:pPrDefault>
      <w:pPr/>
    </w:pPrDefault>
  </w:docDefaults>
  <w:latentStyles w:count="371" w:defQFormat="0" w:defUnhideWhenUsed="0" w:defSemiHidden="0" w:defUIPriority="0" w:defLockedState="0">
    <w:lsdException w:qFormat="1" w:name="Normal"/>
    <w:lsdException w:qFormat="1" w:name="heading 1"/>
    <w:lsdException w:qFormat="1" w:name="heading 2"/>
    <w:lsdException w:qFormat="1" w:name="heading 3"/>
    <w:lsdException w:qFormat="1" w:name="heading 4"/>
    <w:lsdException w:unhideWhenUsed="1" w:semiHidden="1" w:qFormat="1" w:name="heading 5"/>
    <w:lsdException w:unhideWhenUsed="1" w:semiHidden="1" w:qFormat="1" w:name="heading 6"/>
    <w:lsdException w:unhideWhenUsed="1" w:semiHidden="1" w:qFormat="1" w:name="heading 7"/>
    <w:lsdException w:unhideWhenUsed="1" w:semiHidden="1" w:qFormat="1" w:name="heading 8"/>
    <w:lsdException w:unhideWhenUsed="1" w:semiHidden="1" w:qFormat="1" w:name="heading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qFormat="1" w:name="caption"/>
    <w:lsdException w:qFormat="1" w:name="Title"/>
    <w:lsdException w:qFormat="1" w:name="Subtitle"/>
    <w:lsdException w:uiPriority="99" w:name="Hyperlink"/>
    <w:lsdException w:qFormat="1" w:uiPriority="22" w:name="Strong"/>
    <w:lsdException w:qFormat="1" w:uiPriority="20" w:name="Emphasis"/>
    <w:lsdException w:uiPriority="99" w:name="HTML Code"/>
    <w:lsdException w:uiPriority="99" w:name="HTML Preformatted"/>
    <w:lsdException w:unhideWhenUsed="1" w:semiHidden="1" w:name="Normal Table"/>
    <w:lsdException w:uiPriority="99" w:name="No List"/>
    <w:lsdException w:unhideWhenUsed="1" w:semiHidden="1" w:name="Table Simple 1"/>
    <w:lsdException w:unhideWhenUsed="1" w:semiHidden="1" w:name="Table Simple 2"/>
    <w:lsdException w:unhideWhenUsed="1" w:semiHidden="1" w:name="Table Simple 3"/>
    <w:lsdException w:unhideWhenUsed="1" w:semiHidden="1" w:name="Table Classic 1"/>
    <w:lsdException w:unhideWhenUsed="1" w:semiHidden="1" w:name="Table Classic 2"/>
    <w:lsdException w:unhideWhenUsed="1" w:semiHidden="1" w:name="Table Classic 3"/>
    <w:lsdException w:unhideWhenUsed="1" w:semiHidden="1" w:name="Table Classic 4"/>
    <w:lsdException w:unhideWhenUsed="1" w:semiHidden="1" w:name="Table Colorful 1"/>
    <w:lsdException w:unhideWhenUsed="1" w:semiHidden="1" w:name="Table Colorful 2"/>
    <w:lsdException w:unhideWhenUsed="1" w:semiHidden="1" w:name="Table Colorful 3"/>
    <w:lsdException w:unhideWhenUsed="1" w:semiHidden="1" w:name="Table Columns 1"/>
    <w:lsdException w:unhideWhenUsed="1" w:semiHidden="1" w:name="Table Columns 2"/>
    <w:lsdException w:unhideWhenUsed="1" w:semiHidden="1" w:name="Table Columns 3"/>
    <w:lsdException w:unhideWhenUsed="1" w:semiHidden="1" w:name="Table Columns 4"/>
    <w:lsdException w:unhideWhenUsed="1" w:semiHidden="1" w:name="Table Columns 5"/>
    <w:lsdException w:unhideWhenUsed="1" w:semiHidden="1" w:name="Table Grid 1"/>
    <w:lsdException w:unhideWhenUsed="1" w:semiHidden="1" w:name="Table Grid 2"/>
    <w:lsdException w:unhideWhenUsed="1" w:semiHidden="1" w:name="Table Grid 3"/>
    <w:lsdException w:unhideWhenUsed="1" w:semiHidden="1" w:name="Table Grid 4"/>
    <w:lsdException w:unhideWhenUsed="1" w:semiHidden="1" w:name="Table Grid 5"/>
    <w:lsdException w:unhideWhenUsed="1" w:semiHidden="1" w:name="Table Grid 6"/>
    <w:lsdException w:unhideWhenUsed="1" w:semiHidden="1" w:name="Table Grid 7"/>
    <w:lsdException w:unhideWhenUsed="1" w:semiHidden="1" w:name="Table Grid 8"/>
    <w:lsdException w:unhideWhenUsed="1" w:semiHidden="1" w:name="Table List 1"/>
    <w:lsdException w:unhideWhenUsed="1" w:semiHidden="1" w:name="Table List 2"/>
    <w:lsdException w:unhideWhenUsed="1" w:semiHidden="1" w:name="Table List 3"/>
    <w:lsdException w:unhideWhenUsed="1" w:semiHidden="1" w:name="Table List 4"/>
    <w:lsdException w:unhideWhenUsed="1" w:semiHidden="1" w:name="Table List 5"/>
    <w:lsdException w:unhideWhenUsed="1" w:semiHidden="1" w:name="Table List 6"/>
    <w:lsdException w:unhideWhenUsed="1" w:semiHidden="1" w:name="Table List 7"/>
    <w:lsdException w:unhideWhenUsed="1" w:semiHidden="1" w:name="Table List 8"/>
    <w:lsdException w:unhideWhenUsed="1" w:semiHidden="1" w:name="Table 3D effects 1"/>
    <w:lsdException w:unhideWhenUsed="1" w:semiHidden="1" w:name="Table 3D effects 2"/>
    <w:lsdException w:unhideWhenUsed="1" w:semiHidden="1" w:name="Table 3D effects 3"/>
    <w:lsdException w:unhideWhenUsed="1" w:semiHidden="1" w:name="Table Contemporary"/>
    <w:lsdException w:unhideWhenUsed="1" w:semiHidden="1" w:name="Table Elegant"/>
    <w:lsdException w:unhideWhenUsed="1" w:semiHidden="1" w:name="Table Professional"/>
    <w:lsdException w:unhideWhenUsed="1" w:semiHidden="1" w:name="Table Subtle 1"/>
    <w:lsdException w:unhideWhenUsed="1" w:semiHidden="1" w:name="Table Subtle 2"/>
    <w:lsdException w:unhideWhenUsed="1" w:semiHidden="1" w:name="Table Web 1"/>
    <w:lsdException w:unhideWhenUsed="1" w:semiHidden="1" w:name="Table Web 2"/>
    <w:lsdException w:unhideWhenUsed="1" w:semiHidden="1" w:name="Table Web 3"/>
    <w:lsdException w:unhideWhenUsed="1" w:semiHidden="1" w:name="Table Theme"/>
    <w:lsdException w:unhideWhenUsed="1" w:semiHidden="1" w:uiPriority="99" w:name="Placeholder Text"/>
    <w:lsdException w:qFormat="1" w:uiPriority="99" w:name="No Spacing"/>
    <w:lsdException w:uiPriority="99" w:name="Light Shading"/>
    <w:lsdException w:uiPriority="99" w:name="Light List"/>
    <w:lsdException w:uiPriority="99" w:name="Light Grid"/>
    <w:lsdException w:uiPriority="99" w:name="Medium Shading 1"/>
    <w:lsdException w:uiPriority="99" w:name="Medium Shading 2"/>
    <w:lsdException w:uiPriority="99" w:name="Medium List 1"/>
    <w:lsdException w:uiPriority="99" w:name="Medium List 2"/>
    <w:lsdException w:uiPriority="99" w:name="Medium Grid 1"/>
    <w:lsdException w:qFormat="1" w:uiPriority="1" w:name="Medium Grid 2"/>
    <w:lsdException w:uiPriority="60" w:name="Medium Grid 3"/>
    <w:lsdException w:uiPriority="61" w:name="Dark List"/>
    <w:lsdException w:uiPriority="62" w:name="Colorful Shading"/>
    <w:lsdException w:uiPriority="63" w:name="Colorful List"/>
    <w:lsdException w:uiPriority="64" w:name="Colorful Grid"/>
    <w:lsdException w:uiPriority="65" w:name="Light Shading Accent 1"/>
    <w:lsdException w:uiPriority="66" w:name="Light List Accent 1"/>
    <w:lsdException w:uiPriority="67" w:name="Light Grid Accent 1"/>
    <w:lsdException w:uiPriority="68" w:name="Medium Shading 1 Accent 1"/>
    <w:lsdException w:uiPriority="69" w:name="Medium Shading 2 Accent 1"/>
    <w:lsdException w:uiPriority="70" w:name="Medium List 1 Accent 1"/>
    <w:lsdException w:uiPriority="71" w:name="Revision"/>
    <w:lsdException w:qFormat="1" w:uiPriority="72" w:name="List Paragraph"/>
    <w:lsdException w:qFormat="1" w:uiPriority="73" w:name="Quote"/>
    <w:lsdException w:qFormat="1" w:uiPriority="60" w:name="Intense Quote"/>
    <w:lsdException w:uiPriority="61" w:name="Medium List 2 Accent 1"/>
    <w:lsdException w:uiPriority="62" w:name="Medium Grid 1 Accent 1"/>
    <w:lsdException w:uiPriority="63" w:name="Medium Grid 2 Accent 1"/>
    <w:lsdException w:uiPriority="64" w:name="Medium Grid 3 Accent 1"/>
    <w:lsdException w:uiPriority="65" w:name="Dark List Accent 1"/>
    <w:lsdException w:uiPriority="99" w:name="Colorful Shading Accent 1"/>
    <w:lsdException w:qFormat="1" w:uiPriority="34" w:name="Colorful List Accent 1"/>
    <w:lsdException w:qFormat="1" w:uiPriority="29" w:name="Colorful Grid Accent 1"/>
    <w:lsdException w:qFormat="1" w:uiPriority="30" w:name="Light Shading Accent 2"/>
    <w:lsdException w:uiPriority="66" w:name="Light List Accent 2"/>
    <w:lsdException w:uiPriority="67" w:name="Light Grid Accent 2"/>
    <w:lsdException w:uiPriority="68" w:name="Medium Shading 1 Accent 2"/>
    <w:lsdException w:uiPriority="69" w:name="Medium Shading 2 Accent 2"/>
    <w:lsdException w:uiPriority="70" w:name="Medium List 1 Accent 2"/>
    <w:lsdException w:uiPriority="71" w:name="Medium List 2 Accent 2"/>
    <w:lsdException w:uiPriority="72" w:name="Medium Grid 1 Accent 2"/>
    <w:lsdException w:uiPriority="73" w:name="Medium Grid 2 Accent 2"/>
    <w:lsdException w:uiPriority="60" w:name="Medium Grid 3 Accent 2"/>
    <w:lsdException w:uiPriority="61" w:name="Dark List Accent 2"/>
    <w:lsdException w:uiPriority="62" w:name="Colorful Shading Accent 2"/>
    <w:lsdException w:uiPriority="63" w:name="Colorful List Accent 2"/>
    <w:lsdException w:uiPriority="64" w:name="Colorful Grid Accent 2"/>
    <w:lsdException w:uiPriority="65" w:name="Light Shading Accent 3"/>
    <w:lsdException w:uiPriority="66" w:name="Light List Accent 3"/>
    <w:lsdException w:uiPriority="67" w:name="Light Grid Accent 3"/>
    <w:lsdException w:uiPriority="68" w:name="Medium Shading 1 Accent 3"/>
    <w:lsdException w:uiPriority="69" w:name="Medium Shading 2 Accent 3"/>
    <w:lsdException w:uiPriority="70" w:name="Medium List 1 Accent 3"/>
    <w:lsdException w:uiPriority="71" w:name="Medium List 2 Accent 3"/>
    <w:lsdException w:uiPriority="72" w:name="Medium Grid 1 Accent 3"/>
    <w:lsdException w:uiPriority="73" w:name="Medium Grid 2 Accent 3"/>
    <w:lsdException w:uiPriority="60" w:name="Medium Grid 3 Accent 3"/>
    <w:lsdException w:uiPriority="61" w:name="Dark List Accent 3"/>
    <w:lsdException w:uiPriority="62" w:name="Colorful Shading Accent 3"/>
    <w:lsdException w:uiPriority="63" w:name="Colorful List Accent 3"/>
    <w:lsdException w:uiPriority="64" w:name="Colorful Grid Accent 3"/>
    <w:lsdException w:uiPriority="65" w:name="Light Shading Accent 4"/>
    <w:lsdException w:uiPriority="66" w:name="Light List Accent 4"/>
    <w:lsdException w:uiPriority="67" w:name="Light Grid Accent 4"/>
    <w:lsdException w:uiPriority="68" w:name="Medium Shading 1 Accent 4"/>
    <w:lsdException w:uiPriority="69" w:name="Medium Shading 2 Accent 4"/>
    <w:lsdException w:uiPriority="70" w:name="Medium List 1 Accent 4"/>
    <w:lsdException w:uiPriority="71" w:name="Medium List 2 Accent 4"/>
    <w:lsdException w:uiPriority="72" w:name="Medium Grid 1 Accent 4"/>
    <w:lsdException w:uiPriority="73" w:name="Medium Grid 2 Accent 4"/>
    <w:lsdException w:uiPriority="60" w:name="Medium Grid 3 Accent 4"/>
    <w:lsdException w:uiPriority="61" w:name="Dark List Accent 4"/>
    <w:lsdException w:uiPriority="62" w:name="Colorful Shading Accent 4"/>
    <w:lsdException w:uiPriority="63" w:name="Colorful List Accent 4"/>
    <w:lsdException w:uiPriority="64" w:name="Colorful Grid Accent 4"/>
    <w:lsdException w:uiPriority="65" w:name="Light Shading Accent 5"/>
    <w:lsdException w:uiPriority="66" w:name="Light List Accent 5"/>
    <w:lsdException w:uiPriority="67" w:name="Light Grid Accent 5"/>
    <w:lsdException w:uiPriority="68" w:name="Medium Shading 1 Accent 5"/>
    <w:lsdException w:uiPriority="69" w:name="Medium Shading 2 Accent 5"/>
    <w:lsdException w:uiPriority="70" w:name="Medium List 1 Accent 5"/>
    <w:lsdException w:uiPriority="71" w:name="Medium List 2 Accent 5"/>
    <w:lsdException w:uiPriority="72" w:name="Medium Grid 1 Accent 5"/>
    <w:lsdException w:uiPriority="73" w:name="Medium Grid 2 Accent 5"/>
    <w:lsdException w:uiPriority="60" w:name="Medium Grid 3 Accent 5"/>
    <w:lsdException w:uiPriority="61" w:name="Dark List Accent 5"/>
    <w:lsdException w:uiPriority="62" w:name="Colorful Shading Accent 5"/>
    <w:lsdException w:uiPriority="63" w:name="Colorful List Accent 5"/>
    <w:lsdException w:uiPriority="64" w:name="Colorful Grid Accent 5"/>
    <w:lsdException w:uiPriority="65" w:name="Light Shading Accent 6"/>
    <w:lsdException w:uiPriority="66" w:name="Light List Accent 6"/>
    <w:lsdException w:uiPriority="67" w:name="Light Grid Accent 6"/>
    <w:lsdException w:uiPriority="68" w:name="Medium Shading 1 Accent 6"/>
    <w:lsdException w:uiPriority="69" w:name="Medium Shading 2 Accent 6"/>
    <w:lsdException w:uiPriority="70" w:name="Medium List 1 Accent 6"/>
    <w:lsdException w:uiPriority="71" w:name="Medium List 2 Accent 6"/>
    <w:lsdException w:uiPriority="72" w:name="Medium Grid 1 Accent 6"/>
    <w:lsdException w:uiPriority="73" w:name="Medium Grid 2 Accent 6"/>
    <w:lsdException w:uiPriority="60" w:name="Medium Grid 3 Accent 6"/>
    <w:lsdException w:uiPriority="61" w:name="Dark List Accent 6"/>
    <w:lsdException w:uiPriority="62" w:name="Colorful Shading Accent 6"/>
    <w:lsdException w:uiPriority="63" w:name="Colorful List Accent 6"/>
    <w:lsdException w:uiPriority="64" w:name="Colorful Grid Accent 6"/>
    <w:lsdException w:qFormat="1" w:uiPriority="65" w:name="Subtle Emphasis"/>
    <w:lsdException w:qFormat="1" w:uiPriority="66" w:name="Intense Emphasis"/>
    <w:lsdException w:qFormat="1" w:uiPriority="67" w:name="Subtle Reference"/>
    <w:lsdException w:qFormat="1" w:uiPriority="68" w:name="Intense Reference"/>
    <w:lsdException w:qFormat="1" w:uiPriority="69" w:name="Book Title"/>
    <w:lsdException w:uiPriority="70" w:name="Bibliography"/>
    <w:lsdException w:unhideWhenUsed="1" w:semiHidden="1" w:qFormat="1" w:uiPriority="71" w:name="TOC Heading"/>
    <w:lsdException w:uiPriority="72" w:name="Plain Table 1"/>
    <w:lsdException w:uiPriority="73" w:name="Plain Table 2"/>
    <w:lsdException w:qFormat="1" w:uiPriority="19" w:name="Plain Table 3"/>
    <w:lsdException w:qFormat="1" w:uiPriority="21" w:name="Plain Table 4"/>
    <w:lsdException w:qFormat="1" w:uiPriority="31" w:name="Plain Table 5"/>
    <w:lsdException w:qFormat="1" w:uiPriority="32" w:name="Grid Table Light"/>
    <w:lsdException w:qFormat="1" w:uiPriority="33" w:name="Grid Table 1 Light"/>
    <w:lsdException w:uiPriority="37" w:name="Grid Table 2"/>
    <w:lsdException w:qFormat="1" w:uiPriority="39" w:name="Grid Table 3"/>
    <w:lsdException w:uiPriority="49" w:name="Grid Table 4"/>
    <w:lsdException w:uiPriority="50" w:name="Grid Table 5 Dark"/>
    <w:lsdException w:uiPriority="51" w:name="Grid Table 6 Colorful"/>
    <w:lsdException w:uiPriority="52" w:name="Grid Table 7 Colorful"/>
    <w:lsdException w:uiPriority="46" w:name="Grid Table 1 Light Accent 1"/>
    <w:lsdException w:uiPriority="47" w:name="Grid Table 2 Accent 1"/>
    <w:lsdException w:uiPriority="48" w:name="Grid Table 3 Accent 1"/>
    <w:lsdException w:uiPriority="49" w:name="Grid Table 4 Accent 1"/>
    <w:lsdException w:uiPriority="50" w:name="Grid Table 5 Dark Accent 1"/>
    <w:lsdException w:uiPriority="51" w:name="Grid Table 6 Colorful Accent 1"/>
    <w:lsdException w:uiPriority="52" w:name="Grid Table 7 Colorful Accent 1"/>
    <w:lsdException w:uiPriority="46" w:name="Grid Table 1 Light Accent 2"/>
    <w:lsdException w:uiPriority="47" w:name="Grid Table 2 Accent 2"/>
    <w:lsdException w:uiPriority="48" w:name="Grid Table 3 Accent 2"/>
    <w:lsdException w:uiPriority="49" w:name="Grid Table 4 Accent 2"/>
    <w:lsdException w:uiPriority="50" w:name="Grid Table 5 Dark Accent 2"/>
    <w:lsdException w:uiPriority="51" w:name="Grid Table 6 Colorful Accent 2"/>
    <w:lsdException w:uiPriority="52" w:name="Grid Table 7 Colorful Accent 2"/>
    <w:lsdException w:uiPriority="46" w:name="Grid Table 1 Light Accent 3"/>
    <w:lsdException w:uiPriority="47" w:name="Grid Table 2 Accent 3"/>
    <w:lsdException w:uiPriority="48" w:name="Grid Table 3 Accent 3"/>
    <w:lsdException w:uiPriority="49" w:name="Grid Table 4 Accent 3"/>
    <w:lsdException w:uiPriority="50" w:name="Grid Table 5 Dark Accent 3"/>
    <w:lsdException w:uiPriority="51" w:name="Grid Table 6 Colorful Accent 3"/>
    <w:lsdException w:uiPriority="52" w:name="Grid Table 7 Colorful Accent 3"/>
    <w:lsdException w:uiPriority="46" w:name="Grid Table 1 Light Accent 4"/>
    <w:lsdException w:uiPriority="47" w:name="Grid Table 2 Accent 4"/>
    <w:lsdException w:uiPriority="48" w:name="Grid Table 3 Accent 4"/>
    <w:lsdException w:uiPriority="49" w:name="Grid Table 4 Accent 4"/>
    <w:lsdException w:uiPriority="50" w:name="Grid Table 5 Dark Accent 4"/>
    <w:lsdException w:uiPriority="51" w:name="Grid Table 6 Colorful Accent 4"/>
    <w:lsdException w:uiPriority="52" w:name="Grid Table 7 Colorful Accent 4"/>
    <w:lsdException w:uiPriority="46" w:name="Grid Table 1 Light Accent 5"/>
    <w:lsdException w:uiPriority="47" w:name="Grid Table 2 Accent 5"/>
    <w:lsdException w:uiPriority="48" w:name="Grid Table 3 Accent 5"/>
    <w:lsdException w:uiPriority="49" w:name="Grid Table 4 Accent 5"/>
    <w:lsdException w:uiPriority="50" w:name="Grid Table 5 Dark Accent 5"/>
    <w:lsdException w:uiPriority="51" w:name="Grid Table 6 Colorful Accent 5"/>
    <w:lsdException w:uiPriority="52" w:name="Grid Table 7 Colorful Accent 5"/>
    <w:lsdException w:uiPriority="46" w:name="Grid Table 1 Light Accent 6"/>
    <w:lsdException w:uiPriority="47" w:name="Grid Table 2 Accent 6"/>
    <w:lsdException w:uiPriority="48" w:name="Grid Table 3 Accent 6"/>
    <w:lsdException w:uiPriority="49" w:name="Grid Table 4 Accent 6"/>
    <w:lsdException w:uiPriority="50" w:name="Grid Table 5 Dark Accent 6"/>
    <w:lsdException w:uiPriority="51" w:name="Grid Table 6 Colorful Accent 6"/>
    <w:lsdException w:uiPriority="52" w:name="Grid Table 7 Colorful Accent 6"/>
    <w:lsdException w:uiPriority="46" w:name="List Table 1 Light"/>
    <w:lsdException w:uiPriority="47" w:name="List Table 2"/>
    <w:lsdException w:uiPriority="48" w:name="List Table 3"/>
    <w:lsdException w:uiPriority="49" w:name="List Table 4"/>
    <w:lsdException w:uiPriority="50" w:name="List Table 5 Dark"/>
    <w:lsdException w:uiPriority="51" w:name="List Table 6 Colorful"/>
    <w:lsdException w:uiPriority="52" w:name="List Table 7 Colorful"/>
    <w:lsdException w:uiPriority="46" w:name="List Table 1 Light Accent 1"/>
    <w:lsdException w:uiPriority="47" w:name="List Table 2 Accent 1"/>
    <w:lsdException w:uiPriority="48" w:name="List Table 3 Accent 1"/>
    <w:lsdException w:uiPriority="49" w:name="List Table 4 Accent 1"/>
    <w:lsdException w:uiPriority="50" w:name="List Table 5 Dark Accent 1"/>
    <w:lsdException w:uiPriority="51" w:name="List Table 6 Colorful Accent 1"/>
    <w:lsdException w:uiPriority="52" w:name="List Table 7 Colorful Accent 1"/>
    <w:lsdException w:uiPriority="46" w:name="List Table 1 Light Accent 2"/>
    <w:lsdException w:uiPriority="47" w:name="List Table 2 Accent 2"/>
    <w:lsdException w:uiPriority="48" w:name="List Table 3 Accent 2"/>
    <w:lsdException w:uiPriority="49" w:name="List Table 4 Accent 2"/>
    <w:lsdException w:uiPriority="50" w:name="List Table 5 Dark Accent 2"/>
    <w:lsdException w:uiPriority="51" w:name="List Table 6 Colorful Accent 2"/>
    <w:lsdException w:uiPriority="52" w:name="List Table 7 Colorful Accent 2"/>
    <w:lsdException w:uiPriority="46" w:name="List Table 1 Light Accent 3"/>
    <w:lsdException w:uiPriority="47" w:name="List Table 2 Accent 3"/>
    <w:lsdException w:uiPriority="48" w:name="List Table 3 Accent 3"/>
    <w:lsdException w:uiPriority="49" w:name="List Table 4 Accent 3"/>
    <w:lsdException w:uiPriority="50" w:name="List Table 5 Dark Accent 3"/>
    <w:lsdException w:uiPriority="51" w:name="List Table 6 Colorful Accent 3"/>
    <w:lsdException w:uiPriority="52" w:name="List Table 7 Colorful Accent 3"/>
    <w:lsdException w:uiPriority="46" w:name="List Table 1 Light Accent 4"/>
    <w:lsdException w:uiPriority="47" w:name="List Table 2 Accent 4"/>
    <w:lsdException w:uiPriority="48" w:name="List Table 3 Accent 4"/>
    <w:lsdException w:uiPriority="49" w:name="List Table 4 Accent 4"/>
    <w:lsdException w:uiPriority="50" w:name="List Table 5 Dark Accent 4"/>
    <w:lsdException w:uiPriority="51" w:name="List Table 6 Colorful Accent 4"/>
    <w:lsdException w:uiPriority="52" w:name="List Table 7 Colorful Accent 4"/>
    <w:lsdException w:uiPriority="46" w:name="List Table 1 Light Accent 5"/>
    <w:lsdException w:uiPriority="47" w:name="List Table 2 Accent 5"/>
    <w:lsdException w:uiPriority="48" w:name="List Table 3 Accent 5"/>
    <w:lsdException w:uiPriority="49" w:name="List Table 4 Accent 5"/>
    <w:lsdException w:uiPriority="50" w:name="List Table 5 Dark Accent 5"/>
    <w:lsdException w:uiPriority="51" w:name="List Table 6 Colorful Accent 5"/>
    <w:lsdException w:uiPriority="52" w:name="List Table 7 Colorful Accent 5"/>
    <w:lsdException w:uiPriority="46" w:name="List Table 1 Light Accent 6"/>
    <w:lsdException w:uiPriority="47" w:name="List Table 2 Accent 6"/>
    <w:lsdException w:uiPriority="48" w:name="List Table 3 Accent 6"/>
    <w:lsdException w:uiPriority="49" w:name="List Table 4 Accent 6"/>
    <w:lsdException w:uiPriority="50" w:name="List Table 5 Dark Accent 6"/>
    <w:lsdException w:uiPriority="51" w:name="List Table 6 Colorful Accent 6"/>
    <w:lsdException w:uiPriority="52" w:name="List Table 7 Colorful Accent 6"/>
  </w:latentStyles>
  <w:style w:type="paragraph" w:styleId="Normal" w:default="1">
    <w:name w:val="Normal"/>
    <w:qFormat/>
    <w:rsid w:val="00145fb2"/>
    <w:pPr>
      <w:widowControl/>
      <w:suppressAutoHyphens w:val="true"/>
      <w:bidi w:val="0"/>
      <w:jc w:val="left"/>
    </w:pPr>
    <w:rPr>
      <w:rFonts w:ascii="Lucida Sans" w:hAnsi="Lucida Sans" w:eastAsia="Times New Roman" w:cs="Times New Roman"/>
      <w:color w:val="auto"/>
      <w:sz w:val="18"/>
      <w:szCs w:val="20"/>
      <w:lang w:val="de-DE" w:eastAsia="de-DE" w:bidi="ar-SA"/>
    </w:rPr>
  </w:style>
  <w:style w:type="paragraph" w:styleId="Heading1">
    <w:name w:val="Heading 1"/>
    <w:qFormat/>
    <w:rsid w:val="00f36d08"/>
    <w:pPr>
      <w:keepNext/>
      <w:widowControl w:val="false"/>
      <w:numPr>
        <w:ilvl w:val="0"/>
        <w:numId w:val="1"/>
      </w:numPr>
      <w:pBdr>
        <w:top w:val="nil"/>
        <w:left w:val="nil"/>
        <w:bottom w:val="single" w:sz="8" w:space="3" w:color="999999"/>
        <w:right w:val="nil"/>
      </w:pBdr>
      <w:suppressAutoHyphens w:val="true"/>
      <w:spacing w:before="240" w:after="240"/>
      <w:outlineLvl w:val="0"/>
    </w:pPr>
    <w:rPr>
      <w:rFonts w:ascii="Lucida Sans" w:hAnsi="Lucida Sans" w:eastAsia="Times New Roman" w:cs="Times New Roman"/>
      <w:b/>
      <w:color w:val="auto"/>
      <w:sz w:val="20"/>
      <w:szCs w:val="20"/>
      <w:lang w:val="de-DE" w:eastAsia="de-DE" w:bidi="ar-SA"/>
    </w:rPr>
  </w:style>
  <w:style w:type="paragraph" w:styleId="Heading2">
    <w:name w:val="Heading 2"/>
    <w:qFormat/>
    <w:rsid w:val="00f36d08"/>
    <w:pPr>
      <w:keepNext/>
      <w:widowControl w:val="false"/>
      <w:pBdr>
        <w:top w:val="nil"/>
        <w:left w:val="nil"/>
        <w:bottom w:val="single" w:sz="4" w:space="3" w:color="999999"/>
        <w:right w:val="nil"/>
      </w:pBdr>
      <w:tabs>
        <w:tab w:val="left" w:pos="567" w:leader="none"/>
      </w:tabs>
      <w:suppressAutoHyphens w:val="true"/>
      <w:spacing w:before="240" w:after="120"/>
      <w:ind w:left="2268" w:right="0" w:hanging="567"/>
      <w:outlineLvl w:val="1"/>
    </w:pPr>
    <w:rPr>
      <w:rFonts w:ascii="Lucida Sans" w:hAnsi="Lucida Sans" w:eastAsia="Times New Roman" w:cs="Times New Roman"/>
      <w:b/>
      <w:color w:val="auto"/>
      <w:sz w:val="20"/>
      <w:szCs w:val="20"/>
      <w:lang w:val="de-DE" w:eastAsia="de-DE" w:bidi="ar-SA"/>
    </w:rPr>
  </w:style>
  <w:style w:type="paragraph" w:styleId="Heading3">
    <w:name w:val="Heading 3"/>
    <w:qFormat/>
    <w:rsid w:val="00d83c0a"/>
    <w:basedOn w:val="Heading2"/>
    <w:pPr>
      <w:pBdr>
        <w:top w:val="nil"/>
        <w:left w:val="nil"/>
        <w:bottom w:val="nil"/>
        <w:right w:val="nil"/>
      </w:pBdr>
      <w:tabs>
        <w:tab w:val="left" w:pos="703" w:leader="none"/>
      </w:tabs>
      <w:outlineLvl w:val="2"/>
    </w:pPr>
    <w:rPr/>
  </w:style>
  <w:style w:type="paragraph" w:styleId="Heading4">
    <w:name w:val="Heading 4"/>
    <w:qFormat/>
    <w:rsid w:val="002d4824"/>
    <w:basedOn w:val="Heading3"/>
    <w:pPr>
      <w:spacing w:before="120" w:after="60"/>
      <w:outlineLvl w:val="3"/>
    </w:pPr>
    <w:rPr>
      <w:rFonts w:ascii="Futura LT Medium" w:hAnsi="Futura LT Medium"/>
    </w:rPr>
  </w:style>
  <w:style w:type="character" w:styleId="DefaultParagraphFont" w:default="1">
    <w:name w:val="Default Paragraph Font"/>
    <w:uiPriority w:val="1"/>
    <w:semiHidden/>
    <w:unhideWhenUsed/>
    <w:rPr/>
  </w:style>
  <w:style w:type="character" w:styleId="Firmaklein" w:customStyle="1">
    <w:name w:val="Firma/klein"/>
    <w:rsid w:val="003b639a"/>
    <w:rPr>
      <w:rFonts w:ascii="FuturaLight" w:hAnsi="FuturaLight"/>
      <w:color w:val="C0C0C0"/>
      <w:sz w:val="14"/>
    </w:rPr>
  </w:style>
  <w:style w:type="character" w:styleId="InternetLink">
    <w:name w:val="Internet Link"/>
    <w:uiPriority w:val="99"/>
    <w:rsid w:val="003b639a"/>
    <w:rPr>
      <w:color w:val="0000FF"/>
      <w:u w:val="single"/>
      <w:lang w:val="zxx" w:eastAsia="zxx" w:bidi="zxx"/>
    </w:rPr>
  </w:style>
  <w:style w:type="character" w:styleId="StandardEingercktChar" w:customStyle="1">
    <w:name w:val="Standard-Eingerückt Char"/>
    <w:link w:val="Standard-Eingerckt"/>
    <w:rsid w:val="00f36d08"/>
    <w:rPr>
      <w:rFonts w:ascii="Lucida Sans" w:hAnsi="Lucida Sans"/>
      <w:sz w:val="18"/>
      <w:lang w:val="de-DE" w:eastAsia="de-DE" w:bidi="ar-SA"/>
    </w:rPr>
  </w:style>
  <w:style w:type="character" w:styleId="Annotationreference">
    <w:name w:val="annotation reference"/>
    <w:semiHidden/>
    <w:rsid w:val="00f83ca0"/>
    <w:rPr>
      <w:sz w:val="16"/>
      <w:szCs w:val="16"/>
    </w:rPr>
  </w:style>
  <w:style w:type="character" w:styleId="FollowedHyperlink">
    <w:name w:val="FollowedHyperlink"/>
    <w:rsid w:val="006c6218"/>
    <w:rPr>
      <w:color w:val="800080"/>
      <w:u w:val="single"/>
    </w:rPr>
  </w:style>
  <w:style w:type="character" w:styleId="HTMLVorformatiertZchn" w:customStyle="1">
    <w:name w:val="HTML Vorformatiert Zchn"/>
    <w:uiPriority w:val="99"/>
    <w:link w:val="HTMLVorformatiert"/>
    <w:rsid w:val="00ee5875"/>
    <w:rPr>
      <w:rFonts w:ascii="Courier New" w:hAnsi="Courier New" w:cs="Courier New"/>
    </w:rPr>
  </w:style>
  <w:style w:type="character" w:styleId="HTMLCode">
    <w:name w:val="HTML Code"/>
    <w:uiPriority w:val="99"/>
    <w:unhideWhenUsed/>
    <w:rsid w:val="00ee5875"/>
    <w:rPr>
      <w:rFonts w:ascii="Courier New" w:hAnsi="Courier New" w:eastAsia="Times New Roman" w:cs="Courier New"/>
      <w:sz w:val="20"/>
      <w:szCs w:val="20"/>
    </w:rPr>
  </w:style>
  <w:style w:type="character" w:styleId="Emphasis">
    <w:name w:val="Emphasis"/>
    <w:uiPriority w:val="20"/>
    <w:qFormat/>
    <w:rsid w:val="00f563a7"/>
    <w:rPr>
      <w:i/>
      <w:iCs/>
    </w:rPr>
  </w:style>
  <w:style w:type="character" w:styleId="Strong">
    <w:name w:val="Strong"/>
    <w:uiPriority w:val="22"/>
    <w:qFormat/>
    <w:rsid w:val="00876d2a"/>
    <w:rPr>
      <w:b/>
      <w:bCs/>
    </w:rPr>
  </w:style>
  <w:style w:type="character" w:styleId="Normal1Char" w:customStyle="1">
    <w:name w:val="Normal1 Char"/>
    <w:link w:val="Normal1"/>
    <w:locked/>
    <w:rsid w:val="007e3a5a"/>
    <w:rPr>
      <w:rFonts w:ascii="Arial" w:hAnsi="Arial" w:cs="Arial"/>
      <w:sz w:val="22"/>
      <w:lang w:val="en-GB"/>
    </w:rPr>
  </w:style>
  <w:style w:type="character" w:styleId="ListLabel1">
    <w:name w:val="ListLabel 1"/>
    <w:rPr>
      <w:sz w:val="20"/>
      <w:szCs w:val="20"/>
    </w:rPr>
  </w:style>
  <w:style w:type="character" w:styleId="ListLabel2">
    <w:name w:val="ListLabel 2"/>
    <w:rPr>
      <w:sz w:val="24"/>
      <w:szCs w:val="24"/>
    </w:rPr>
  </w:style>
  <w:style w:type="character" w:styleId="ListLabel3">
    <w:name w:val="ListLabel 3"/>
    <w:rPr>
      <w:rFonts w:cs="Times New Roman"/>
      <w:b/>
      <w:bCs w:val="false"/>
      <w:i w:val="false"/>
      <w:iCs w:val="false"/>
      <w:caps w:val="false"/>
      <w:smallCaps w:val="false"/>
      <w:strike w:val="false"/>
      <w:dstrike w:val="false"/>
      <w:outline w:val="false"/>
      <w:shadow w:val="false"/>
      <w:emboss w:val="false"/>
      <w:imprint w:val="false"/>
      <w:vanish w:val="false"/>
      <w:color w:val="000000"/>
      <w:spacing w:val="0"/>
      <w:w w:val="0"/>
      <w:position w:val="0"/>
      <w:sz w:val="20"/>
      <w:sz w:val="20"/>
      <w:szCs w:val="20"/>
      <w:u w:val="none" w:color="000000"/>
      <w:effect w:val="none"/>
      <w:shd w:fill="000000" w:val="clear"/>
      <w:vertAlign w:val="baseline"/>
      <w:em w:val="none"/>
      <w:lang w:val="x-none" w:eastAsia="x-none" w:bidi="x-none"/>
    </w:rPr>
  </w:style>
  <w:style w:type="character" w:styleId="ListLabel4">
    <w:name w:val="ListLabel 4"/>
    <w:rPr>
      <w:rFonts w:cs="Times New Roman"/>
      <w:b w:val="false"/>
      <w:bCs w:val="false"/>
      <w:i w:val="false"/>
      <w:iCs w:val="false"/>
      <w:caps w:val="false"/>
      <w:smallCaps w:val="false"/>
      <w:strike w:val="false"/>
      <w:dstrike w:val="false"/>
      <w:outline w:val="false"/>
      <w:shadow w:val="false"/>
      <w:emboss w:val="false"/>
      <w:imprint w:val="false"/>
      <w:vanish w:val="false"/>
      <w:color w:val="000000"/>
      <w:spacing w:val="0"/>
      <w:w w:val="0"/>
      <w:position w:val="0"/>
      <w:sz w:val="20"/>
      <w:sz w:val="20"/>
      <w:szCs w:val="20"/>
      <w:u w:val="none" w:color="000000"/>
      <w:effect w:val="none"/>
      <w:shd w:fill="000000" w:val="clear"/>
      <w:vertAlign w:val="baseline"/>
      <w:em w:val="none"/>
      <w:lang w:val="x-none" w:eastAsia="x-none" w:bidi="x-none"/>
    </w:rPr>
  </w:style>
  <w:style w:type="character" w:styleId="ListLabel5">
    <w:name w:val="ListLabel 5"/>
    <w:rPr>
      <w:rFonts w:cs="Times New Roman"/>
      <w:b w:val="false"/>
      <w:bCs w:val="false"/>
      <w:i w:val="false"/>
      <w:iCs w:val="false"/>
      <w:caps w:val="false"/>
      <w:smallCaps w:val="false"/>
      <w:strike w:val="false"/>
      <w:dstrike w:val="false"/>
      <w:outline w:val="false"/>
      <w:shadow w:val="false"/>
      <w:emboss w:val="false"/>
      <w:imprint w:val="false"/>
      <w:vanish w:val="false"/>
      <w:color w:val="000000"/>
      <w:spacing w:val="0"/>
      <w:w w:val="0"/>
      <w:position w:val="0"/>
      <w:sz w:val="18"/>
      <w:sz w:val="18"/>
      <w:szCs w:val="18"/>
      <w:u w:val="none" w:color="000000"/>
      <w:effect w:val="none"/>
      <w:shd w:fill="000000" w:val="clear"/>
      <w:vertAlign w:val="baseline"/>
      <w:em w:val="none"/>
      <w:lang w:val="x-none" w:eastAsia="x-none" w:bidi="x-none"/>
    </w:rPr>
  </w:style>
  <w:style w:type="character" w:styleId="ListLabel6">
    <w:name w:val="ListLabel 6"/>
    <w:rPr>
      <w:rFonts w:cs="Times New Roman"/>
      <w:b w:val="false"/>
      <w:bCs w:val="false"/>
      <w:i w:val="false"/>
      <w:iCs w:val="false"/>
      <w:caps w:val="false"/>
      <w:smallCaps w:val="false"/>
      <w:strike w:val="false"/>
      <w:dstrike w:val="false"/>
      <w:outline w:val="false"/>
      <w:shadow w:val="false"/>
      <w:emboss w:val="false"/>
      <w:imprint w:val="false"/>
      <w:vanish w:val="false"/>
      <w:color w:val="000000"/>
      <w:spacing w:val="0"/>
      <w:w w:val="0"/>
      <w:position w:val="0"/>
      <w:sz w:val="0"/>
      <w:sz w:val="0"/>
      <w:szCs w:val="0"/>
      <w:u w:val="none" w:color="000000"/>
      <w:effect w:val="none"/>
      <w:shd w:fill="000000" w:val="clear"/>
      <w:vertAlign w:val="baseline"/>
      <w:em w:val="none"/>
      <w:lang w:val="x-none" w:eastAsia="x-none" w:bidi="x-none"/>
    </w:rPr>
  </w:style>
  <w:style w:type="character" w:styleId="ListLabel7">
    <w:name w:val="ListLabel 7"/>
    <w:rPr>
      <w:rFonts w:cs="Courier New"/>
    </w:rPr>
  </w:style>
  <w:style w:type="character" w:styleId="ListLabel8">
    <w:name w:val="ListLabel 8"/>
    <w:rPr>
      <w:rFonts w:eastAsia="Times New Roman" w:cs="Times New Roman"/>
    </w:rPr>
  </w:style>
  <w:style w:type="character" w:styleId="ListLabel9">
    <w:name w:val="ListLabel 9"/>
    <w:rPr>
      <w:sz w:val="20"/>
    </w:rPr>
  </w:style>
  <w:style w:type="character" w:styleId="IndexLink">
    <w:name w:val="Index Link"/>
    <w:rPr/>
  </w:style>
  <w:style w:type="paragraph" w:styleId="Heading">
    <w:name w:val="Heading"/>
    <w:basedOn w:val="Normal"/>
    <w:next w:val="TextBody"/>
    <w:pPr>
      <w:keepNext/>
      <w:spacing w:before="240" w:after="120"/>
    </w:pPr>
    <w:rPr>
      <w:rFonts w:ascii="Liberation Sans" w:hAnsi="Liberation Sans" w:eastAsia="Droid Sans Fallback" w:cs="FreeSans"/>
      <w:sz w:val="28"/>
      <w:szCs w:val="28"/>
    </w:rPr>
  </w:style>
  <w:style w:type="paragraph" w:styleId="TextBody">
    <w:name w:val="Text Body"/>
    <w:basedOn w:val="Normal"/>
    <w:pPr>
      <w:spacing w:lineRule="auto" w:line="288" w:before="0" w:after="140"/>
    </w:pPr>
    <w:rPr/>
  </w:style>
  <w:style w:type="paragraph" w:styleId="List">
    <w:name w:val="List"/>
    <w:basedOn w:val="TextBody"/>
    <w:pPr/>
    <w:rPr>
      <w:rFonts w:cs="FreeSans"/>
    </w:rPr>
  </w:style>
  <w:style w:type="paragraph" w:styleId="Caption">
    <w:name w:val="Caption"/>
    <w:basedOn w:val="Normal"/>
    <w:pPr>
      <w:suppressLineNumbers/>
      <w:spacing w:before="120" w:after="120"/>
    </w:pPr>
    <w:rPr>
      <w:rFonts w:cs="FreeSans"/>
      <w:i/>
      <w:iCs/>
      <w:sz w:val="24"/>
      <w:szCs w:val="24"/>
    </w:rPr>
  </w:style>
  <w:style w:type="paragraph" w:styleId="Index">
    <w:name w:val="Index"/>
    <w:basedOn w:val="Normal"/>
    <w:pPr>
      <w:suppressLineNumbers/>
    </w:pPr>
    <w:rPr>
      <w:rFonts w:cs="FreeSans"/>
    </w:rPr>
  </w:style>
  <w:style w:type="paragraph" w:styleId="AbsatzStandardschriftar" w:customStyle="1">
    <w:name w:val="Absatz-Standardschriftar"/>
    <w:pPr>
      <w:widowControl/>
      <w:suppressAutoHyphens w:val="true"/>
      <w:bidi w:val="0"/>
      <w:jc w:val="left"/>
    </w:pPr>
    <w:rPr>
      <w:rFonts w:ascii="CG Times" w:hAnsi="CG Times" w:eastAsia="Times New Roman" w:cs="Times New Roman"/>
      <w:color w:val="auto"/>
      <w:sz w:val="20"/>
      <w:szCs w:val="20"/>
      <w:lang w:val="de-DE" w:eastAsia="de-DE" w:bidi="ar-SA"/>
    </w:rPr>
  </w:style>
  <w:style w:type="paragraph" w:styleId="AbsatzStandardschriftart1" w:customStyle="1">
    <w:name w:val="Absatz-Standardschriftart1"/>
    <w:next w:val="Normal"/>
    <w:pPr>
      <w:widowControl/>
      <w:suppressAutoHyphens w:val="true"/>
      <w:bidi w:val="0"/>
      <w:jc w:val="left"/>
    </w:pPr>
    <w:rPr>
      <w:rFonts w:ascii="CG Times" w:hAnsi="CG Times" w:eastAsia="Times New Roman" w:cs="Times New Roman"/>
      <w:color w:val="auto"/>
      <w:sz w:val="20"/>
      <w:szCs w:val="20"/>
      <w:lang w:val="de-DE" w:eastAsia="de-DE" w:bidi="ar-SA"/>
    </w:rPr>
  </w:style>
  <w:style w:type="paragraph" w:styleId="Footer">
    <w:name w:val="Footer"/>
    <w:basedOn w:val="AbsatzStandardschriftar"/>
    <w:pPr>
      <w:tabs>
        <w:tab w:val="center" w:pos="4536" w:leader="none"/>
        <w:tab w:val="right" w:pos="9072" w:leader="none"/>
      </w:tabs>
    </w:pPr>
    <w:rPr>
      <w:rFonts w:ascii="Futura" w:hAnsi="Futura"/>
    </w:rPr>
  </w:style>
  <w:style w:type="paragraph" w:styleId="Header">
    <w:name w:val="Header"/>
    <w:basedOn w:val="AbsatzStandardschriftar"/>
    <w:pPr>
      <w:tabs>
        <w:tab w:val="center" w:pos="4536" w:leader="none"/>
        <w:tab w:val="right" w:pos="9072" w:leader="none"/>
      </w:tabs>
    </w:pPr>
    <w:rPr>
      <w:rFonts w:ascii="Futura" w:hAnsi="Futura"/>
    </w:rPr>
  </w:style>
  <w:style w:type="paragraph" w:styleId="NormalIndent">
    <w:name w:val="Normal Indent"/>
    <w:basedOn w:val="AbsatzStandardschriftar"/>
    <w:pPr>
      <w:ind w:left="708" w:right="0" w:hanging="0"/>
    </w:pPr>
    <w:rPr>
      <w:rFonts w:ascii="Futura" w:hAnsi="Futura"/>
    </w:rPr>
  </w:style>
  <w:style w:type="paragraph" w:styleId="Absatz1" w:customStyle="1">
    <w:name w:val="Absatz 1"/>
    <w:basedOn w:val="AbsatzStandardschriftar"/>
    <w:pPr>
      <w:tabs>
        <w:tab w:val="left" w:pos="397" w:leader="none"/>
      </w:tabs>
      <w:ind w:left="397" w:right="0" w:hanging="397"/>
    </w:pPr>
    <w:rPr>
      <w:rFonts w:ascii="Futura" w:hAnsi="Futura"/>
      <w:b/>
    </w:rPr>
  </w:style>
  <w:style w:type="paragraph" w:styleId="Absatz2" w:customStyle="1">
    <w:name w:val="Absatz 2"/>
    <w:basedOn w:val="AbsatzStandardschriftar"/>
    <w:pPr>
      <w:tabs>
        <w:tab w:val="left" w:pos="794" w:leader="none"/>
      </w:tabs>
      <w:ind w:left="794" w:right="0" w:hanging="397"/>
    </w:pPr>
    <w:rPr>
      <w:rFonts w:ascii="Futura" w:hAnsi="Futura"/>
    </w:rPr>
  </w:style>
  <w:style w:type="paragraph" w:styleId="Absatz3" w:customStyle="1">
    <w:name w:val="Absatz 3"/>
    <w:basedOn w:val="AbsatzStandardschriftar"/>
    <w:pPr>
      <w:tabs>
        <w:tab w:val="left" w:pos="851" w:leader="none"/>
      </w:tabs>
      <w:ind w:left="851" w:right="0" w:hanging="284"/>
    </w:pPr>
    <w:rPr>
      <w:rFonts w:ascii="Futura" w:hAnsi="Futura"/>
    </w:rPr>
  </w:style>
  <w:style w:type="paragraph" w:styleId="StandardEingerckt" w:customStyle="1">
    <w:name w:val="Standard-Eingerückt"/>
    <w:link w:val="Standard-EingercktChar"/>
    <w:rsid w:val="00f36d08"/>
    <w:basedOn w:val="Normal"/>
    <w:pPr>
      <w:spacing w:before="60" w:after="60"/>
      <w:ind w:left="1701" w:right="0" w:hanging="0"/>
    </w:pPr>
    <w:rPr/>
  </w:style>
  <w:style w:type="paragraph" w:styleId="Contents1">
    <w:name w:val="Contents 1"/>
    <w:uiPriority w:val="39"/>
    <w:rsid w:val="003b639a"/>
    <w:basedOn w:val="StandardEingerckt"/>
    <w:next w:val="Normal"/>
    <w:autoRedefine/>
    <w:pPr>
      <w:tabs>
        <w:tab w:val="left" w:pos="2040" w:leader="none"/>
        <w:tab w:val="left" w:pos="2066" w:leader="none"/>
        <w:tab w:val="right" w:pos="8520" w:leader="dot"/>
      </w:tabs>
    </w:pPr>
    <w:rPr/>
  </w:style>
  <w:style w:type="paragraph" w:styleId="Contents2">
    <w:name w:val="Contents 2"/>
    <w:uiPriority w:val="39"/>
    <w:rsid w:val="00580226"/>
    <w:basedOn w:val="Contents1"/>
    <w:autoRedefine/>
    <w:pPr>
      <w:tabs>
        <w:tab w:val="left" w:pos="2268" w:leader="none"/>
      </w:tabs>
      <w:ind w:left="2268" w:right="0" w:hanging="0"/>
    </w:pPr>
    <w:rPr/>
  </w:style>
  <w:style w:type="paragraph" w:styleId="NummeriertEingerckt" w:customStyle="1">
    <w:name w:val="Nummeriert-Eingerückt"/>
    <w:rsid w:val="003b639a"/>
    <w:basedOn w:val="StandardEingerckt"/>
    <w:pPr>
      <w:numPr>
        <w:ilvl w:val="0"/>
        <w:numId w:val="2"/>
      </w:numPr>
    </w:pPr>
    <w:rPr/>
  </w:style>
  <w:style w:type="paragraph" w:styleId="InhaltsverzeichnisTitel" w:customStyle="1">
    <w:name w:val="Inhaltsverzeichnis-Titel"/>
    <w:rsid w:val="006a4f38"/>
    <w:basedOn w:val="Normal"/>
    <w:pPr>
      <w:pBdr>
        <w:top w:val="nil"/>
        <w:left w:val="nil"/>
        <w:bottom w:val="single" w:sz="8" w:space="3" w:color="999999"/>
        <w:right w:val="nil"/>
      </w:pBdr>
      <w:spacing w:before="240" w:after="240"/>
    </w:pPr>
    <w:rPr>
      <w:rFonts w:ascii="Futura LT Heavy" w:hAnsi="Futura LT Heavy"/>
      <w:bCs/>
    </w:rPr>
  </w:style>
  <w:style w:type="paragraph" w:styleId="Caption1">
    <w:name w:val="caption"/>
    <w:qFormat/>
    <w:rsid w:val="00162982"/>
    <w:basedOn w:val="Normal"/>
    <w:next w:val="Normal"/>
    <w:pPr/>
    <w:rPr>
      <w:b/>
      <w:bCs/>
      <w:sz w:val="20"/>
    </w:rPr>
  </w:style>
  <w:style w:type="paragraph" w:styleId="Annotationtext">
    <w:name w:val="annotation text"/>
    <w:semiHidden/>
    <w:rsid w:val="00f83ca0"/>
    <w:basedOn w:val="Normal"/>
    <w:pPr/>
    <w:rPr>
      <w:sz w:val="20"/>
    </w:rPr>
  </w:style>
  <w:style w:type="paragraph" w:styleId="Annotationsubject">
    <w:name w:val="annotation subject"/>
    <w:semiHidden/>
    <w:rsid w:val="00f83ca0"/>
    <w:basedOn w:val="Annotationtext"/>
    <w:pPr/>
    <w:rPr>
      <w:b/>
      <w:bCs/>
    </w:rPr>
  </w:style>
  <w:style w:type="paragraph" w:styleId="BalloonText">
    <w:name w:val="Balloon Text"/>
    <w:semiHidden/>
    <w:rsid w:val="00f83ca0"/>
    <w:basedOn w:val="Normal"/>
    <w:pPr/>
    <w:rPr>
      <w:rFonts w:ascii="Tahoma" w:hAnsi="Tahoma" w:cs="Tahoma"/>
      <w:sz w:val="16"/>
      <w:szCs w:val="16"/>
    </w:rPr>
  </w:style>
  <w:style w:type="paragraph" w:styleId="HTMLPreformatted">
    <w:name w:val="HTML Preformatted"/>
    <w:uiPriority w:val="99"/>
    <w:unhideWhenUsed/>
    <w:link w:val="HTMLVorformatiertZchn"/>
    <w:rsid w:val="00ee5875"/>
    <w:basedOn w:val="Normal"/>
    <w:pPr>
      <w:tabs>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pPr>
    <w:rPr>
      <w:rFonts w:ascii="Courier New" w:hAnsi="Courier New" w:cs="Courier New"/>
      <w:sz w:val="20"/>
    </w:rPr>
  </w:style>
  <w:style w:type="paragraph" w:styleId="Contents3">
    <w:name w:val="Contents 3"/>
    <w:uiPriority w:val="39"/>
    <w:unhideWhenUsed/>
    <w:rsid w:val="007d63a7"/>
    <w:basedOn w:val="Normal"/>
    <w:next w:val="Normal"/>
    <w:autoRedefine/>
    <w:pPr>
      <w:spacing w:lineRule="auto" w:line="256" w:before="0" w:after="100"/>
      <w:ind w:left="440" w:right="0" w:hanging="0"/>
    </w:pPr>
    <w:rPr>
      <w:rFonts w:ascii="Calibri" w:hAnsi="Calibri"/>
      <w:sz w:val="22"/>
      <w:szCs w:val="22"/>
    </w:rPr>
  </w:style>
  <w:style w:type="paragraph" w:styleId="Contents4">
    <w:name w:val="Contents 4"/>
    <w:uiPriority w:val="39"/>
    <w:unhideWhenUsed/>
    <w:rsid w:val="007d63a7"/>
    <w:basedOn w:val="Normal"/>
    <w:next w:val="Normal"/>
    <w:autoRedefine/>
    <w:pPr>
      <w:spacing w:lineRule="auto" w:line="256" w:before="0" w:after="100"/>
      <w:ind w:left="660" w:right="0" w:hanging="0"/>
    </w:pPr>
    <w:rPr>
      <w:rFonts w:ascii="Calibri" w:hAnsi="Calibri"/>
      <w:sz w:val="22"/>
      <w:szCs w:val="22"/>
    </w:rPr>
  </w:style>
  <w:style w:type="paragraph" w:styleId="Contents5">
    <w:name w:val="Contents 5"/>
    <w:uiPriority w:val="39"/>
    <w:unhideWhenUsed/>
    <w:rsid w:val="007d63a7"/>
    <w:basedOn w:val="Normal"/>
    <w:next w:val="Normal"/>
    <w:autoRedefine/>
    <w:pPr>
      <w:spacing w:lineRule="auto" w:line="256" w:before="0" w:after="100"/>
      <w:ind w:left="880" w:right="0" w:hanging="0"/>
    </w:pPr>
    <w:rPr>
      <w:rFonts w:ascii="Calibri" w:hAnsi="Calibri"/>
      <w:sz w:val="22"/>
      <w:szCs w:val="22"/>
    </w:rPr>
  </w:style>
  <w:style w:type="paragraph" w:styleId="Contents6">
    <w:name w:val="Contents 6"/>
    <w:uiPriority w:val="39"/>
    <w:unhideWhenUsed/>
    <w:rsid w:val="007d63a7"/>
    <w:basedOn w:val="Normal"/>
    <w:next w:val="Normal"/>
    <w:autoRedefine/>
    <w:pPr>
      <w:spacing w:lineRule="auto" w:line="256" w:before="0" w:after="100"/>
      <w:ind w:left="1100" w:right="0" w:hanging="0"/>
    </w:pPr>
    <w:rPr>
      <w:rFonts w:ascii="Calibri" w:hAnsi="Calibri"/>
      <w:sz w:val="22"/>
      <w:szCs w:val="22"/>
    </w:rPr>
  </w:style>
  <w:style w:type="paragraph" w:styleId="Contents7">
    <w:name w:val="Contents 7"/>
    <w:uiPriority w:val="39"/>
    <w:unhideWhenUsed/>
    <w:rsid w:val="007d63a7"/>
    <w:basedOn w:val="Normal"/>
    <w:next w:val="Normal"/>
    <w:autoRedefine/>
    <w:pPr>
      <w:spacing w:lineRule="auto" w:line="256" w:before="0" w:after="100"/>
      <w:ind w:left="1320" w:right="0" w:hanging="0"/>
    </w:pPr>
    <w:rPr>
      <w:rFonts w:ascii="Calibri" w:hAnsi="Calibri"/>
      <w:sz w:val="22"/>
      <w:szCs w:val="22"/>
    </w:rPr>
  </w:style>
  <w:style w:type="paragraph" w:styleId="Contents8">
    <w:name w:val="Contents 8"/>
    <w:uiPriority w:val="39"/>
    <w:unhideWhenUsed/>
    <w:rsid w:val="007d63a7"/>
    <w:basedOn w:val="Normal"/>
    <w:next w:val="Normal"/>
    <w:autoRedefine/>
    <w:pPr>
      <w:spacing w:lineRule="auto" w:line="256" w:before="0" w:after="100"/>
      <w:ind w:left="1540" w:right="0" w:hanging="0"/>
    </w:pPr>
    <w:rPr>
      <w:rFonts w:ascii="Calibri" w:hAnsi="Calibri"/>
      <w:sz w:val="22"/>
      <w:szCs w:val="22"/>
    </w:rPr>
  </w:style>
  <w:style w:type="paragraph" w:styleId="Contents9">
    <w:name w:val="Contents 9"/>
    <w:uiPriority w:val="39"/>
    <w:unhideWhenUsed/>
    <w:rsid w:val="007d63a7"/>
    <w:basedOn w:val="Normal"/>
    <w:next w:val="Normal"/>
    <w:autoRedefine/>
    <w:pPr>
      <w:spacing w:lineRule="auto" w:line="256" w:before="0" w:after="100"/>
      <w:ind w:left="1760" w:right="0" w:hanging="0"/>
    </w:pPr>
    <w:rPr>
      <w:rFonts w:ascii="Calibri" w:hAnsi="Calibri"/>
      <w:sz w:val="22"/>
      <w:szCs w:val="22"/>
    </w:rPr>
  </w:style>
  <w:style w:type="paragraph" w:styleId="Normal1" w:customStyle="1">
    <w:name w:val="Normal1"/>
    <w:qFormat/>
    <w:link w:val="Normal1Char"/>
    <w:rsid w:val="007e3a5a"/>
    <w:basedOn w:val="Normal"/>
    <w:pPr>
      <w:spacing w:before="60" w:after="60"/>
      <w:jc w:val="both"/>
    </w:pPr>
    <w:rPr>
      <w:rFonts w:ascii="Arial" w:hAnsi="Arial" w:cs="Arial"/>
      <w:sz w:val="22"/>
      <w:lang w:val="en-GB"/>
    </w:rPr>
  </w:style>
  <w:style w:type="numbering" w:styleId="NoList" w:default="1">
    <w:name w:val="No List"/>
    <w:uiPriority w:val="99"/>
    <w:semiHidden/>
    <w:unhideWhenUsed/>
  </w:style>
  <w:style w:type="table" w:default="1" w:styleId="NormaleTabelle">
    <w:name w:val="Normal Table"/>
    <w:uiPriority w:val="99"/>
    <w:semiHidden/>
    <w:unhideWhenUsed/>
    <w:tblPr>
      <w:tblInd w:type="dxa" w:w="0"/>
      <w:tblCellMar>
        <w:top w:w="0" w:type="dxa"/>
        <w:left w:w="108" w:type="dxa"/>
        <w:bottom w:w="0" w:type="dxa"/>
        <w:right w:w="108" w:type="dxa"/>
      </w:tblCellMar>
    </w:tblPr>
  </w:style>
  <w:style w:type="table" w:styleId="Tabellenraster">
    <w:name w:val="Table Grid"/>
    <w:basedOn w:val="NormaleTabelle"/>
    <w:rsid w:val="002e13cc"/>
    <w:tblPr>
      <w:tblBorders>
        <w:top w:space="0" w:sz="4" w:color="auto" w:val="single"/>
        <w:left w:space="0" w:sz="4" w:color="auto" w:val="single"/>
        <w:bottom w:space="0" w:sz="4" w:color="auto" w:val="single"/>
        <w:right w:space="0" w:sz="4" w:color="auto" w:val="single"/>
        <w:insideH w:space="0" w:sz="4" w:color="auto" w:val="single"/>
        <w:insideV w:space="0" w:sz="4" w:color="auto" w:val="single"/>
      </w:tblBorders>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image" Target="media/image6.png"/><Relationship Id="rId8" Type="http://schemas.openxmlformats.org/officeDocument/2006/relationships/image" Target="media/image7.png"/><Relationship Id="rId9" Type="http://schemas.openxmlformats.org/officeDocument/2006/relationships/image" Target="media/image8.png"/><Relationship Id="rId10" Type="http://schemas.openxmlformats.org/officeDocument/2006/relationships/image" Target="media/image9.png"/><Relationship Id="rId11" Type="http://schemas.openxmlformats.org/officeDocument/2006/relationships/image" Target="media/image10.png"/><Relationship Id="rId12" Type="http://schemas.openxmlformats.org/officeDocument/2006/relationships/image" Target="media/image11.png"/><Relationship Id="rId13" Type="http://schemas.openxmlformats.org/officeDocument/2006/relationships/image" Target="media/image12.png"/><Relationship Id="rId14" Type="http://schemas.openxmlformats.org/officeDocument/2006/relationships/image" Target="media/image13.png"/><Relationship Id="rId15" Type="http://schemas.openxmlformats.org/officeDocument/2006/relationships/image" Target="media/image14.png"/><Relationship Id="rId16" Type="http://schemas.openxmlformats.org/officeDocument/2006/relationships/image" Target="media/image15.png"/><Relationship Id="rId17" Type="http://schemas.openxmlformats.org/officeDocument/2006/relationships/image" Target="media/image16.png"/><Relationship Id="rId18" Type="http://schemas.openxmlformats.org/officeDocument/2006/relationships/image" Target="media/image17.png"/><Relationship Id="rId19" Type="http://schemas.openxmlformats.org/officeDocument/2006/relationships/image" Target="media/image18.png"/><Relationship Id="rId20" Type="http://schemas.openxmlformats.org/officeDocument/2006/relationships/image" Target="media/image19.png"/><Relationship Id="rId21" Type="http://schemas.openxmlformats.org/officeDocument/2006/relationships/image" Target="media/image20.png"/><Relationship Id="rId22" Type="http://schemas.openxmlformats.org/officeDocument/2006/relationships/image" Target="media/image21.png"/><Relationship Id="rId23" Type="http://schemas.openxmlformats.org/officeDocument/2006/relationships/image" Target="media/image22.png"/><Relationship Id="rId24" Type="http://schemas.openxmlformats.org/officeDocument/2006/relationships/image" Target="media/image23.png"/><Relationship Id="rId25" Type="http://schemas.openxmlformats.org/officeDocument/2006/relationships/image" Target="media/image24.png"/><Relationship Id="rId26" Type="http://schemas.openxmlformats.org/officeDocument/2006/relationships/image" Target="media/image25.png"/><Relationship Id="rId27" Type="http://schemas.openxmlformats.org/officeDocument/2006/relationships/hyperlink" Target="https://wwwitrt.hs-esslingen.de/cgi-bin/viewvc.cgi/qcm/Project SS12/Copter_SimulinkModel/" TargetMode="External"/><Relationship Id="rId28" Type="http://schemas.openxmlformats.org/officeDocument/2006/relationships/image" Target="media/image26.png"/><Relationship Id="rId29" Type="http://schemas.openxmlformats.org/officeDocument/2006/relationships/hyperlink" Target="https://wwwitrt.hs-esslingen.de/cgi-bin/viewvc.cgi/qcm/Project SS12/Copter_Software/" TargetMode="External"/><Relationship Id="rId30" Type="http://schemas.openxmlformats.org/officeDocument/2006/relationships/image" Target="media/image27.png"/><Relationship Id="rId31" Type="http://schemas.openxmlformats.org/officeDocument/2006/relationships/hyperlink" Target="https://wwwitrt.hs-esslingen.de/cgi-bin/viewvc.cgi/qcm/Project SS12/Docs/" TargetMode="External"/><Relationship Id="rId32" Type="http://schemas.openxmlformats.org/officeDocument/2006/relationships/image" Target="media/image28.png"/><Relationship Id="rId33" Type="http://schemas.openxmlformats.org/officeDocument/2006/relationships/hyperlink" Target="https://wwwitrt.hs-esslingen.de/cgi-bin/viewvc.cgi/qcm/Project SS12/GPSModel/" TargetMode="External"/><Relationship Id="rId34" Type="http://schemas.openxmlformats.org/officeDocument/2006/relationships/image" Target="media/image29.png"/><Relationship Id="rId35" Type="http://schemas.openxmlformats.org/officeDocument/2006/relationships/hyperlink" Target="https://wwwitrt.hs-esslingen.de/cgi-bin/viewvc.cgi/qcm/Project SS12/xBee/" TargetMode="External"/><Relationship Id="rId36" Type="http://schemas.openxmlformats.org/officeDocument/2006/relationships/image" Target="media/image30.png"/><Relationship Id="rId37" Type="http://schemas.openxmlformats.org/officeDocument/2006/relationships/hyperlink" Target="https://wwwitrt.hs-esslingen.de/cgi-bin/viewvc.cgi/qcm/Project SS12/Docs/Descriptions/Altitude sensor.docx?view=log" TargetMode="External"/><Relationship Id="rId38" Type="http://schemas.openxmlformats.org/officeDocument/2006/relationships/image" Target="media/image31.png"/><Relationship Id="rId39" Type="http://schemas.openxmlformats.org/officeDocument/2006/relationships/hyperlink" Target="https://wwwitrt.hs-esslingen.de/cgi-bin/viewvc.cgi/qcm/Project SS12/Docs/Descriptions/Description_xBee.docx?view=log" TargetMode="External"/><Relationship Id="rId40" Type="http://schemas.openxmlformats.org/officeDocument/2006/relationships/image" Target="media/image32.png"/><Relationship Id="rId41" Type="http://schemas.openxmlformats.org/officeDocument/2006/relationships/hyperlink" Target="https://wwwitrt.hs-esslingen.de/cgi-bin/viewvc.cgi/qcm/Project SS12/Docs/Descriptions/GPS_Description.docx?view=log" TargetMode="External"/><Relationship Id="rId42" Type="http://schemas.openxmlformats.org/officeDocument/2006/relationships/image" Target="media/image33.png"/><Relationship Id="rId43" Type="http://schemas.openxmlformats.org/officeDocument/2006/relationships/hyperlink" Target="https://wwwitrt.hs-esslingen.de/cgi-bin/viewvc.cgi/qcm/Project SS12/Docs/Descriptions/Remote controller.docx?view=log" TargetMode="External"/><Relationship Id="rId44" Type="http://schemas.openxmlformats.org/officeDocument/2006/relationships/image" Target="media/image34.png"/><Relationship Id="rId45" Type="http://schemas.openxmlformats.org/officeDocument/2006/relationships/hyperlink" Target="https://wwwitrt.hs-esslingen.de/cgi-bin/viewvc.cgi/qcm/Project SS12/Docs/Descriptions/autocruising%2Chovering and landing description.docx?view=log" TargetMode="External"/><Relationship Id="rId46" Type="http://schemas.openxmlformats.org/officeDocument/2006/relationships/image" Target="media/image35.png"/><Relationship Id="rId47" Type="http://schemas.openxmlformats.org/officeDocument/2006/relationships/header" Target="header1.xml"/><Relationship Id="rId48" Type="http://schemas.openxmlformats.org/officeDocument/2006/relationships/footer" Target="footer1.xml"/><Relationship Id="rId49" Type="http://schemas.openxmlformats.org/officeDocument/2006/relationships/numbering" Target="numbering.xml"/><Relationship Id="rId50" Type="http://schemas.openxmlformats.org/officeDocument/2006/relationships/fontTable" Target="fontTable.xml"/><Relationship Id="rId51" Type="http://schemas.openxmlformats.org/officeDocument/2006/relationships/settings" Target="settings.xml"/><Relationship Id="rId52" Type="http://schemas.openxmlformats.org/officeDocument/2006/relationships/theme" Target="theme/theme1.xml"/><Relationship Id="rId53" Type="http://schemas.openxmlformats.org/officeDocument/2006/relationships/customXml" Target="../customXml/item1.xml"/>
</Relationships>
</file>

<file path=word/_rels/header1.xml.rels><?xml version="1.0" encoding="UTF-8"?>
<Relationships xmlns="http://schemas.openxmlformats.org/package/2006/relationships"><Relationship Id="rId1" Type="http://schemas.openxmlformats.org/officeDocument/2006/relationships/image" Target="media/image36.jpeg"/>
</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9F24C96-00FA-478E-93E1-15C16818F24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Application>Microsoft Office Word</Applicat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2015-10-27T14:42:00Z</dcterms:created>
  <dc:creator>Jörg Friedrich</dc:creator>
  <dc:language>en-US</dc:language>
  <cp:lastModifiedBy>Vikas Khaitan</cp:lastModifiedBy>
  <cp:lastPrinted>2012-10-04T14:18:00Z</cp:lastPrinted>
  <dcterms:modified xsi:type="dcterms:W3CDTF">2015-11-25T12:04:00Z</dcterms:modified>
  <cp:revision>64</cp:revision>
  <dc:title>Embedded Systems Project</dc:title>
</cp:coreProperties>
</file>