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180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Distributed Real-Time Systems</w:t>
      </w:r>
    </w:p>
    <w:p>
      <w:pPr>
        <w:pStyle w:val="Normal"/>
        <w:pBdr>
          <w:top w:val="single" w:sz="8" w:space="1" w:color="000000"/>
          <w:left w:val="single" w:sz="8" w:space="6" w:color="000000"/>
          <w:bottom w:val="single" w:sz="8" w:space="1" w:color="000000"/>
          <w:right w:val="single" w:sz="8" w:space="0" w:color="000000"/>
        </w:pBdr>
        <w:spacing w:lineRule="exact" w:line="120"/>
        <w:rPr>
          <w:b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</w:r>
    </w:p>
    <w:p>
      <w:pPr>
        <w:pStyle w:val="Normal"/>
        <w:pBdr>
          <w:top w:val="single" w:sz="8" w:space="1" w:color="000000"/>
          <w:left w:val="single" w:sz="8" w:space="6" w:color="000000"/>
          <w:bottom w:val="single" w:sz="8" w:space="1" w:color="000000"/>
          <w:right w:val="single" w:sz="8" w:space="0" w:color="000000"/>
        </w:pBdr>
        <w:rPr>
          <w:lang w:val="en-US"/>
        </w:rPr>
      </w:pPr>
      <w:r>
        <w:rPr>
          <w:lang w:val="en-US"/>
        </w:rPr>
        <w:t>Chapter 1</w:t>
        <w:tab/>
        <w:t>The Real-Time Environment</w:t>
      </w:r>
    </w:p>
    <w:p>
      <w:pPr>
        <w:pStyle w:val="Normal"/>
        <w:pBdr>
          <w:top w:val="single" w:sz="8" w:space="1" w:color="000000"/>
          <w:left w:val="single" w:sz="8" w:space="6" w:color="000000"/>
          <w:bottom w:val="single" w:sz="8" w:space="1" w:color="000000"/>
          <w:right w:val="single" w:sz="8" w:space="0" w:color="000000"/>
        </w:pBdr>
        <w:rPr>
          <w:szCs w:val="30"/>
          <w:lang w:val="en-US"/>
        </w:rPr>
      </w:pPr>
      <w:r>
        <w:rPr>
          <w:szCs w:val="30"/>
          <w:lang w:val="en-US"/>
        </w:rPr>
        <w:t>Chapter 2</w:t>
        <w:tab/>
        <w:t>Distributed Real-Time Systems</w:t>
      </w:r>
    </w:p>
    <w:p>
      <w:pPr>
        <w:pStyle w:val="Normal"/>
        <w:pBdr>
          <w:top w:val="single" w:sz="8" w:space="1" w:color="000000"/>
          <w:left w:val="single" w:sz="8" w:space="6" w:color="000000"/>
          <w:bottom w:val="single" w:sz="8" w:space="1" w:color="000000"/>
          <w:right w:val="single" w:sz="8" w:space="0" w:color="000000"/>
        </w:pBdr>
        <w:rPr>
          <w:szCs w:val="30"/>
          <w:lang w:val="en-US"/>
        </w:rPr>
      </w:pPr>
      <w:r>
        <w:rPr>
          <w:szCs w:val="30"/>
          <w:lang w:val="en-US"/>
        </w:rPr>
        <w:t>Chapter 3</w:t>
        <w:tab/>
        <w:t>Global Time</w:t>
      </w:r>
    </w:p>
    <w:p>
      <w:pPr>
        <w:pStyle w:val="Normal"/>
        <w:pBdr>
          <w:top w:val="single" w:sz="8" w:space="1" w:color="000000"/>
          <w:left w:val="single" w:sz="8" w:space="6" w:color="000000"/>
          <w:bottom w:val="single" w:sz="8" w:space="1" w:color="000000"/>
          <w:right w:val="single" w:sz="8" w:space="0" w:color="000000"/>
        </w:pBdr>
        <w:rPr>
          <w:szCs w:val="30"/>
          <w:lang w:val="en-US"/>
        </w:rPr>
      </w:pPr>
      <w:r>
        <w:rPr>
          <w:szCs w:val="30"/>
          <w:lang w:val="en-US"/>
        </w:rPr>
        <w:t>Chapter 4</w:t>
        <w:tab/>
        <w:t>Modeling Real-Time Systems</w:t>
      </w:r>
    </w:p>
    <w:p>
      <w:pPr>
        <w:pStyle w:val="Normal"/>
        <w:pBdr>
          <w:top w:val="single" w:sz="8" w:space="1" w:color="000000"/>
          <w:left w:val="single" w:sz="8" w:space="6" w:color="000000"/>
          <w:bottom w:val="single" w:sz="8" w:space="1" w:color="000000"/>
          <w:right w:val="single" w:sz="8" w:space="0" w:color="000000"/>
        </w:pBdr>
        <w:rPr>
          <w:szCs w:val="30"/>
          <w:lang w:val="en-US"/>
        </w:rPr>
      </w:pPr>
      <w:r>
        <w:rPr>
          <w:szCs w:val="30"/>
          <w:lang w:val="en-US"/>
        </w:rPr>
        <w:t>Chapter 5</w:t>
        <w:tab/>
        <w:t>Real-Time Entities and Images</w:t>
      </w:r>
    </w:p>
    <w:p>
      <w:pPr>
        <w:pStyle w:val="Normal"/>
        <w:pBdr>
          <w:top w:val="single" w:sz="8" w:space="1" w:color="000000"/>
          <w:left w:val="single" w:sz="8" w:space="6" w:color="000000"/>
          <w:bottom w:val="single" w:sz="8" w:space="1" w:color="000000"/>
          <w:right w:val="single" w:sz="8" w:space="0" w:color="000000"/>
        </w:pBdr>
        <w:rPr>
          <w:lang w:val="en-GB"/>
        </w:rPr>
      </w:pPr>
      <w:r>
        <w:rPr>
          <w:lang w:val="en-GB"/>
        </w:rPr>
        <w:t>Chapter 6</w:t>
        <w:tab/>
        <w:t>Fault Tolerance</w:t>
      </w:r>
    </w:p>
    <w:p>
      <w:pPr>
        <w:pStyle w:val="Normal"/>
        <w:pBdr>
          <w:top w:val="single" w:sz="8" w:space="1" w:color="000000"/>
          <w:left w:val="single" w:sz="8" w:space="6" w:color="000000"/>
          <w:bottom w:val="single" w:sz="8" w:space="1" w:color="000000"/>
          <w:right w:val="single" w:sz="8" w:space="0" w:color="000000"/>
        </w:pBdr>
        <w:rPr>
          <w:szCs w:val="30"/>
          <w:lang w:val="en-GB"/>
        </w:rPr>
      </w:pPr>
      <w:r>
        <w:rPr>
          <w:szCs w:val="30"/>
          <w:lang w:val="en-GB"/>
        </w:rPr>
        <w:t>Chapter 7</w:t>
        <w:tab/>
        <w:t>Real-Time Communication</w:t>
      </w:r>
    </w:p>
    <w:p>
      <w:pPr>
        <w:pStyle w:val="Normal"/>
        <w:pBdr>
          <w:top w:val="single" w:sz="8" w:space="1" w:color="000000"/>
          <w:left w:val="single" w:sz="8" w:space="6" w:color="000000"/>
          <w:bottom w:val="single" w:sz="8" w:space="1" w:color="000000"/>
          <w:right w:val="single" w:sz="8" w:space="0" w:color="000000"/>
        </w:pBdr>
        <w:rPr>
          <w:szCs w:val="30"/>
          <w:lang w:val="en-GB"/>
        </w:rPr>
      </w:pPr>
      <w:r>
        <w:rPr>
          <w:szCs w:val="30"/>
          <w:lang w:val="en-GB"/>
        </w:rPr>
        <w:t>Chapter 8</w:t>
        <w:tab/>
        <w:t>Time-Triggered Protocols</w:t>
      </w:r>
    </w:p>
    <w:p>
      <w:pPr>
        <w:pStyle w:val="Normal"/>
        <w:pBdr>
          <w:top w:val="single" w:sz="8" w:space="1" w:color="000000"/>
          <w:left w:val="single" w:sz="8" w:space="6" w:color="000000"/>
          <w:bottom w:val="single" w:sz="8" w:space="1" w:color="000000"/>
          <w:right w:val="single" w:sz="8" w:space="0" w:color="000000"/>
        </w:pBdr>
        <w:rPr>
          <w:szCs w:val="30"/>
          <w:lang w:val="en-GB"/>
        </w:rPr>
      </w:pPr>
      <w:r>
        <w:rPr>
          <w:szCs w:val="30"/>
          <w:lang w:val="en-GB"/>
        </w:rPr>
        <w:t>Chapter 9</w:t>
        <w:tab/>
        <w:t>Input and Output</w:t>
      </w:r>
    </w:p>
    <w:p>
      <w:pPr>
        <w:pStyle w:val="Normal"/>
        <w:pBdr>
          <w:top w:val="single" w:sz="8" w:space="1" w:color="000000"/>
          <w:left w:val="single" w:sz="8" w:space="6" w:color="000000"/>
          <w:bottom w:val="single" w:sz="8" w:space="1" w:color="000000"/>
          <w:right w:val="single" w:sz="8" w:space="0" w:color="000000"/>
        </w:pBdr>
        <w:rPr>
          <w:szCs w:val="30"/>
          <w:lang w:val="en-GB"/>
        </w:rPr>
      </w:pPr>
      <w:r>
        <w:rPr>
          <w:szCs w:val="30"/>
          <w:lang w:val="en-GB"/>
        </w:rPr>
        <w:t>Chapter 10</w:t>
        <w:tab/>
        <w:t>Real-Time Operating Systems: OSEK and AUTOSAR</w:t>
      </w:r>
    </w:p>
    <w:p>
      <w:pPr>
        <w:pStyle w:val="Normal"/>
        <w:pBdr>
          <w:top w:val="single" w:sz="8" w:space="1" w:color="000000"/>
          <w:left w:val="single" w:sz="8" w:space="6" w:color="000000"/>
          <w:bottom w:val="single" w:sz="8" w:space="1" w:color="000000"/>
          <w:right w:val="single" w:sz="8" w:space="0" w:color="000000"/>
        </w:pBdr>
        <w:rPr>
          <w:szCs w:val="30"/>
          <w:lang w:val="en-GB"/>
        </w:rPr>
      </w:pPr>
      <w:r>
        <w:rPr>
          <w:szCs w:val="30"/>
          <w:lang w:val="en-GB"/>
        </w:rPr>
        <w:t>Chapter 11</w:t>
        <w:tab/>
        <w:t>Real-Time Scheduling</w:t>
      </w:r>
    </w:p>
    <w:p>
      <w:pPr>
        <w:pStyle w:val="Normal"/>
        <w:pBdr>
          <w:top w:val="single" w:sz="8" w:space="1" w:color="000000"/>
          <w:left w:val="single" w:sz="8" w:space="6" w:color="000000"/>
          <w:bottom w:val="single" w:sz="8" w:space="1" w:color="000000"/>
          <w:right w:val="single" w:sz="8" w:space="0" w:color="000000"/>
        </w:pBdr>
        <w:rPr>
          <w:szCs w:val="30"/>
          <w:lang w:val="en-GB"/>
        </w:rPr>
      </w:pPr>
      <w:r>
        <w:rPr>
          <w:szCs w:val="30"/>
          <w:lang w:val="en-GB"/>
        </w:rPr>
        <w:t>Chapter 12</w:t>
        <w:tab/>
        <w:t>Validation</w:t>
      </w:r>
    </w:p>
    <w:p>
      <w:pPr>
        <w:pStyle w:val="Normal"/>
        <w:spacing w:lineRule="atLeast" w:line="240"/>
        <w:rPr>
          <w:b/>
          <w:b/>
          <w:bCs/>
          <w:sz w:val="26"/>
          <w:szCs w:val="30"/>
          <w:lang w:val="en-US"/>
        </w:rPr>
      </w:pPr>
      <w:r>
        <w:rPr>
          <w:b/>
          <w:bCs/>
          <w:sz w:val="26"/>
          <w:szCs w:val="30"/>
          <w:lang w:val="en-US"/>
        </w:rPr>
      </w:r>
    </w:p>
    <w:p>
      <w:pPr>
        <w:sectPr>
          <w:headerReference w:type="default" r:id="rId2"/>
          <w:type w:val="nextPage"/>
          <w:pgSz w:orient="landscape" w:w="16838" w:h="11906"/>
          <w:pgMar w:left="1134" w:right="1418" w:header="720" w:top="1418" w:footer="0" w:bottom="1418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lang w:val="en-US"/>
        </w:rPr>
      </w:pPr>
      <w:r>
        <w:rPr>
          <w:lang w:val="en-US"/>
        </w:rPr>
        <w:t>Lecturer: Prof. Dr. Jörg Friedrich, joerg.friedrich@hs-esslingen.de, Room F 01.316</w:t>
      </w:r>
    </w:p>
    <w:p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Literature for this lecture</w:t>
      </w:r>
    </w:p>
    <w:p>
      <w:pPr>
        <w:pStyle w:val="Normal"/>
        <w:spacing w:lineRule="exact" w:line="240"/>
        <w:jc w:val="both"/>
        <w:rPr>
          <w:b/>
          <w:b/>
          <w:bCs/>
          <w:sz w:val="28"/>
          <w:lang w:val="en-GB"/>
        </w:rPr>
      </w:pPr>
      <w:r>
        <w:rPr>
          <w:b/>
          <w:bCs/>
          <w:sz w:val="28"/>
          <w:lang w:val="en-GB"/>
        </w:rPr>
      </w:r>
    </w:p>
    <w:tbl>
      <w:tblPr>
        <w:tblW w:w="14487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"/>
        <w:gridCol w:w="3827"/>
        <w:gridCol w:w="9782"/>
      </w:tblGrid>
      <w:tr>
        <w:trPr/>
        <w:tc>
          <w:tcPr>
            <w:tcW w:w="14487" w:type="dxa"/>
            <w:gridSpan w:val="3"/>
            <w:tcBorders/>
            <w:shd w:fill="auto" w:val="clear"/>
          </w:tcPr>
          <w:p>
            <w:pPr>
              <w:pStyle w:val="Normal"/>
              <w:spacing w:lineRule="atLeast" w:line="240"/>
              <w:rPr>
                <w:b/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Text books for this lecture</w:t>
            </w:r>
          </w:p>
        </w:tc>
      </w:tr>
      <w:tr>
        <w:trPr/>
        <w:tc>
          <w:tcPr>
            <w:tcW w:w="878" w:type="dxa"/>
            <w:tcBorders/>
            <w:shd w:fill="auto" w:val="clear"/>
          </w:tcPr>
          <w:p>
            <w:pPr>
              <w:pStyle w:val="Normal"/>
              <w:spacing w:lineRule="atLeast" w:line="240"/>
              <w:rPr>
                <w:b/>
                <w:b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[1.1]</w:t>
            </w:r>
          </w:p>
        </w:tc>
        <w:tc>
          <w:tcPr>
            <w:tcW w:w="3827" w:type="dxa"/>
            <w:tcBorders/>
            <w:shd w:fill="auto" w:val="clear"/>
          </w:tcPr>
          <w:p>
            <w:pPr>
              <w:pStyle w:val="Normal"/>
              <w:spacing w:lineRule="atLeast" w:line="2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Kopetz, H.:</w:t>
            </w:r>
          </w:p>
        </w:tc>
        <w:tc>
          <w:tcPr>
            <w:tcW w:w="9782" w:type="dxa"/>
            <w:tcBorders/>
            <w:shd w:fill="auto" w:val="clear"/>
          </w:tcPr>
          <w:p>
            <w:pPr>
              <w:pStyle w:val="Normal"/>
              <w:spacing w:lineRule="atLeast" w:line="2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Distributed Real-Time Systems, Springer 2008</w:t>
            </w:r>
          </w:p>
        </w:tc>
      </w:tr>
      <w:tr>
        <w:trPr/>
        <w:tc>
          <w:tcPr>
            <w:tcW w:w="878" w:type="dxa"/>
            <w:tcBorders/>
            <w:shd w:fill="auto" w:val="clear"/>
          </w:tcPr>
          <w:p>
            <w:pPr>
              <w:pStyle w:val="Normal"/>
              <w:spacing w:lineRule="atLeast" w:line="2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[1.2]</w:t>
            </w:r>
          </w:p>
        </w:tc>
        <w:tc>
          <w:tcPr>
            <w:tcW w:w="3827" w:type="dxa"/>
            <w:tcBorders/>
            <w:shd w:fill="auto" w:val="clear"/>
          </w:tcPr>
          <w:p>
            <w:pPr>
              <w:pStyle w:val="Normal"/>
              <w:spacing w:lineRule="atLeast" w:line="2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Buttazzo, G.:</w:t>
            </w:r>
          </w:p>
        </w:tc>
        <w:tc>
          <w:tcPr>
            <w:tcW w:w="9782" w:type="dxa"/>
            <w:tcBorders/>
            <w:shd w:fill="auto" w:val="clear"/>
          </w:tcPr>
          <w:p>
            <w:pPr>
              <w:pStyle w:val="Normal"/>
              <w:spacing w:lineRule="atLeast" w:line="2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Hard Real-Time Computing Systems, Springer 2005</w:t>
            </w:r>
          </w:p>
        </w:tc>
      </w:tr>
    </w:tbl>
    <w:p>
      <w:pPr>
        <w:pStyle w:val="Normal"/>
        <w:spacing w:lineRule="exact" w:line="240"/>
        <w:rPr>
          <w:color w:val="FF0000"/>
          <w:sz w:val="26"/>
          <w:szCs w:val="26"/>
          <w:lang w:val="en-US"/>
        </w:rPr>
      </w:pPr>
      <w:r>
        <w:rPr>
          <w:color w:val="FF0000"/>
          <w:sz w:val="26"/>
          <w:szCs w:val="26"/>
          <w:lang w:val="en-US"/>
        </w:rPr>
      </w:r>
    </w:p>
    <w:p>
      <w:pPr>
        <w:pStyle w:val="Normal"/>
        <w:spacing w:lineRule="exact" w:line="180"/>
        <w:rPr>
          <w:b/>
          <w:b/>
          <w:color w:val="FF0000"/>
          <w:sz w:val="28"/>
          <w:szCs w:val="26"/>
          <w:lang w:val="en-US"/>
        </w:rPr>
      </w:pPr>
      <w:r>
        <w:rPr>
          <w:b/>
          <w:color w:val="FF0000"/>
          <w:sz w:val="28"/>
          <w:szCs w:val="26"/>
          <w:lang w:val="en-US"/>
        </w:rPr>
      </w:r>
    </w:p>
    <w:tbl>
      <w:tblPr>
        <w:tblW w:w="14487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"/>
        <w:gridCol w:w="3827"/>
        <w:gridCol w:w="9782"/>
      </w:tblGrid>
      <w:tr>
        <w:trPr/>
        <w:tc>
          <w:tcPr>
            <w:tcW w:w="14487" w:type="dxa"/>
            <w:gridSpan w:val="3"/>
            <w:tcBorders/>
            <w:shd w:fill="auto" w:val="clear"/>
          </w:tcPr>
          <w:p>
            <w:pPr>
              <w:pStyle w:val="Normal"/>
              <w:spacing w:lineRule="atLeast" w:line="240"/>
              <w:rPr>
                <w:b/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Complementing texts</w:t>
            </w:r>
          </w:p>
          <w:p>
            <w:pPr>
              <w:pStyle w:val="Normal"/>
              <w:spacing w:lineRule="atLeast" w:line="240"/>
              <w:rPr>
                <w:i/>
                <w:i/>
                <w:sz w:val="26"/>
                <w:szCs w:val="26"/>
                <w:lang w:val="en-US"/>
              </w:rPr>
            </w:pPr>
            <w:r>
              <w:rPr>
                <w:i/>
                <w:sz w:val="26"/>
                <w:szCs w:val="26"/>
                <w:lang w:val="en-US"/>
              </w:rPr>
              <w:t>Some books complementing the material treated in this lecture</w:t>
            </w:r>
          </w:p>
          <w:p>
            <w:pPr>
              <w:pStyle w:val="Normal"/>
              <w:spacing w:lineRule="exact" w:line="120"/>
              <w:rPr>
                <w:i/>
                <w:i/>
                <w:sz w:val="26"/>
                <w:szCs w:val="26"/>
                <w:lang w:val="en-US"/>
              </w:rPr>
            </w:pPr>
            <w:r>
              <w:rPr>
                <w:i/>
                <w:sz w:val="26"/>
                <w:szCs w:val="26"/>
                <w:lang w:val="en-US"/>
              </w:rPr>
            </w:r>
          </w:p>
        </w:tc>
      </w:tr>
      <w:tr>
        <w:trPr/>
        <w:tc>
          <w:tcPr>
            <w:tcW w:w="878" w:type="dxa"/>
            <w:tcBorders/>
            <w:shd w:fill="auto" w:val="clear"/>
          </w:tcPr>
          <w:p>
            <w:pPr>
              <w:pStyle w:val="Normal"/>
              <w:spacing w:lineRule="atLeast" w:line="240"/>
              <w:rPr>
                <w:b/>
                <w:b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[2.1]</w:t>
            </w:r>
          </w:p>
        </w:tc>
        <w:tc>
          <w:tcPr>
            <w:tcW w:w="3827" w:type="dxa"/>
            <w:tcBorders/>
            <w:shd w:fill="auto" w:val="clear"/>
          </w:tcPr>
          <w:p>
            <w:pPr>
              <w:pStyle w:val="Normal"/>
              <w:spacing w:lineRule="atLeast" w:line="2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Liu, J.S.:</w:t>
            </w:r>
          </w:p>
        </w:tc>
        <w:tc>
          <w:tcPr>
            <w:tcW w:w="9782" w:type="dxa"/>
            <w:tcBorders/>
            <w:shd w:fill="auto" w:val="clear"/>
          </w:tcPr>
          <w:p>
            <w:pPr>
              <w:pStyle w:val="Normal"/>
              <w:spacing w:lineRule="atLeast" w:line="2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Real-Time Systems, Prentice Hall 2000</w:t>
            </w:r>
          </w:p>
        </w:tc>
      </w:tr>
      <w:tr>
        <w:trPr/>
        <w:tc>
          <w:tcPr>
            <w:tcW w:w="878" w:type="dxa"/>
            <w:tcBorders/>
            <w:shd w:fill="auto" w:val="clear"/>
          </w:tcPr>
          <w:p>
            <w:pPr>
              <w:pStyle w:val="Normal"/>
              <w:spacing w:lineRule="atLeast" w:line="240"/>
              <w:rPr>
                <w:b/>
                <w:b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[2.2]</w:t>
            </w:r>
          </w:p>
        </w:tc>
        <w:tc>
          <w:tcPr>
            <w:tcW w:w="3827" w:type="dxa"/>
            <w:tcBorders/>
            <w:shd w:fill="auto" w:val="clear"/>
          </w:tcPr>
          <w:p>
            <w:pPr>
              <w:pStyle w:val="Normal"/>
              <w:spacing w:lineRule="atLeast" w:line="240"/>
              <w:rPr>
                <w:b/>
                <w:b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Vérissimo, P; Rodrigues, L.: </w:t>
            </w:r>
          </w:p>
        </w:tc>
        <w:tc>
          <w:tcPr>
            <w:tcW w:w="9782" w:type="dxa"/>
            <w:tcBorders/>
            <w:shd w:fill="auto" w:val="clear"/>
          </w:tcPr>
          <w:p>
            <w:pPr>
              <w:pStyle w:val="Normal"/>
              <w:spacing w:lineRule="atLeast" w:line="240"/>
              <w:rPr>
                <w:b/>
                <w:b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Distributed Systems for System Architects, Kluwer 2001</w:t>
            </w:r>
          </w:p>
        </w:tc>
      </w:tr>
      <w:tr>
        <w:trPr/>
        <w:tc>
          <w:tcPr>
            <w:tcW w:w="878" w:type="dxa"/>
            <w:tcBorders/>
            <w:shd w:fill="auto" w:val="clear"/>
          </w:tcPr>
          <w:p>
            <w:pPr>
              <w:pStyle w:val="Normal"/>
              <w:spacing w:lineRule="atLeast" w:line="2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[2.3]</w:t>
            </w:r>
          </w:p>
        </w:tc>
        <w:tc>
          <w:tcPr>
            <w:tcW w:w="3827" w:type="dxa"/>
            <w:tcBorders/>
            <w:shd w:fill="auto" w:val="clear"/>
          </w:tcPr>
          <w:p>
            <w:pPr>
              <w:pStyle w:val="Normal"/>
              <w:autoSpaceDE w:val="false"/>
              <w:spacing w:lineRule="auto" w:line="240"/>
              <w:rPr>
                <w:rFonts w:cs="Arial"/>
                <w:sz w:val="26"/>
                <w:szCs w:val="26"/>
                <w:lang w:val="en-US"/>
              </w:rPr>
            </w:pPr>
            <w:r>
              <w:rPr>
                <w:rFonts w:cs="Arial"/>
                <w:sz w:val="26"/>
                <w:szCs w:val="26"/>
                <w:lang w:val="en-US"/>
              </w:rPr>
              <w:t>Laplante, P.:</w:t>
            </w:r>
          </w:p>
        </w:tc>
        <w:tc>
          <w:tcPr>
            <w:tcW w:w="9782" w:type="dxa"/>
            <w:tcBorders/>
            <w:shd w:fill="auto" w:val="clear"/>
          </w:tcPr>
          <w:p>
            <w:pPr>
              <w:pStyle w:val="Normal"/>
              <w:spacing w:lineRule="atLeast" w:line="2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Real-Time Systems Design and Analysis, IEEE Press, 2004</w:t>
            </w:r>
          </w:p>
        </w:tc>
      </w:tr>
      <w:tr>
        <w:trPr/>
        <w:tc>
          <w:tcPr>
            <w:tcW w:w="878" w:type="dxa"/>
            <w:tcBorders/>
            <w:shd w:fill="auto" w:val="clear"/>
          </w:tcPr>
          <w:p>
            <w:pPr>
              <w:pStyle w:val="Normal"/>
              <w:spacing w:lineRule="atLeast" w:line="2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[2.4]</w:t>
            </w:r>
          </w:p>
        </w:tc>
        <w:tc>
          <w:tcPr>
            <w:tcW w:w="3827" w:type="dxa"/>
            <w:tcBorders/>
            <w:shd w:fill="auto" w:val="clear"/>
          </w:tcPr>
          <w:p>
            <w:pPr>
              <w:pStyle w:val="Normal"/>
              <w:spacing w:lineRule="atLeast" w:line="2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Halbwachs, N.:</w:t>
            </w:r>
          </w:p>
        </w:tc>
        <w:tc>
          <w:tcPr>
            <w:tcW w:w="9782" w:type="dxa"/>
            <w:tcBorders/>
            <w:shd w:fill="auto" w:val="clear"/>
          </w:tcPr>
          <w:p>
            <w:pPr>
              <w:pStyle w:val="Normal"/>
              <w:spacing w:lineRule="atLeast" w:line="2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Synchronous Programming of Reactive Systems, Kluwer 1993</w:t>
            </w:r>
          </w:p>
        </w:tc>
      </w:tr>
      <w:tr>
        <w:trPr/>
        <w:tc>
          <w:tcPr>
            <w:tcW w:w="878" w:type="dxa"/>
            <w:tcBorders/>
            <w:shd w:fill="auto" w:val="clear"/>
          </w:tcPr>
          <w:p>
            <w:pPr>
              <w:pStyle w:val="Normal"/>
              <w:spacing w:lineRule="atLeast" w:line="2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[2.5]</w:t>
            </w:r>
          </w:p>
        </w:tc>
        <w:tc>
          <w:tcPr>
            <w:tcW w:w="3827" w:type="dxa"/>
            <w:tcBorders/>
            <w:shd w:fill="auto" w:val="clear"/>
          </w:tcPr>
          <w:p>
            <w:pPr>
              <w:pStyle w:val="Normal"/>
              <w:spacing w:lineRule="atLeast" w:line="2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Zimmermann, W.; Schmidgall, R.:</w:t>
            </w:r>
          </w:p>
        </w:tc>
        <w:tc>
          <w:tcPr>
            <w:tcW w:w="9782" w:type="dxa"/>
            <w:tcBorders/>
            <w:shd w:fill="auto" w:val="clear"/>
          </w:tcPr>
          <w:p>
            <w:pPr>
              <w:pStyle w:val="Normal"/>
              <w:spacing w:lineRule="atLeast" w:line="2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Bussysteme in der Fahrzeugtechnik, Vieweg 2006 (German only)</w:t>
            </w:r>
          </w:p>
        </w:tc>
      </w:tr>
    </w:tbl>
    <w:p>
      <w:pPr>
        <w:pStyle w:val="Normal"/>
        <w:spacing w:lineRule="exact" w:line="24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spacing w:lineRule="exact" w:line="24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tbl>
      <w:tblPr>
        <w:tblW w:w="1450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3"/>
        <w:gridCol w:w="3496"/>
        <w:gridCol w:w="9963"/>
      </w:tblGrid>
      <w:tr>
        <w:trPr/>
        <w:tc>
          <w:tcPr>
            <w:tcW w:w="14502" w:type="dxa"/>
            <w:gridSpan w:val="3"/>
            <w:tcBorders/>
            <w:shd w:fill="auto" w:val="clear"/>
          </w:tcPr>
          <w:p>
            <w:pPr>
              <w:pStyle w:val="Normal"/>
              <w:spacing w:lineRule="atLeast" w:line="240"/>
              <w:rPr>
                <w:b/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Journal Articles and Web Documents</w:t>
            </w:r>
          </w:p>
          <w:p>
            <w:pPr>
              <w:pStyle w:val="Normal"/>
              <w:spacing w:lineRule="atLeast" w:line="240"/>
              <w:rPr>
                <w:i/>
                <w:i/>
                <w:sz w:val="26"/>
                <w:szCs w:val="26"/>
                <w:lang w:val="en-US"/>
              </w:rPr>
            </w:pPr>
            <w:r>
              <w:rPr>
                <w:i/>
                <w:sz w:val="26"/>
                <w:szCs w:val="26"/>
                <w:lang w:val="en-US"/>
              </w:rPr>
              <w:t>Original journal articles and documents from the web pertaining to this lecture</w:t>
            </w:r>
          </w:p>
          <w:p>
            <w:pPr>
              <w:pStyle w:val="Normal"/>
              <w:spacing w:lineRule="exact" w:line="120"/>
              <w:rPr>
                <w:i/>
                <w:i/>
                <w:sz w:val="26"/>
                <w:szCs w:val="26"/>
                <w:lang w:val="en-US"/>
              </w:rPr>
            </w:pPr>
            <w:r>
              <w:rPr>
                <w:i/>
                <w:sz w:val="26"/>
                <w:szCs w:val="26"/>
                <w:lang w:val="en-US"/>
              </w:rPr>
            </w:r>
          </w:p>
        </w:tc>
      </w:tr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tLeast" w:line="2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[3.0]</w:t>
            </w:r>
          </w:p>
        </w:tc>
        <w:tc>
          <w:tcPr>
            <w:tcW w:w="3496" w:type="dxa"/>
            <w:tcBorders/>
            <w:shd w:fill="auto" w:val="clear"/>
          </w:tcPr>
          <w:p>
            <w:pPr>
              <w:pStyle w:val="Normal"/>
              <w:spacing w:lineRule="atLeast" w:line="2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Albert, A.:</w:t>
            </w:r>
          </w:p>
        </w:tc>
        <w:tc>
          <w:tcPr>
            <w:tcW w:w="9963" w:type="dxa"/>
            <w:tcBorders/>
            <w:shd w:fill="auto" w:val="clear"/>
          </w:tcPr>
          <w:p>
            <w:pPr>
              <w:pStyle w:val="Normal"/>
              <w:spacing w:lineRule="atLeast" w:line="240"/>
              <w:rPr/>
            </w:pPr>
            <w:r>
              <w:rPr>
                <w:sz w:val="26"/>
                <w:szCs w:val="26"/>
                <w:lang w:val="en-GB"/>
              </w:rPr>
              <w:t>Comparison of Event-Triggered and Time-Triggered Concepts with Regard to Distributed Control Systems, Embedded World, 2004, Nürnberg,</w:t>
            </w:r>
          </w:p>
          <w:p>
            <w:pPr>
              <w:pStyle w:val="Normal"/>
              <w:spacing w:lineRule="atLeast" w:line="240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http://www.semiconductors.bosch.de/pdf/embedded_world_04_albert.pdf</w:t>
            </w:r>
          </w:p>
        </w:tc>
      </w:tr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tLeast" w:line="2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[3.1]</w:t>
            </w:r>
          </w:p>
        </w:tc>
        <w:tc>
          <w:tcPr>
            <w:tcW w:w="3496" w:type="dxa"/>
            <w:tcBorders/>
            <w:shd w:fill="auto" w:val="clear"/>
          </w:tcPr>
          <w:p>
            <w:pPr>
              <w:pStyle w:val="Normal"/>
              <w:spacing w:lineRule="atLeast" w:line="240"/>
              <w:rPr/>
            </w:pPr>
            <w:r>
              <w:rPr>
                <w:sz w:val="26"/>
                <w:szCs w:val="26"/>
              </w:rPr>
              <w:t>Müller, B.; Führer, T.; Hartwich, F.; Hugel, R.; Weiler, H.:</w:t>
            </w:r>
          </w:p>
        </w:tc>
        <w:tc>
          <w:tcPr>
            <w:tcW w:w="9963" w:type="dxa"/>
            <w:tcBorders/>
            <w:shd w:fill="auto" w:val="clear"/>
          </w:tcPr>
          <w:p>
            <w:pPr>
              <w:pStyle w:val="Normal"/>
              <w:spacing w:lineRule="atLeast" w:line="240"/>
              <w:rPr/>
            </w:pPr>
            <w:r>
              <w:rPr>
                <w:sz w:val="26"/>
                <w:szCs w:val="26"/>
                <w:lang w:val="en-GB"/>
              </w:rPr>
              <w:t>Fault Tolerant TTCAN Networks, Proceedings 8th International CAN Conference; 2002; Las Vegas, NV</w:t>
            </w:r>
          </w:p>
          <w:p>
            <w:pPr>
              <w:pStyle w:val="Normal"/>
              <w:spacing w:lineRule="atLeast" w:line="240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http://www.semiconductors.bosch.de/pdf/Fault_Tolerant_TTCAN.pdf</w:t>
            </w:r>
          </w:p>
        </w:tc>
      </w:tr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napToGrid w:val="false"/>
              <w:spacing w:lineRule="atLeast" w:line="240"/>
              <w:rPr>
                <w:b/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</w:r>
          </w:p>
        </w:tc>
        <w:tc>
          <w:tcPr>
            <w:tcW w:w="3496" w:type="dxa"/>
            <w:tcBorders/>
            <w:shd w:fill="auto" w:val="clear"/>
          </w:tcPr>
          <w:p>
            <w:pPr>
              <w:pStyle w:val="Normal"/>
              <w:snapToGrid w:val="false"/>
              <w:spacing w:lineRule="atLeast" w:line="2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</w:r>
          </w:p>
        </w:tc>
        <w:tc>
          <w:tcPr>
            <w:tcW w:w="9963" w:type="dxa"/>
            <w:tcBorders/>
            <w:shd w:fill="auto" w:val="clear"/>
          </w:tcPr>
          <w:p>
            <w:pPr>
              <w:pStyle w:val="Normal"/>
              <w:snapToGrid w:val="false"/>
              <w:spacing w:lineRule="atLeast" w:line="2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</w:r>
          </w:p>
        </w:tc>
      </w:tr>
    </w:tbl>
    <w:p>
      <w:pPr>
        <w:sectPr>
          <w:headerReference w:type="default" r:id="rId3"/>
          <w:type w:val="nextPage"/>
          <w:pgSz w:orient="landscape" w:w="16838" w:h="11906"/>
          <w:pgMar w:left="1134" w:right="1418" w:header="720" w:top="1418" w:footer="0" w:bottom="1418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Chapter 1: The Real-Time Environment</w:t>
      </w:r>
    </w:p>
    <w:p>
      <w:pPr>
        <w:pStyle w:val="Listenpunkt"/>
        <w:numPr>
          <w:ilvl w:val="0"/>
          <w:numId w:val="2"/>
        </w:numPr>
        <w:rPr>
          <w:lang w:val="en-US"/>
        </w:rPr>
      </w:pPr>
      <w:r>
        <w:rPr>
          <w:lang w:val="en-US"/>
        </w:rPr>
        <w:t>Definition of a real-time system.</w:t>
      </w:r>
    </w:p>
    <w:p>
      <w:pPr>
        <w:pStyle w:val="Listenpunk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Simple model with operator, computer system, and controlled object. </w:t>
      </w:r>
    </w:p>
    <w:p>
      <w:pPr>
        <w:pStyle w:val="Listenpunk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Introduction of distributed real-time systems. </w:t>
      </w:r>
    </w:p>
    <w:p>
      <w:pPr>
        <w:pStyle w:val="Listenpunk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Hard real-time systems and soft real-time systems. </w:t>
      </w:r>
    </w:p>
    <w:p>
      <w:pPr>
        <w:pStyle w:val="Listenpunkt"/>
        <w:numPr>
          <w:ilvl w:val="0"/>
          <w:numId w:val="2"/>
        </w:numPr>
        <w:rPr>
          <w:lang w:val="en-US"/>
        </w:rPr>
      </w:pPr>
      <w:r>
        <w:rPr>
          <w:lang w:val="en-US"/>
        </w:rPr>
        <w:t>Functional, temporal, and dependability requirements.</w:t>
      </w:r>
    </w:p>
    <w:p>
      <w:pPr>
        <w:pStyle w:val="Listenpunkt"/>
        <w:numPr>
          <w:ilvl w:val="0"/>
          <w:numId w:val="2"/>
        </w:numPr>
        <w:rPr>
          <w:lang w:val="en-US"/>
        </w:rPr>
      </w:pPr>
      <w:r>
        <w:rPr>
          <w:lang w:val="en-US"/>
        </w:rPr>
        <w:t>Sphere of control</w:t>
      </w:r>
    </w:p>
    <w:p>
      <w:pPr>
        <w:pStyle w:val="Listenpunkt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Event-triggered versus time-triggered systems.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szCs w:val="30"/>
          <w:lang w:val="en-US"/>
        </w:rPr>
      </w:pPr>
      <w:r>
        <w:rPr>
          <w:b/>
          <w:szCs w:val="30"/>
          <w:lang w:val="en-US"/>
        </w:rPr>
        <w:t>Chapter 2: Distributed Real-Time Systems</w:t>
      </w:r>
    </w:p>
    <w:p>
      <w:pPr>
        <w:pStyle w:val="Listenpunkt"/>
        <w:numPr>
          <w:ilvl w:val="0"/>
          <w:numId w:val="2"/>
        </w:numPr>
        <w:rPr>
          <w:lang w:val="en-US"/>
        </w:rPr>
      </w:pPr>
      <w:r>
        <w:rPr>
          <w:lang w:val="en-US"/>
        </w:rPr>
        <w:t>Distributed system architecture overview, clusters, nodes, communication network</w:t>
      </w:r>
    </w:p>
    <w:p>
      <w:pPr>
        <w:pStyle w:val="Listenpunkt"/>
        <w:numPr>
          <w:ilvl w:val="0"/>
          <w:numId w:val="2"/>
        </w:numPr>
        <w:rPr>
          <w:lang w:val="en-US"/>
        </w:rPr>
      </w:pPr>
      <w:r>
        <w:rPr>
          <w:lang w:val="en-US"/>
        </w:rPr>
        <w:t>Structure of node with host computer, communication network interface, communication controller</w:t>
      </w:r>
    </w:p>
    <w:p>
      <w:pPr>
        <w:pStyle w:val="Listenpunk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Event and state messages, gateways. </w:t>
      </w:r>
    </w:p>
    <w:p>
      <w:pPr>
        <w:pStyle w:val="Listenpunk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Concept of composability. </w:t>
      </w:r>
    </w:p>
    <w:p>
      <w:pPr>
        <w:pStyle w:val="Listenpunk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Event- and time-triggered communication systems. </w:t>
      </w:r>
    </w:p>
    <w:p>
      <w:pPr>
        <w:pStyle w:val="Listenpunkt"/>
        <w:numPr>
          <w:ilvl w:val="0"/>
          <w:numId w:val="2"/>
        </w:numPr>
        <w:rPr>
          <w:lang w:val="en-US"/>
        </w:rPr>
      </w:pPr>
      <w:r>
        <w:rPr>
          <w:lang w:val="en-US"/>
        </w:rPr>
        <w:t>Scalability, dependability, issues of physical installation.</w:t>
      </w:r>
    </w:p>
    <w:p>
      <w:pPr>
        <w:pStyle w:val="Normal"/>
        <w:rPr>
          <w:b/>
          <w:b/>
          <w:szCs w:val="30"/>
          <w:lang w:val="en-US"/>
        </w:rPr>
      </w:pPr>
      <w:r>
        <w:rPr>
          <w:b/>
          <w:szCs w:val="30"/>
          <w:lang w:val="en-US"/>
        </w:rPr>
        <w:t>Chapter 3: Global Time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>Notions of causal order, temporal order, and delivery order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>External observers, reference clocks, and global time base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>Sparse time base to view event order in a distributed real-time system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Internal clock synchronization to compensate for drift offset. Influence of the communication system jitter on the precision of the global time base.</w:t>
      </w:r>
    </w:p>
    <w:p>
      <w:pPr>
        <w:pStyle w:val="Normal"/>
        <w:numPr>
          <w:ilvl w:val="0"/>
          <w:numId w:val="3"/>
        </w:numPr>
        <w:rPr>
          <w:szCs w:val="30"/>
          <w:lang w:val="en-US"/>
        </w:rPr>
      </w:pPr>
      <w:r>
        <w:rPr>
          <w:lang w:val="en-US"/>
        </w:rPr>
        <w:t>External time synchronization, time gateways, and the Internet network time protocol (NTP)</w:t>
      </w:r>
    </w:p>
    <w:p>
      <w:pPr>
        <w:pStyle w:val="Normal"/>
        <w:ind w:left="709" w:hanging="0"/>
        <w:rPr>
          <w:szCs w:val="30"/>
          <w:lang w:val="en-US"/>
        </w:rPr>
      </w:pPr>
      <w:r>
        <w:rPr>
          <w:szCs w:val="30"/>
          <w:lang w:val="en-US"/>
        </w:rPr>
      </w:r>
    </w:p>
    <w:p>
      <w:pPr>
        <w:pStyle w:val="Normal"/>
        <w:rPr>
          <w:b/>
          <w:b/>
          <w:szCs w:val="30"/>
          <w:lang w:val="en-US"/>
        </w:rPr>
      </w:pPr>
      <w:r>
        <w:rPr>
          <w:b/>
          <w:szCs w:val="30"/>
          <w:lang w:val="en-US"/>
        </w:rPr>
        <w:t>Chapter 4: Modeling Real-Time Systems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>Introduction of a conceptual model for real-time systems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>Tasks, nodes, fault-tolerant units, clusters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>Simple and complex tasks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Interface placement and interface layout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>Temporal control and logical control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history state</w:t>
      </w:r>
    </w:p>
    <w:p>
      <w:pPr>
        <w:pStyle w:val="Normal"/>
        <w:rPr>
          <w:b/>
          <w:b/>
          <w:szCs w:val="30"/>
          <w:lang w:val="en-US"/>
        </w:rPr>
      </w:pPr>
      <w:r>
        <w:rPr>
          <w:b/>
          <w:szCs w:val="30"/>
          <w:lang w:val="en-US"/>
        </w:rPr>
        <w:t>Chapter 5: Real-Time Entities and Images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>Real-time entities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>Observations, state and event observations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>Real-time images as current picture of real-time entity, and real-time objects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>Temporal accuracy and state estimation to improve real-time image accuracy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>Permanence in case of race conditions and idempotency with replicated messages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>Replica determinism to implement fault-tolerance by active redundancy</w:t>
      </w:r>
    </w:p>
    <w:p>
      <w:pPr>
        <w:pStyle w:val="Normal"/>
        <w:rPr>
          <w:szCs w:val="30"/>
          <w:lang w:val="en-US"/>
        </w:rPr>
      </w:pPr>
      <w:r>
        <w:rPr>
          <w:szCs w:val="30"/>
          <w:lang w:val="en-US"/>
        </w:rPr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  <w:t>Chapter 6: Fault Tolerance</w:t>
      </w:r>
    </w:p>
    <w:p>
      <w:pPr>
        <w:pStyle w:val="Normal"/>
        <w:numPr>
          <w:ilvl w:val="0"/>
          <w:numId w:val="3"/>
        </w:numPr>
        <w:tabs>
          <w:tab w:val="right" w:pos="13608" w:leader="dot"/>
        </w:tabs>
        <w:rPr>
          <w:szCs w:val="30"/>
        </w:rPr>
      </w:pPr>
      <w:r>
        <w:rPr>
          <w:sz w:val="32"/>
          <w:szCs w:val="32"/>
          <w:lang w:val="en-US"/>
        </w:rPr>
        <w:t>Failures, Errors, and Faults</w:t>
      </w:r>
    </w:p>
    <w:p>
      <w:pPr>
        <w:pStyle w:val="Normal"/>
        <w:numPr>
          <w:ilvl w:val="0"/>
          <w:numId w:val="3"/>
        </w:numPr>
        <w:tabs>
          <w:tab w:val="right" w:pos="13608" w:leader="dot"/>
        </w:tabs>
        <w:rPr>
          <w:szCs w:val="30"/>
        </w:rPr>
      </w:pPr>
      <w:r>
        <w:rPr>
          <w:szCs w:val="30"/>
        </w:rPr>
        <w:t>Error Detection</w:t>
      </w:r>
    </w:p>
    <w:p>
      <w:pPr>
        <w:pStyle w:val="Normal"/>
        <w:numPr>
          <w:ilvl w:val="0"/>
          <w:numId w:val="3"/>
        </w:numPr>
        <w:tabs>
          <w:tab w:val="right" w:pos="13608" w:leader="dot"/>
        </w:tabs>
        <w:rPr>
          <w:szCs w:val="30"/>
          <w:lang w:val="en-GB"/>
        </w:rPr>
      </w:pPr>
      <w:r>
        <w:rPr>
          <w:szCs w:val="30"/>
          <w:lang w:val="en-GB"/>
        </w:rPr>
        <w:t>A Node as a Unit of Failure</w:t>
      </w:r>
    </w:p>
    <w:p>
      <w:pPr>
        <w:pStyle w:val="Normal"/>
        <w:numPr>
          <w:ilvl w:val="0"/>
          <w:numId w:val="3"/>
        </w:numPr>
        <w:tabs>
          <w:tab w:val="right" w:pos="13608" w:leader="dot"/>
        </w:tabs>
        <w:rPr>
          <w:szCs w:val="30"/>
          <w:lang w:val="en-GB"/>
        </w:rPr>
      </w:pPr>
      <w:r>
        <w:rPr>
          <w:szCs w:val="30"/>
          <w:lang w:val="en-GB"/>
        </w:rPr>
        <w:t>Fault Tolerant Units</w:t>
      </w:r>
    </w:p>
    <w:p>
      <w:pPr>
        <w:pStyle w:val="Normal"/>
        <w:numPr>
          <w:ilvl w:val="0"/>
          <w:numId w:val="3"/>
        </w:numPr>
        <w:tabs>
          <w:tab w:val="right" w:pos="13608" w:leader="dot"/>
        </w:tabs>
        <w:rPr>
          <w:szCs w:val="30"/>
          <w:lang w:val="en-GB"/>
        </w:rPr>
      </w:pPr>
      <w:r>
        <w:rPr>
          <w:szCs w:val="30"/>
          <w:lang w:val="en-GB"/>
        </w:rPr>
        <w:t>Reintegration of a Repaired Node</w:t>
      </w:r>
    </w:p>
    <w:p>
      <w:pPr>
        <w:pStyle w:val="Normal"/>
        <w:numPr>
          <w:ilvl w:val="0"/>
          <w:numId w:val="3"/>
        </w:numPr>
        <w:rPr>
          <w:szCs w:val="30"/>
        </w:rPr>
      </w:pPr>
      <w:r>
        <w:rPr>
          <w:szCs w:val="30"/>
          <w:lang w:val="en-GB"/>
        </w:rPr>
        <w:t>Design Diversity</w:t>
      </w:r>
    </w:p>
    <w:p>
      <w:pPr>
        <w:pStyle w:val="Normal"/>
        <w:ind w:left="709" w:hanging="0"/>
        <w:rPr>
          <w:szCs w:val="30"/>
        </w:rPr>
      </w:pPr>
      <w:r>
        <w:rPr>
          <w:szCs w:val="30"/>
        </w:rPr>
      </w:r>
    </w:p>
    <w:p>
      <w:pPr>
        <w:pStyle w:val="Normal"/>
        <w:rPr>
          <w:b/>
          <w:b/>
          <w:szCs w:val="30"/>
          <w:lang w:val="en-GB"/>
        </w:rPr>
      </w:pPr>
      <w:r>
        <w:rPr>
          <w:b/>
          <w:szCs w:val="30"/>
          <w:lang w:val="en-GB"/>
        </w:rPr>
        <w:t>Chapter 7: Real-Time Communication</w:t>
      </w:r>
    </w:p>
    <w:p>
      <w:pPr>
        <w:pStyle w:val="Normal"/>
        <w:numPr>
          <w:ilvl w:val="0"/>
          <w:numId w:val="3"/>
        </w:numPr>
        <w:tabs>
          <w:tab w:val="right" w:pos="13608" w:leader="dot"/>
        </w:tabs>
        <w:rPr>
          <w:szCs w:val="30"/>
        </w:rPr>
      </w:pPr>
      <w:r>
        <w:rPr>
          <w:sz w:val="32"/>
          <w:szCs w:val="32"/>
          <w:lang w:val="en-US"/>
        </w:rPr>
        <w:t>Real-Time Communication Requirements</w:t>
      </w:r>
    </w:p>
    <w:p>
      <w:pPr>
        <w:pStyle w:val="Normal"/>
        <w:numPr>
          <w:ilvl w:val="0"/>
          <w:numId w:val="3"/>
        </w:numPr>
        <w:tabs>
          <w:tab w:val="right" w:pos="13608" w:leader="dot"/>
        </w:tabs>
        <w:rPr>
          <w:szCs w:val="30"/>
        </w:rPr>
      </w:pPr>
      <w:r>
        <w:rPr>
          <w:sz w:val="32"/>
          <w:szCs w:val="32"/>
          <w:lang w:val="en-US"/>
        </w:rPr>
        <w:t>Flow Control</w:t>
      </w:r>
    </w:p>
    <w:p>
      <w:pPr>
        <w:pStyle w:val="Normal"/>
        <w:numPr>
          <w:ilvl w:val="0"/>
          <w:numId w:val="3"/>
        </w:numPr>
        <w:tabs>
          <w:tab w:val="right" w:pos="13608" w:leader="dot"/>
        </w:tabs>
        <w:rPr>
          <w:szCs w:val="30"/>
        </w:rPr>
      </w:pPr>
      <w:r>
        <w:rPr>
          <w:sz w:val="32"/>
          <w:szCs w:val="32"/>
          <w:lang w:val="en-US"/>
        </w:rPr>
        <w:t>OSI Protocols for Real-Time</w:t>
      </w:r>
    </w:p>
    <w:p>
      <w:pPr>
        <w:pStyle w:val="Normal"/>
        <w:numPr>
          <w:ilvl w:val="0"/>
          <w:numId w:val="3"/>
        </w:numPr>
        <w:tabs>
          <w:tab w:val="right" w:pos="13608" w:leader="dot"/>
        </w:tabs>
        <w:rPr>
          <w:szCs w:val="30"/>
        </w:rPr>
      </w:pPr>
      <w:r>
        <w:rPr>
          <w:sz w:val="32"/>
          <w:szCs w:val="32"/>
          <w:lang w:val="en-US"/>
        </w:rPr>
        <w:t>Fundamental Conflicts in Protocol Design</w:t>
      </w:r>
    </w:p>
    <w:p>
      <w:pPr>
        <w:pStyle w:val="Normal"/>
        <w:numPr>
          <w:ilvl w:val="0"/>
          <w:numId w:val="3"/>
        </w:numPr>
        <w:tabs>
          <w:tab w:val="right" w:pos="13608" w:leader="dot"/>
        </w:tabs>
        <w:rPr>
          <w:szCs w:val="30"/>
        </w:rPr>
      </w:pPr>
      <w:r>
        <w:rPr>
          <w:sz w:val="32"/>
          <w:szCs w:val="32"/>
          <w:lang w:val="en-US"/>
        </w:rPr>
        <w:t>Media-Access Protocols</w:t>
      </w:r>
    </w:p>
    <w:p>
      <w:pPr>
        <w:pStyle w:val="Normal"/>
        <w:numPr>
          <w:ilvl w:val="0"/>
          <w:numId w:val="3"/>
        </w:numPr>
        <w:tabs>
          <w:tab w:val="right" w:pos="13608" w:leader="dot"/>
        </w:tabs>
        <w:rPr>
          <w:szCs w:val="30"/>
        </w:rPr>
      </w:pPr>
      <w:r>
        <w:rPr>
          <w:sz w:val="32"/>
          <w:szCs w:val="32"/>
          <w:lang w:val="en-US"/>
        </w:rPr>
        <w:t>Performance Comparison: ET versus TT</w:t>
      </w:r>
    </w:p>
    <w:p>
      <w:pPr>
        <w:pStyle w:val="Normal"/>
        <w:numPr>
          <w:ilvl w:val="0"/>
          <w:numId w:val="3"/>
        </w:numPr>
        <w:rPr>
          <w:szCs w:val="30"/>
        </w:rPr>
      </w:pPr>
      <w:r>
        <w:rPr>
          <w:sz w:val="32"/>
          <w:szCs w:val="32"/>
          <w:lang w:val="en-US"/>
        </w:rPr>
        <w:t>The Physical Layer</w:t>
      </w:r>
    </w:p>
    <w:p>
      <w:pPr>
        <w:pStyle w:val="Normal"/>
        <w:rPr>
          <w:szCs w:val="30"/>
        </w:rPr>
      </w:pPr>
      <w:r>
        <w:rPr>
          <w:szCs w:val="30"/>
        </w:rPr>
      </w:r>
    </w:p>
    <w:p>
      <w:pPr>
        <w:pStyle w:val="Normal"/>
        <w:rPr>
          <w:b/>
          <w:b/>
          <w:szCs w:val="30"/>
          <w:lang w:val="en-GB"/>
        </w:rPr>
      </w:pPr>
      <w:r>
        <w:rPr>
          <w:b/>
          <w:szCs w:val="30"/>
          <w:lang w:val="en-GB"/>
        </w:rPr>
        <w:t>Chapter 8: Time-Triggered Protocols</w:t>
      </w:r>
    </w:p>
    <w:p>
      <w:pPr>
        <w:pStyle w:val="Normal"/>
        <w:numPr>
          <w:ilvl w:val="0"/>
          <w:numId w:val="3"/>
        </w:numPr>
        <w:tabs>
          <w:tab w:val="right" w:pos="13608" w:leader="dot"/>
        </w:tabs>
        <w:rPr>
          <w:szCs w:val="30"/>
        </w:rPr>
      </w:pPr>
      <w:r>
        <w:rPr>
          <w:szCs w:val="30"/>
          <w:lang w:val="en-US"/>
        </w:rPr>
        <w:t>Introduction to Time-Triggered Protocols</w:t>
      </w:r>
    </w:p>
    <w:p>
      <w:pPr>
        <w:pStyle w:val="Normal"/>
        <w:numPr>
          <w:ilvl w:val="0"/>
          <w:numId w:val="3"/>
        </w:numPr>
        <w:tabs>
          <w:tab w:val="right" w:pos="13608" w:leader="dot"/>
        </w:tabs>
        <w:rPr>
          <w:szCs w:val="30"/>
          <w:lang w:val="en-GB"/>
        </w:rPr>
      </w:pPr>
      <w:r>
        <w:rPr>
          <w:szCs w:val="30"/>
          <w:lang w:val="en-US"/>
        </w:rPr>
        <w:t>Overview of the TTP/C Protocol Layers</w:t>
      </w:r>
    </w:p>
    <w:p>
      <w:pPr>
        <w:pStyle w:val="Normal"/>
        <w:numPr>
          <w:ilvl w:val="0"/>
          <w:numId w:val="3"/>
        </w:numPr>
        <w:tabs>
          <w:tab w:val="right" w:pos="13608" w:leader="dot"/>
        </w:tabs>
        <w:rPr>
          <w:szCs w:val="30"/>
          <w:lang w:val="en-GB"/>
        </w:rPr>
      </w:pPr>
      <w:r>
        <w:rPr>
          <w:szCs w:val="30"/>
          <w:lang w:val="en-GB"/>
        </w:rPr>
        <w:t>The Basic CNI</w:t>
      </w:r>
    </w:p>
    <w:p>
      <w:pPr>
        <w:pStyle w:val="Normal"/>
        <w:numPr>
          <w:ilvl w:val="0"/>
          <w:numId w:val="3"/>
        </w:numPr>
        <w:tabs>
          <w:tab w:val="right" w:pos="13608" w:leader="dot"/>
        </w:tabs>
        <w:rPr>
          <w:szCs w:val="30"/>
          <w:lang w:val="en-GB"/>
        </w:rPr>
      </w:pPr>
      <w:r>
        <w:rPr>
          <w:szCs w:val="30"/>
          <w:lang w:val="en-GB"/>
        </w:rPr>
        <w:t>Internal Operation of TTP/C</w:t>
      </w:r>
    </w:p>
    <w:p>
      <w:pPr>
        <w:pStyle w:val="Normal"/>
        <w:numPr>
          <w:ilvl w:val="0"/>
          <w:numId w:val="3"/>
        </w:numPr>
        <w:tabs>
          <w:tab w:val="right" w:pos="13608" w:leader="dot"/>
        </w:tabs>
        <w:rPr>
          <w:szCs w:val="30"/>
        </w:rPr>
      </w:pPr>
      <w:r>
        <w:rPr>
          <w:szCs w:val="30"/>
          <w:lang w:val="en-GB"/>
        </w:rPr>
        <w:t>TTP/A for Field Bus Applications</w:t>
      </w:r>
    </w:p>
    <w:p>
      <w:pPr>
        <w:pStyle w:val="Normal"/>
        <w:rPr>
          <w:szCs w:val="30"/>
        </w:rPr>
      </w:pPr>
      <w:r>
        <w:rPr>
          <w:szCs w:val="30"/>
        </w:rPr>
      </w:r>
    </w:p>
    <w:p>
      <w:pPr>
        <w:pStyle w:val="Normal"/>
        <w:rPr>
          <w:b/>
          <w:b/>
          <w:szCs w:val="30"/>
          <w:lang w:val="en-GB"/>
        </w:rPr>
      </w:pPr>
      <w:r>
        <w:rPr>
          <w:b/>
          <w:szCs w:val="30"/>
          <w:lang w:val="en-GB"/>
        </w:rPr>
        <w:t>Chapter 9: Input and Output</w:t>
      </w:r>
    </w:p>
    <w:p>
      <w:pPr>
        <w:pStyle w:val="Normal"/>
        <w:numPr>
          <w:ilvl w:val="0"/>
          <w:numId w:val="3"/>
        </w:numPr>
        <w:tabs>
          <w:tab w:val="right" w:pos="13608" w:leader="dot"/>
        </w:tabs>
        <w:rPr/>
      </w:pPr>
      <w:r>
        <w:rPr>
          <w:szCs w:val="30"/>
          <w:lang w:val="en-US"/>
        </w:rPr>
        <w:t>The dual role of time</w:t>
      </w:r>
    </w:p>
    <w:p>
      <w:pPr>
        <w:pStyle w:val="Normal"/>
        <w:numPr>
          <w:ilvl w:val="0"/>
          <w:numId w:val="3"/>
        </w:numPr>
        <w:tabs>
          <w:tab w:val="right" w:pos="13608" w:leader="dot"/>
        </w:tabs>
        <w:rPr/>
      </w:pPr>
      <w:r>
        <w:rPr>
          <w:szCs w:val="30"/>
          <w:lang w:val="en-US"/>
        </w:rPr>
        <w:t>Agreement protocol</w:t>
      </w:r>
    </w:p>
    <w:p>
      <w:pPr>
        <w:pStyle w:val="Normal"/>
        <w:numPr>
          <w:ilvl w:val="0"/>
          <w:numId w:val="3"/>
        </w:numPr>
        <w:tabs>
          <w:tab w:val="right" w:pos="13608" w:leader="dot"/>
        </w:tabs>
        <w:rPr/>
      </w:pPr>
      <w:r>
        <w:rPr>
          <w:szCs w:val="30"/>
          <w:lang w:val="en-US"/>
        </w:rPr>
        <w:t>Sampling and polling</w:t>
      </w:r>
    </w:p>
    <w:p>
      <w:pPr>
        <w:pStyle w:val="Normal"/>
        <w:numPr>
          <w:ilvl w:val="0"/>
          <w:numId w:val="3"/>
        </w:numPr>
        <w:tabs>
          <w:tab w:val="right" w:pos="13608" w:leader="dot"/>
        </w:tabs>
        <w:rPr>
          <w:szCs w:val="30"/>
          <w:lang w:val="en-US"/>
        </w:rPr>
      </w:pPr>
      <w:r>
        <w:rPr>
          <w:szCs w:val="30"/>
          <w:lang w:val="en-US"/>
        </w:rPr>
        <w:t>Interrupts</w:t>
      </w:r>
    </w:p>
    <w:p>
      <w:pPr>
        <w:pStyle w:val="Normal"/>
        <w:numPr>
          <w:ilvl w:val="0"/>
          <w:numId w:val="3"/>
        </w:numPr>
        <w:tabs>
          <w:tab w:val="right" w:pos="13608" w:leader="dot"/>
        </w:tabs>
        <w:rPr/>
      </w:pPr>
      <w:r>
        <w:rPr>
          <w:szCs w:val="30"/>
          <w:lang w:val="en-US"/>
        </w:rPr>
        <w:t>Sensors and actuators</w:t>
      </w:r>
    </w:p>
    <w:p>
      <w:pPr>
        <w:pStyle w:val="Normal"/>
        <w:numPr>
          <w:ilvl w:val="0"/>
          <w:numId w:val="3"/>
        </w:numPr>
        <w:tabs>
          <w:tab w:val="right" w:pos="13608" w:leader="dot"/>
        </w:tabs>
        <w:rPr/>
      </w:pPr>
      <w:r>
        <w:rPr>
          <w:szCs w:val="30"/>
          <w:lang w:val="en-US"/>
        </w:rPr>
        <w:t>Physical installation</w:t>
      </w:r>
    </w:p>
    <w:p>
      <w:pPr>
        <w:pStyle w:val="Normal"/>
        <w:rPr>
          <w:szCs w:val="30"/>
          <w:lang w:val="en-GB"/>
        </w:rPr>
      </w:pPr>
      <w:r>
        <w:rPr>
          <w:szCs w:val="30"/>
          <w:lang w:val="en-GB"/>
        </w:rPr>
      </w:r>
    </w:p>
    <w:p>
      <w:pPr>
        <w:pStyle w:val="Normal"/>
        <w:rPr>
          <w:b/>
          <w:b/>
          <w:szCs w:val="30"/>
          <w:lang w:val="en-GB"/>
        </w:rPr>
      </w:pPr>
      <w:r>
        <w:rPr>
          <w:b/>
          <w:szCs w:val="30"/>
          <w:lang w:val="en-GB"/>
        </w:rPr>
        <w:t>Chapter 10: Real-Time Operating Systems: OSEK and AUTOSAR</w:t>
      </w:r>
    </w:p>
    <w:p>
      <w:pPr>
        <w:pStyle w:val="Normal"/>
        <w:numPr>
          <w:ilvl w:val="0"/>
          <w:numId w:val="3"/>
        </w:numPr>
        <w:tabs>
          <w:tab w:val="left" w:pos="2149" w:leader="none"/>
          <w:tab w:val="right" w:pos="13608" w:leader="dot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management</w:t>
      </w:r>
    </w:p>
    <w:p>
      <w:pPr>
        <w:pStyle w:val="Normal"/>
        <w:numPr>
          <w:ilvl w:val="0"/>
          <w:numId w:val="3"/>
        </w:numPr>
        <w:tabs>
          <w:tab w:val="left" w:pos="2149" w:leader="none"/>
          <w:tab w:val="right" w:pos="13608" w:leader="dot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Interprocess communication</w:t>
      </w:r>
    </w:p>
    <w:p>
      <w:pPr>
        <w:pStyle w:val="Normal"/>
        <w:numPr>
          <w:ilvl w:val="0"/>
          <w:numId w:val="3"/>
        </w:numPr>
        <w:tabs>
          <w:tab w:val="left" w:pos="2149" w:leader="none"/>
          <w:tab w:val="right" w:pos="13608" w:leader="dot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Time management</w:t>
      </w:r>
    </w:p>
    <w:p>
      <w:pPr>
        <w:pStyle w:val="Normal"/>
        <w:numPr>
          <w:ilvl w:val="0"/>
          <w:numId w:val="3"/>
        </w:numPr>
        <w:tabs>
          <w:tab w:val="left" w:pos="2149" w:leader="none"/>
          <w:tab w:val="right" w:pos="13608" w:leader="dot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Error detection</w:t>
      </w:r>
    </w:p>
    <w:p>
      <w:pPr>
        <w:pStyle w:val="Normal"/>
        <w:numPr>
          <w:ilvl w:val="0"/>
          <w:numId w:val="3"/>
        </w:numPr>
        <w:rPr>
          <w:szCs w:val="30"/>
          <w:lang w:val="en-GB"/>
        </w:rPr>
      </w:pPr>
      <w:r>
        <w:rPr>
          <w:sz w:val="32"/>
          <w:szCs w:val="32"/>
          <w:lang w:val="en-US"/>
        </w:rPr>
        <w:t>OSEK and AUTOSAR</w:t>
      </w:r>
      <w:r>
        <w:br w:type="page"/>
      </w:r>
    </w:p>
    <w:p>
      <w:pPr>
        <w:pStyle w:val="Normal"/>
        <w:rPr>
          <w:b/>
          <w:b/>
          <w:szCs w:val="30"/>
          <w:lang w:val="en-GB"/>
        </w:rPr>
      </w:pPr>
      <w:r>
        <w:rPr>
          <w:b/>
          <w:szCs w:val="30"/>
          <w:lang w:val="en-GB"/>
        </w:rPr>
        <w:t>Chapter 11: Real-Time Scheduling</w:t>
      </w:r>
    </w:p>
    <w:p>
      <w:pPr>
        <w:pStyle w:val="Normal"/>
        <w:numPr>
          <w:ilvl w:val="0"/>
          <w:numId w:val="3"/>
        </w:numPr>
        <w:rPr>
          <w:szCs w:val="30"/>
          <w:lang w:val="en-GB"/>
        </w:rPr>
      </w:pPr>
      <w:r>
        <w:rPr>
          <w:szCs w:val="30"/>
          <w:lang w:val="en-GB"/>
        </w:rPr>
        <w:t>The scheduling problem</w:t>
      </w:r>
    </w:p>
    <w:p>
      <w:pPr>
        <w:pStyle w:val="Normal"/>
        <w:numPr>
          <w:ilvl w:val="0"/>
          <w:numId w:val="3"/>
        </w:numPr>
        <w:rPr>
          <w:szCs w:val="30"/>
          <w:lang w:val="en-GB"/>
        </w:rPr>
      </w:pPr>
      <w:r>
        <w:rPr>
          <w:szCs w:val="30"/>
          <w:lang w:val="en-GB"/>
        </w:rPr>
        <w:t>The adversary problem</w:t>
      </w:r>
    </w:p>
    <w:p>
      <w:pPr>
        <w:pStyle w:val="Normal"/>
        <w:numPr>
          <w:ilvl w:val="0"/>
          <w:numId w:val="3"/>
        </w:numPr>
        <w:rPr>
          <w:szCs w:val="30"/>
          <w:lang w:val="en-GB"/>
        </w:rPr>
      </w:pPr>
      <w:r>
        <w:rPr>
          <w:szCs w:val="30"/>
          <w:lang w:val="en-GB"/>
        </w:rPr>
        <w:t>Dynamic scheduling, dynamic priority servers</w:t>
      </w:r>
    </w:p>
    <w:p>
      <w:pPr>
        <w:pStyle w:val="Normal"/>
        <w:numPr>
          <w:ilvl w:val="0"/>
          <w:numId w:val="3"/>
        </w:numPr>
        <w:rPr>
          <w:szCs w:val="30"/>
          <w:lang w:val="en-GB"/>
        </w:rPr>
      </w:pPr>
      <w:r>
        <w:rPr>
          <w:szCs w:val="30"/>
          <w:lang w:val="en-GB"/>
        </w:rPr>
        <w:t>Static scheduling, fixed priority servers</w:t>
      </w:r>
    </w:p>
    <w:p>
      <w:pPr>
        <w:pStyle w:val="Normal"/>
        <w:rPr>
          <w:szCs w:val="30"/>
          <w:lang w:val="en-GB"/>
        </w:rPr>
      </w:pPr>
      <w:r>
        <w:rPr>
          <w:szCs w:val="30"/>
          <w:lang w:val="en-GB"/>
        </w:rPr>
      </w:r>
    </w:p>
    <w:p>
      <w:pPr>
        <w:pStyle w:val="Normal"/>
        <w:rPr>
          <w:b/>
          <w:b/>
          <w:szCs w:val="30"/>
          <w:lang w:val="en-GB"/>
        </w:rPr>
      </w:pPr>
      <w:r>
        <w:rPr>
          <w:b/>
          <w:szCs w:val="30"/>
          <w:lang w:val="en-GB"/>
        </w:rPr>
        <w:t>Chapter 12: Validation</w:t>
      </w:r>
    </w:p>
    <w:p>
      <w:pPr>
        <w:pStyle w:val="Normal"/>
        <w:numPr>
          <w:ilvl w:val="0"/>
          <w:numId w:val="3"/>
        </w:numPr>
        <w:tabs>
          <w:tab w:val="left" w:pos="2149" w:leader="none"/>
          <w:tab w:val="right" w:pos="13608" w:leader="dot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Building a Convincing Safety Case</w:t>
      </w:r>
    </w:p>
    <w:p>
      <w:pPr>
        <w:pStyle w:val="Normal"/>
        <w:numPr>
          <w:ilvl w:val="0"/>
          <w:numId w:val="3"/>
        </w:numPr>
        <w:tabs>
          <w:tab w:val="left" w:pos="2149" w:leader="none"/>
          <w:tab w:val="right" w:pos="13608" w:leader="dot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Formal Methods</w:t>
      </w:r>
    </w:p>
    <w:p>
      <w:pPr>
        <w:pStyle w:val="Normal"/>
        <w:numPr>
          <w:ilvl w:val="0"/>
          <w:numId w:val="3"/>
        </w:numPr>
        <w:tabs>
          <w:tab w:val="left" w:pos="2149" w:leader="none"/>
          <w:tab w:val="right" w:pos="13608" w:leader="dot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Testing</w:t>
      </w:r>
    </w:p>
    <w:p>
      <w:pPr>
        <w:pStyle w:val="Normal"/>
        <w:numPr>
          <w:ilvl w:val="0"/>
          <w:numId w:val="3"/>
        </w:numPr>
        <w:tabs>
          <w:tab w:val="left" w:pos="2149" w:leader="none"/>
          <w:tab w:val="right" w:pos="13608" w:leader="dot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Fault Injection</w:t>
      </w:r>
    </w:p>
    <w:p>
      <w:pPr>
        <w:pStyle w:val="Normal"/>
        <w:numPr>
          <w:ilvl w:val="0"/>
          <w:numId w:val="3"/>
        </w:numPr>
        <w:tabs>
          <w:tab w:val="left" w:pos="2149" w:leader="none"/>
          <w:tab w:val="right" w:pos="13608" w:leader="dot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Dependability Analysis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sectPr>
      <w:headerReference w:type="default" r:id="rId4"/>
      <w:type w:val="nextPage"/>
      <w:pgSz w:orient="landscape" w:w="16838" w:h="11906"/>
      <w:pgMar w:left="1134" w:right="1418" w:header="720" w:top="1418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0"/>
    <w:family w:val="auto"/>
    <w:pitch w:val="variable"/>
  </w:font>
  <w:font w:name="Univers">
    <w:altName w:val="Arial"/>
    <w:charset w:val="00"/>
    <w:family w:val="swiss"/>
    <w:pitch w:val="variable"/>
  </w:font>
  <w:font w:name="Symbol">
    <w:charset w:val="01"/>
    <w:family w:val="auto"/>
    <w:pitch w:val="variable"/>
  </w:font>
  <w:font w:name="Courier New">
    <w:charset w:val="00"/>
    <w:family w:val="auto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auto" w:line="240"/>
      <w:rPr>
        <w:b/>
        <w:b/>
        <w:sz w:val="28"/>
        <w:szCs w:val="28"/>
        <w:lang w:val="en-US"/>
      </w:rPr>
    </w:pPr>
    <w:r>
      <w:rPr>
        <w:b/>
        <w:sz w:val="28"/>
        <w:szCs w:val="28"/>
        <w:lang w:val="en-US"/>
      </w:rPr>
      <w:t>Lecture Outline</w:t>
    </w:r>
  </w:p>
  <w:p>
    <w:pPr>
      <w:pStyle w:val="Header"/>
      <w:spacing w:lineRule="exact" w:line="120"/>
      <w:rPr>
        <w:b/>
        <w:b/>
        <w:sz w:val="28"/>
        <w:szCs w:val="28"/>
        <w:lang w:val="en-US"/>
      </w:rPr>
    </w:pPr>
    <w:r>
      <w:rPr>
        <w:b/>
        <w:sz w:val="28"/>
        <w:szCs w:val="28"/>
        <w:lang w:val="en-US"/>
      </w:rPr>
    </w:r>
  </w:p>
  <w:p>
    <w:pPr>
      <w:pStyle w:val="Header"/>
      <w:spacing w:lineRule="exact" w:line="240"/>
      <w:ind w:left="357" w:hanging="357"/>
      <w:rPr>
        <w:b/>
        <w:b/>
        <w:sz w:val="28"/>
        <w:szCs w:val="28"/>
        <w:lang w:val="en-US" w:eastAsia="en-US"/>
      </w:rPr>
    </w:pPr>
    <w:r>
      <w:rPr>
        <w:b/>
        <w:sz w:val="28"/>
        <w:szCs w:val="28"/>
        <w:lang w:val="en-US" w:eastAsia="en-US"/>
      </w:rPr>
      <mc:AlternateContent>
        <mc:Choice Requires="wps">
          <w:drawing>
            <wp:anchor behindDoc="0" distT="0" distB="0" distL="114935" distR="114935" simplePos="0" locked="0" layoutInCell="1" allowOverlap="1" relativeHeight="2">
              <wp:simplePos x="0" y="0"/>
              <wp:positionH relativeFrom="column">
                <wp:posOffset>-668655</wp:posOffset>
              </wp:positionH>
              <wp:positionV relativeFrom="paragraph">
                <wp:posOffset>15240</wp:posOffset>
              </wp:positionV>
              <wp:extent cx="10630535" cy="635"/>
              <wp:effectExtent l="0" t="0" r="0" b="0"/>
              <wp:wrapTopAndBottom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30080" cy="0"/>
                      </a:xfrm>
                      <a:prstGeom prst="line">
                        <a:avLst/>
                      </a:prstGeom>
                      <a:ln w="19080">
                        <a:solidFill>
                          <a:srgbClr val="a50021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52.65pt,1.2pt" to="784.3pt,1.2pt" stroked="t" style="position:absolute">
              <v:stroke color="#a50021" weight="19080" joinstyle="miter" endcap="square"/>
              <v:fill o:detectmouseclick="t" on="false"/>
            </v:lin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auto" w:line="240"/>
      <w:rPr>
        <w:b/>
        <w:b/>
        <w:sz w:val="28"/>
        <w:szCs w:val="28"/>
        <w:lang w:val="en-US"/>
      </w:rPr>
    </w:pPr>
    <w:r>
      <w:rPr>
        <w:b/>
        <w:sz w:val="28"/>
        <w:szCs w:val="28"/>
        <w:lang w:val="en-US"/>
      </w:rPr>
      <w:t>Literature</w:t>
    </w:r>
  </w:p>
  <w:p>
    <w:pPr>
      <w:pStyle w:val="Header"/>
      <w:spacing w:lineRule="exact" w:line="120"/>
      <w:rPr>
        <w:b/>
        <w:b/>
        <w:sz w:val="28"/>
        <w:szCs w:val="28"/>
        <w:lang w:val="en-US"/>
      </w:rPr>
    </w:pPr>
    <w:r>
      <w:rPr>
        <w:b/>
        <w:sz w:val="28"/>
        <w:szCs w:val="28"/>
        <w:lang w:val="en-US"/>
      </w:rPr>
    </w:r>
  </w:p>
  <w:p>
    <w:pPr>
      <w:pStyle w:val="Header"/>
      <w:spacing w:lineRule="exact" w:line="240"/>
      <w:ind w:left="357" w:hanging="357"/>
      <w:rPr>
        <w:b/>
        <w:b/>
        <w:sz w:val="28"/>
        <w:szCs w:val="28"/>
        <w:lang w:val="en-US" w:eastAsia="en-US"/>
      </w:rPr>
    </w:pPr>
    <w:r>
      <w:rPr>
        <w:b/>
        <w:sz w:val="28"/>
        <w:szCs w:val="28"/>
        <w:lang w:val="en-US" w:eastAsia="en-US"/>
      </w:rPr>
      <mc:AlternateContent>
        <mc:Choice Requires="wps">
          <w:drawing>
            <wp:anchor behindDoc="0" distT="0" distB="0" distL="114935" distR="114935" simplePos="0" locked="0" layoutInCell="1" allowOverlap="1" relativeHeight="3">
              <wp:simplePos x="0" y="0"/>
              <wp:positionH relativeFrom="column">
                <wp:posOffset>-668655</wp:posOffset>
              </wp:positionH>
              <wp:positionV relativeFrom="paragraph">
                <wp:posOffset>15240</wp:posOffset>
              </wp:positionV>
              <wp:extent cx="10630535" cy="635"/>
              <wp:effectExtent l="0" t="0" r="0" b="0"/>
              <wp:wrapTopAndBottom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30080" cy="0"/>
                      </a:xfrm>
                      <a:prstGeom prst="line">
                        <a:avLst/>
                      </a:prstGeom>
                      <a:ln w="19080">
                        <a:solidFill>
                          <a:srgbClr val="a50021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52.65pt,1.2pt" to="784.3pt,1.2pt" stroked="t" style="position:absolute">
              <v:stroke color="#a50021" weight="19080" joinstyle="miter" endcap="square"/>
              <v:fill o:detectmouseclick="t" on="false"/>
            </v:lin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auto" w:line="240"/>
      <w:rPr>
        <w:b/>
        <w:b/>
        <w:sz w:val="28"/>
        <w:szCs w:val="28"/>
        <w:lang w:val="en-US"/>
      </w:rPr>
    </w:pPr>
    <w:r>
      <w:rPr>
        <w:b/>
        <w:sz w:val="28"/>
        <w:szCs w:val="28"/>
        <w:lang w:val="en-US"/>
      </w:rPr>
      <w:t>Summary</w:t>
    </w:r>
  </w:p>
  <w:p>
    <w:pPr>
      <w:pStyle w:val="Header"/>
      <w:spacing w:lineRule="exact" w:line="120"/>
      <w:rPr>
        <w:b/>
        <w:b/>
        <w:sz w:val="28"/>
        <w:szCs w:val="28"/>
        <w:lang w:val="en-US"/>
      </w:rPr>
    </w:pPr>
    <w:r>
      <w:rPr>
        <w:b/>
        <w:sz w:val="28"/>
        <w:szCs w:val="28"/>
        <w:lang w:val="en-US"/>
      </w:rPr>
    </w:r>
  </w:p>
  <w:p>
    <w:pPr>
      <w:pStyle w:val="Header"/>
      <w:spacing w:lineRule="exact" w:line="240"/>
      <w:ind w:left="357" w:hanging="357"/>
      <w:rPr>
        <w:b/>
        <w:b/>
        <w:sz w:val="28"/>
        <w:szCs w:val="28"/>
        <w:lang w:val="en-US" w:eastAsia="en-US"/>
      </w:rPr>
    </w:pPr>
    <w:r>
      <w:rPr>
        <w:b/>
        <w:sz w:val="28"/>
        <w:szCs w:val="28"/>
        <w:lang w:val="en-US" w:eastAsia="en-US"/>
      </w:rPr>
      <mc:AlternateContent>
        <mc:Choice Requires="wps">
          <w:drawing>
            <wp:anchor behindDoc="0" distT="0" distB="0" distL="114935" distR="114935" simplePos="0" locked="0" layoutInCell="1" allowOverlap="1" relativeHeight="10">
              <wp:simplePos x="0" y="0"/>
              <wp:positionH relativeFrom="column">
                <wp:posOffset>-668655</wp:posOffset>
              </wp:positionH>
              <wp:positionV relativeFrom="paragraph">
                <wp:posOffset>15240</wp:posOffset>
              </wp:positionV>
              <wp:extent cx="10630535" cy="635"/>
              <wp:effectExtent l="0" t="0" r="0" b="0"/>
              <wp:wrapTopAndBottom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30080" cy="0"/>
                      </a:xfrm>
                      <a:prstGeom prst="line">
                        <a:avLst/>
                      </a:prstGeom>
                      <a:ln w="19080">
                        <a:solidFill>
                          <a:srgbClr val="a50021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52.65pt,1.2pt" to="784.3pt,1.2pt" stroked="t" style="position:absolute">
              <v:stroke color="#a50021" weight="19080" joinstyle="miter" endcap="square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49"/>
        </w:tabs>
        <w:ind w:left="1049" w:hanging="340"/>
      </w:pPr>
      <w:rPr>
        <w:rFonts w:ascii="Symbol" w:hAnsi="Symbol" w:cs="Symbol" w:hint="default"/>
        <w:szCs w:val="30"/>
        <w:rFonts w:cs="Symbol"/>
        <w:lang w:val="en-U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8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spacing w:lineRule="auto" w:line="360"/>
    </w:pPr>
    <w:rPr>
      <w:rFonts w:ascii="Verdana" w:hAnsi="Verdana" w:eastAsia="Times New Roman" w:cs="Verdana"/>
      <w:color w:val="auto"/>
      <w:sz w:val="30"/>
      <w:szCs w:val="20"/>
      <w:lang w:val="de-DE" w:bidi="ar-SA" w:eastAsia="zh-CN"/>
    </w:rPr>
  </w:style>
  <w:style w:type="paragraph" w:styleId="Heading1">
    <w:name w:val="Heading 1"/>
    <w:next w:val="Normal"/>
    <w:qFormat/>
    <w:pPr>
      <w:keepNext/>
      <w:widowControl/>
      <w:numPr>
        <w:ilvl w:val="0"/>
        <w:numId w:val="1"/>
      </w:numPr>
      <w:spacing w:before="0" w:after="120"/>
      <w:outlineLvl w:val="0"/>
      <w:outlineLvl w:val="0"/>
    </w:pPr>
    <w:rPr>
      <w:rFonts w:ascii="Verdana" w:hAnsi="Verdana" w:eastAsia="Times New Roman" w:cs="Verdana"/>
      <w:b/>
      <w:color w:val="auto"/>
      <w:sz w:val="32"/>
      <w:szCs w:val="32"/>
      <w:lang w:val="de-DE" w:bidi="ar-SA" w:eastAsia="zh-CN"/>
    </w:rPr>
  </w:style>
  <w:style w:type="paragraph" w:styleId="Heading2">
    <w:name w:val="Heading 2"/>
    <w:next w:val="Normal"/>
    <w:qFormat/>
    <w:pPr>
      <w:keepNext/>
      <w:widowControl/>
      <w:numPr>
        <w:ilvl w:val="1"/>
        <w:numId w:val="1"/>
      </w:numPr>
      <w:spacing w:before="0" w:after="120"/>
      <w:outlineLvl w:val="1"/>
      <w:outlineLvl w:val="1"/>
    </w:pPr>
    <w:rPr>
      <w:rFonts w:ascii="Univers;Arial" w:hAnsi="Univers;Arial" w:eastAsia="Times New Roman" w:cs="Univers;Arial"/>
      <w:b/>
      <w:color w:val="auto"/>
      <w:sz w:val="32"/>
      <w:szCs w:val="20"/>
      <w:lang w:val="de-DE" w:bidi="ar-SA" w:eastAsia="zh-CN"/>
    </w:rPr>
  </w:style>
  <w:style w:type="paragraph" w:styleId="Heading3">
    <w:name w:val="Heading 3"/>
    <w:next w:val="Normal"/>
    <w:qFormat/>
    <w:pPr>
      <w:keepNext/>
      <w:widowControl/>
      <w:numPr>
        <w:ilvl w:val="2"/>
        <w:numId w:val="1"/>
      </w:numPr>
      <w:spacing w:before="0" w:after="120"/>
      <w:outlineLvl w:val="2"/>
      <w:outlineLvl w:val="2"/>
    </w:pPr>
    <w:rPr>
      <w:rFonts w:ascii="Univers;Arial" w:hAnsi="Univers;Arial" w:eastAsia="Times New Roman" w:cs="Univers;Arial"/>
      <w:b/>
      <w:color w:val="auto"/>
      <w:sz w:val="32"/>
      <w:szCs w:val="20"/>
      <w:lang w:val="de-DE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Arial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Arial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Arial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Symbol" w:hAnsi="Symbol" w:cs="Symbol"/>
      <w:sz w:val="30"/>
      <w:szCs w:val="30"/>
    </w:rPr>
  </w:style>
  <w:style w:type="character" w:styleId="WW8Num9z1">
    <w:name w:val="WW8Num9z1"/>
    <w:qFormat/>
    <w:rPr>
      <w:rFonts w:ascii="Courier New" w:hAnsi="Courier New" w:cs="Arial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  <w:szCs w:val="30"/>
      <w:lang w:val="en-US"/>
    </w:rPr>
  </w:style>
  <w:style w:type="character" w:styleId="WW8Num10z1">
    <w:name w:val="WW8Num10z1"/>
    <w:qFormat/>
    <w:rPr>
      <w:rFonts w:ascii="Courier New" w:hAnsi="Courier New" w:cs="Arial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  <w:sz w:val="30"/>
      <w:szCs w:val="30"/>
    </w:rPr>
  </w:style>
  <w:style w:type="character" w:styleId="WW8Num12z1">
    <w:name w:val="WW8Num12z1"/>
    <w:qFormat/>
    <w:rPr>
      <w:rFonts w:ascii="Courier New" w:hAnsi="Courier New" w:cs="Arial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/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Arial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  <w:sz w:val="30"/>
      <w:szCs w:val="30"/>
    </w:rPr>
  </w:style>
  <w:style w:type="character" w:styleId="WW8Num15z1">
    <w:name w:val="WW8Num15z1"/>
    <w:qFormat/>
    <w:rPr>
      <w:rFonts w:ascii="Courier New" w:hAnsi="Courier New" w:cs="Arial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  <w:sz w:val="30"/>
      <w:szCs w:val="30"/>
    </w:rPr>
  </w:style>
  <w:style w:type="character" w:styleId="WW8Num16z1">
    <w:name w:val="WW8Num16z1"/>
    <w:qFormat/>
    <w:rPr>
      <w:rFonts w:ascii="Courier New" w:hAnsi="Courier New" w:cs="Arial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Arial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Arial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Arial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Absatzstandardschriftart">
    <w:name w:val="Absatzstandardschriftart"/>
    <w:qFormat/>
    <w:rPr/>
  </w:style>
  <w:style w:type="character" w:styleId="InternetLink">
    <w:name w:val="Internet Link"/>
    <w:basedOn w:val="Absatzstandardschriftar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Kommentar">
    <w:name w:val="Kommentar"/>
    <w:qFormat/>
    <w:pPr>
      <w:widowControl/>
    </w:pPr>
    <w:rPr>
      <w:rFonts w:ascii="Univers;Arial" w:hAnsi="Univers;Arial" w:eastAsia="Times New Roman" w:cs="Univers;Arial"/>
      <w:color w:val="000000"/>
      <w:sz w:val="24"/>
      <w:szCs w:val="24"/>
      <w:lang w:val="de-DE" w:bidi="ar-SA" w:eastAsia="zh-CN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rmatvorlage1">
    <w:name w:val="Formatvorlage1"/>
    <w:basedOn w:val="Normal"/>
    <w:qFormat/>
    <w:pPr>
      <w:spacing w:lineRule="auto" w:line="240"/>
    </w:pPr>
    <w:rPr>
      <w:lang w:val="en-US"/>
    </w:rPr>
  </w:style>
  <w:style w:type="paragraph" w:styleId="Listenpunkt">
    <w:name w:val="Listenpunkt"/>
    <w:basedOn w:val="Normal"/>
    <w:qFormat/>
    <w:pPr>
      <w:numPr>
        <w:ilvl w:val="0"/>
        <w:numId w:val="2"/>
      </w:numPr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2007-04-30T14:19:00Z</dcterms:created>
  <dc:creator>Prof. Dr. Jörg Friedrich</dc:creator>
  <dc:description/>
  <dc:language>en-US</dc:language>
  <cp:lastModifiedBy>Jörg Friedrich</cp:lastModifiedBy>
  <cp:lastPrinted>2009-03-12T18:45:00Z</cp:lastPrinted>
  <dcterms:modified xsi:type="dcterms:W3CDTF">2011-03-12T17:12:00Z</dcterms:modified>
  <cp:revision>228</cp:revision>
  <dc:subject>Lecture Overview</dc:subject>
  <dc:title>Real-Time Systems</dc:title>
</cp:coreProperties>
</file>