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利用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Verilog</w:t>
      </w:r>
      <w:r>
        <w:rPr>
          <w:rFonts w:hint="eastAsia" w:ascii="黑体" w:hAnsi="黑体" w:eastAsia="黑体" w:cs="黑体"/>
          <w:sz w:val="32"/>
          <w:szCs w:val="32"/>
        </w:rPr>
        <w:t>开发MIPS单周期处理器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</w:t>
      </w:r>
      <w:r>
        <w:rPr>
          <w:rFonts w:hint="eastAsia" w:ascii="黑体" w:hAnsi="黑体" w:eastAsia="黑体" w:cs="黑体"/>
          <w:sz w:val="28"/>
          <w:szCs w:val="28"/>
        </w:rPr>
        <w:t>整体结构：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控制器（</w:t>
      </w:r>
      <w:r>
        <w:rPr>
          <w:rFonts w:ascii="Times New Roman" w:hAnsi="Times New Roman" w:cs="Times New Roman"/>
          <w:sz w:val="24"/>
        </w:rPr>
        <w:t>Controller</w:t>
      </w:r>
      <w:r>
        <w:rPr>
          <w:rFonts w:hint="eastAsia" w:asciiTheme="minorEastAsia" w:hAnsiTheme="minorEastAsia" w:cstheme="minorEastAsia"/>
          <w:sz w:val="24"/>
        </w:rPr>
        <w:t>）、</w:t>
      </w:r>
      <w:r>
        <w:rPr>
          <w:rFonts w:ascii="Times New Roman" w:hAnsi="Times New Roman" w:cs="Times New Roman"/>
          <w:sz w:val="24"/>
        </w:rPr>
        <w:t>IFU</w:t>
      </w:r>
      <w:r>
        <w:rPr>
          <w:rFonts w:hint="eastAsia" w:asciiTheme="minorEastAsia" w:hAnsiTheme="minorEastAsia" w:cstheme="minorEastAsia"/>
          <w:sz w:val="24"/>
        </w:rPr>
        <w:t>（取指令单元）、</w:t>
      </w:r>
      <w:r>
        <w:rPr>
          <w:rFonts w:ascii="Times New Roman" w:hAnsi="Times New Roman" w:cs="Times New Roman"/>
          <w:sz w:val="24"/>
        </w:rPr>
        <w:t>GRF</w:t>
      </w:r>
      <w:r>
        <w:rPr>
          <w:rFonts w:hint="eastAsia" w:asciiTheme="minorEastAsia" w:hAnsiTheme="minorEastAsia" w:cstheme="minorEastAsia"/>
          <w:sz w:val="24"/>
        </w:rPr>
        <w:t>（通用寄存器组，也称为寄存器文件、寄存器堆）、</w:t>
      </w:r>
      <w:r>
        <w:rPr>
          <w:rFonts w:ascii="Times New Roman" w:hAnsi="Times New Roman" w:cs="Times New Roman"/>
          <w:sz w:val="24"/>
        </w:rPr>
        <w:t>ALU</w:t>
      </w:r>
      <w:r>
        <w:rPr>
          <w:rFonts w:hint="eastAsia" w:asciiTheme="minorEastAsia" w:hAnsiTheme="minorEastAsia" w:cstheme="minorEastAsia"/>
          <w:sz w:val="24"/>
        </w:rPr>
        <w:t>（算术逻辑单元）、</w:t>
      </w:r>
      <w:r>
        <w:rPr>
          <w:rFonts w:ascii="Times New Roman" w:hAnsi="Times New Roman" w:cs="Times New Roman"/>
          <w:sz w:val="24"/>
        </w:rPr>
        <w:t>DM</w:t>
      </w:r>
      <w:r>
        <w:rPr>
          <w:rFonts w:hint="eastAsia" w:asciiTheme="minorEastAsia" w:hAnsiTheme="minorEastAsia" w:cstheme="minorEastAsia"/>
          <w:sz w:val="24"/>
        </w:rPr>
        <w:t>（数据存储器）、</w:t>
      </w:r>
      <w:r>
        <w:rPr>
          <w:rFonts w:ascii="Times New Roman" w:hAnsi="Times New Roman" w:cs="Times New Roman"/>
          <w:sz w:val="24"/>
        </w:rPr>
        <w:t>EXT</w:t>
      </w:r>
      <w:r>
        <w:rPr>
          <w:rFonts w:hint="eastAsia" w:asciiTheme="minorEastAsia" w:hAnsiTheme="minorEastAsia" w:cstheme="minorEastAsia"/>
          <w:sz w:val="24"/>
        </w:rPr>
        <w:t>（位扩展器）。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处理器为32位处理器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处理器应支持的指令集为：{</w:t>
      </w:r>
      <w:r>
        <w:rPr>
          <w:rFonts w:ascii="Times New Roman" w:hAnsi="Times New Roman" w:cs="Times New Roman"/>
          <w:sz w:val="24"/>
        </w:rPr>
        <w:t>addu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subu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ori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lw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sw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beq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lui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="Times New Roman" w:hAnsi="Times New Roman" w:cs="Times New Roman"/>
          <w:sz w:val="24"/>
          <w:lang w:val="en-US" w:eastAsia="zh-CN"/>
        </w:rPr>
        <w:t>jal,jr,</w:t>
      </w:r>
      <w:r>
        <w:rPr>
          <w:rFonts w:ascii="Times New Roman" w:hAnsi="Times New Roman" w:cs="Times New Roman"/>
          <w:sz w:val="24"/>
        </w:rPr>
        <w:t>nop</w:t>
      </w:r>
      <w:r>
        <w:rPr>
          <w:rFonts w:hint="eastAsia" w:asciiTheme="minorEastAsia" w:hAnsiTheme="minorEastAsia" w:cstheme="minorEastAsia"/>
          <w:sz w:val="24"/>
        </w:rPr>
        <w:t>}。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  <w:sz w:val="24"/>
        </w:rPr>
      </w:pPr>
      <w:r>
        <w:drawing>
          <wp:inline distT="0" distB="0" distL="114300" distR="114300">
            <wp:extent cx="5756275" cy="3909060"/>
            <wp:effectExtent l="0" t="0" r="1587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7434" t="9737" r="6714" b="1074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数据通路设计</w:t>
      </w:r>
      <w:r>
        <w:rPr>
          <w:rFonts w:hint="eastAsia" w:ascii="黑体" w:hAnsi="黑体" w:eastAsia="黑体" w:cs="黑体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（一）模块规格撰写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黑体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IFU</w:t>
      </w:r>
      <w:r>
        <w:rPr>
          <w:rFonts w:hint="eastAsia" w:ascii="黑体" w:hAnsi="黑体" w:eastAsia="黑体" w:cs="黑体"/>
          <w:sz w:val="24"/>
        </w:rPr>
        <w:t>（取指令单元）：内部包括</w:t>
      </w:r>
      <w:r>
        <w:rPr>
          <w:rFonts w:ascii="Times New Roman" w:hAnsi="Times New Roman" w:eastAsia="黑体" w:cs="Times New Roman"/>
          <w:sz w:val="24"/>
        </w:rPr>
        <w:t>PC</w:t>
      </w:r>
      <w:r>
        <w:rPr>
          <w:rFonts w:hint="eastAsia" w:ascii="Times New Roman" w:hAnsi="Times New Roman" w:eastAsia="黑体" w:cs="Times New Roman"/>
          <w:sz w:val="24"/>
        </w:rPr>
        <w:t>、IM、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N</w:t>
      </w:r>
      <w:r>
        <w:rPr>
          <w:rFonts w:hint="eastAsia" w:ascii="Times New Roman" w:hAnsi="Times New Roman" w:eastAsia="黑体" w:cs="Times New Roman"/>
          <w:sz w:val="24"/>
        </w:rPr>
        <w:t>PC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Times New Roman" w:hAnsi="Times New Roman" w:eastAsia="黑体" w:cs="Times New Roman"/>
          <w:sz w:val="24"/>
        </w:rPr>
      </w:pPr>
      <w:r>
        <w:drawing>
          <wp:inline distT="0" distB="0" distL="114300" distR="114300">
            <wp:extent cx="4817745" cy="3230245"/>
            <wp:effectExtent l="0" t="0" r="19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7649" t="12519" r="17444" b="22830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="Times New Roman" w:hAnsi="Times New Roman" w:cs="Times New Roman"/>
          <w:sz w:val="24"/>
        </w:rPr>
        <w:t>1）</w:t>
      </w:r>
      <w:r>
        <w:rPr>
          <w:rFonts w:ascii="Times New Roman" w:hAnsi="Times New Roman" w:cs="Times New Roman"/>
          <w:sz w:val="24"/>
        </w:rPr>
        <w:t>PC</w:t>
      </w:r>
      <w:r>
        <w:rPr>
          <w:rFonts w:hint="eastAsia" w:asciiTheme="minorEastAsia" w:hAnsiTheme="minorEastAsia" w:cstheme="minorEastAsia"/>
          <w:sz w:val="24"/>
        </w:rPr>
        <w:t>（程序计数器）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Theme="minorEastAsia" w:hAnsiTheme="minorEastAsia" w:cstheme="minorEastAsia"/>
          <w:sz w:val="24"/>
        </w:rPr>
        <w:t>器件：32</w:t>
      </w:r>
      <w:r>
        <w:rPr>
          <w:rFonts w:ascii="Times New Roman" w:hAnsi="Times New Roman" w:cs="Times New Roman"/>
          <w:sz w:val="24"/>
        </w:rPr>
        <w:t>bit</w:t>
      </w:r>
      <w:r>
        <w:rPr>
          <w:rFonts w:hint="eastAsia" w:ascii="Times New Roman" w:hAnsi="Times New Roman" w:cs="Times New Roman"/>
          <w:sz w:val="24"/>
        </w:rPr>
        <w:t>寄存器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883"/>
        <w:gridCol w:w="5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319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31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NPC[31:0]</w:t>
            </w:r>
          </w:p>
        </w:tc>
        <w:tc>
          <w:tcPr>
            <w:tcW w:w="8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下一条指令的地址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31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8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3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reset</w:t>
            </w:r>
          </w:p>
        </w:tc>
        <w:tc>
          <w:tcPr>
            <w:tcW w:w="88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31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PC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当前指令地址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8"/>
        <w:tblW w:w="80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83"/>
        <w:gridCol w:w="5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5946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当复位信号有效时，PC被设置为起始地址0x0000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cs="Times New Roman"/>
                <w:sz w:val="24"/>
              </w:rPr>
              <w:t>000</w:t>
            </w:r>
          </w:p>
        </w:tc>
      </w:tr>
    </w:tbl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ind w:left="420" w:leftChars="200"/>
        <w:rPr>
          <w:rFonts w:asciiTheme="minorEastAsia" w:hAnsiTheme="minorEastAsia" w:cstheme="minorEastAsia"/>
          <w:sz w:val="24"/>
        </w:rPr>
      </w:pPr>
      <w:r>
        <w:rPr>
          <w:rFonts w:hint="eastAsia" w:ascii="Times New Roman" w:hAnsi="Times New Roman" w:cs="Times New Roman"/>
          <w:sz w:val="24"/>
        </w:rPr>
        <w:t>2）</w:t>
      </w:r>
      <w:r>
        <w:rPr>
          <w:rFonts w:ascii="Times New Roman" w:hAnsi="Times New Roman" w:cs="Times New Roman"/>
          <w:sz w:val="24"/>
        </w:rPr>
        <w:t>IM</w:t>
      </w:r>
      <w:r>
        <w:rPr>
          <w:rFonts w:hint="eastAsia" w:asciiTheme="minorEastAsia" w:hAnsiTheme="minorEastAsia" w:cstheme="minorEastAsia"/>
          <w:sz w:val="24"/>
        </w:rPr>
        <w:t>（指令存储器）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IM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  <w:t>容量为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4</w:t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KB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32</w:t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bit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  <w:t>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1024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  <w:t>字）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因为</w:t>
      </w:r>
      <w:r>
        <w:rPr>
          <w:rFonts w:ascii="Times New Roman" w:hAnsi="Times New Roman" w:cs="Times New Roman"/>
          <w:sz w:val="24"/>
        </w:rPr>
        <w:t>ROM</w:t>
      </w:r>
      <w:r>
        <w:rPr>
          <w:rFonts w:hint="eastAsia" w:asciiTheme="minorEastAsia" w:hAnsiTheme="minorEastAsia" w:cstheme="minorEastAsia"/>
          <w:sz w:val="24"/>
        </w:rPr>
        <w:t>中储存了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1024</w:t>
      </w:r>
      <w:r>
        <w:rPr>
          <w:rFonts w:hint="eastAsia" w:asciiTheme="minorEastAsia" w:hAnsiTheme="minorEastAsia" w:cstheme="minorEastAsia"/>
          <w:sz w:val="24"/>
        </w:rPr>
        <w:t>个地址，且</w:t>
      </w:r>
      <w:r>
        <w:rPr>
          <w:rFonts w:ascii="Times New Roman" w:hAnsi="Times New Roman" w:cs="Times New Roman"/>
          <w:sz w:val="24"/>
        </w:rPr>
        <w:t>IM</w:t>
      </w:r>
      <w:r>
        <w:rPr>
          <w:rFonts w:hint="eastAsia" w:ascii="Times New Roman" w:hAnsi="Times New Roman" w:cs="Times New Roman"/>
          <w:sz w:val="24"/>
        </w:rPr>
        <w:t>实际地址宽度仅为</w:t>
      </w:r>
      <w:r>
        <w:rPr>
          <w:rFonts w:hint="eastAsia" w:ascii="Times New Roman" w:hAnsi="Times New Roman" w:cs="Times New Roman"/>
          <w:sz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</w:rPr>
        <w:t>位，，从而将地址的低</w:t>
      </w:r>
      <w:r>
        <w:rPr>
          <w:rFonts w:hint="eastAsia" w:ascii="Times New Roman" w:hAnsi="Times New Roman" w:cs="Times New Roman"/>
          <w:sz w:val="24"/>
          <w:lang w:val="en-US" w:eastAsia="zh-CN"/>
        </w:rPr>
        <w:t>10</w:t>
      </w:r>
      <w:r>
        <w:rPr>
          <w:rFonts w:hint="eastAsia" w:ascii="Times New Roman" w:hAnsi="Times New Roman" w:cs="Times New Roman"/>
          <w:sz w:val="24"/>
        </w:rPr>
        <w:t>位</w:t>
      </w:r>
      <w:r>
        <w:rPr>
          <w:rFonts w:hint="eastAsia" w:ascii="Times New Roman" w:hAnsi="Times New Roman" w:cs="Times New Roman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2~11位</w:t>
      </w:r>
      <w:r>
        <w:rPr>
          <w:rFonts w:hint="eastAsia" w:ascii="Times New Roman" w:hAnsi="Times New Roman" w:cs="Times New Roman"/>
          <w:sz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</w:rPr>
        <w:t>连接到ROM选择地址端口。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825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54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825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978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addr[31:0]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op[5:0]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6位op信号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func[5:0]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6位func信号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rs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rs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rt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rd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rd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寄存器编号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imm[15:0]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16位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imm26[25:0]</w:t>
            </w:r>
          </w:p>
        </w:tc>
        <w:tc>
          <w:tcPr>
            <w:tcW w:w="82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497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26位</w:t>
            </w:r>
            <w:r>
              <w:rPr>
                <w:rFonts w:hint="default" w:ascii="Times New Roman" w:hAnsi="Times New Roman" w:eastAsia="黑体" w:cs="Times New Roman"/>
                <w:sz w:val="24"/>
                <w:lang w:val="en-US" w:eastAsia="zh-CN"/>
              </w:rPr>
              <w:t>instr_index</w:t>
            </w:r>
          </w:p>
        </w:tc>
      </w:tr>
    </w:tbl>
    <w:p>
      <w:pPr>
        <w:spacing w:line="360" w:lineRule="auto"/>
        <w:rPr>
          <w:rFonts w:hint="eastAsia" w:ascii="Times New Roman" w:hAnsi="Times New Roman" w:cs="Times New Roman"/>
          <w:sz w:val="24"/>
        </w:rPr>
      </w:pPr>
    </w:p>
    <w:p>
      <w:pPr>
        <w:spacing w:line="360" w:lineRule="auto"/>
        <w:ind w:left="420" w:leftChars="200"/>
        <w:rPr>
          <w:rFonts w:asciiTheme="minorEastAsia" w:hAnsiTheme="minorEastAsia" w:cstheme="minorEastAsia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3）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N</w:t>
      </w:r>
      <w:r>
        <w:rPr>
          <w:rFonts w:hint="eastAsia" w:ascii="Times New Roman" w:hAnsi="Times New Roman" w:eastAsia="黑体" w:cs="Times New Roman"/>
          <w:sz w:val="24"/>
        </w:rPr>
        <w:t>PC</w:t>
      </w:r>
      <w:r>
        <w:rPr>
          <w:rFonts w:hint="eastAsia" w:asciiTheme="minorEastAsia" w:hAnsiTheme="minorEastAsia" w:cstheme="minorEastAsia"/>
          <w:sz w:val="24"/>
        </w:rPr>
        <w:t>（计算下一条指令）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器件：加法器、多路选择器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在处理器支持的指令集中，下一条指令的选择分为两种情况：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addu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subu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ori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lw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sw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lui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ascii="Times New Roman" w:hAnsi="Times New Roman" w:cs="Times New Roman"/>
          <w:sz w:val="24"/>
        </w:rPr>
        <w:t>nop</w:t>
      </w:r>
      <w:r>
        <w:rPr>
          <w:rFonts w:hint="eastAsia" w:asciiTheme="minorEastAsia" w:hAnsiTheme="minorEastAsia" w:cstheme="minorEastAsia"/>
          <w:sz w:val="24"/>
        </w:rPr>
        <w:t>：</w:t>
      </w:r>
      <w:r>
        <w:rPr>
          <w:rFonts w:ascii="Times New Roman" w:hAnsi="Times New Roman" w:cs="Times New Roman"/>
          <w:sz w:val="24"/>
        </w:rPr>
        <w:t>PC=PC+4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beq：PC=(PC+4）+sign_extend(imm16)&lt;&lt;2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jal</w:t>
      </w:r>
      <w:r>
        <w:rPr>
          <w:rFonts w:hint="eastAsia" w:asciiTheme="minorEastAsia" w:hAnsiTheme="minorEastAsia" w:cstheme="minorEastAsia"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PC={PC[31:28]，instr_index，2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b00}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jr</w:t>
      </w:r>
      <w:r>
        <w:rPr>
          <w:rFonts w:hint="eastAsia" w:asciiTheme="minorEastAsia" w:hAnsiTheme="minorEastAsia" w:cstheme="minorEastAsia"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PC=GPR[rs]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748"/>
        <w:gridCol w:w="5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45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48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imm[15:0]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16位offset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imm26[25:0]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26位instr_index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jr_ra[31:0]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jr指令时，rs寄存器中的值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PCSrc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[1:0]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PC选择信号</w:t>
            </w:r>
          </w:p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0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sz w:val="24"/>
              </w:rPr>
              <w:t>：当前指令为beq</w:t>
            </w:r>
          </w:p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10：当前指令为jal</w:t>
            </w:r>
          </w:p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00：其他指令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jr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jr指令信号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z</w:t>
            </w:r>
            <w:r>
              <w:rPr>
                <w:rFonts w:hint="eastAsia" w:ascii="Times New Roman" w:hAnsi="Times New Roman" w:cs="Times New Roman"/>
                <w:sz w:val="24"/>
              </w:rPr>
              <w:t>ero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ALU计算结果为0标志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 w:val="24"/>
              </w:rPr>
              <w:t>：计算结果为0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非0</w:t>
            </w:r>
            <w:r>
              <w:rPr>
                <w:rFonts w:hint="eastAsia" w:asciiTheme="minorEastAsia" w:hAnsiTheme="minorEastAsia" w:cstheme="minorEastAsia"/>
                <w:sz w:val="24"/>
              </w:rPr>
              <w:t>：计算结果非0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NPC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下一条指令的地址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5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PCplus4</w:t>
            </w:r>
          </w:p>
        </w:tc>
        <w:tc>
          <w:tcPr>
            <w:tcW w:w="7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</w:t>
            </w:r>
          </w:p>
        </w:tc>
        <w:tc>
          <w:tcPr>
            <w:tcW w:w="5145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PC+4的值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8"/>
        <w:tblW w:w="83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83"/>
        <w:gridCol w:w="6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623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6230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当复位信号有效时，PC被设置为起始地址0x00000000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计算下一条指令地止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PCSrc=0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0且jr=0</w:t>
            </w:r>
            <w:r>
              <w:rPr>
                <w:rFonts w:hint="eastAsia" w:ascii="Times New Roman" w:hAnsi="Times New Roman" w:cs="Times New Roman"/>
                <w:sz w:val="24"/>
              </w:rPr>
              <w:t>时：</w:t>
            </w:r>
            <w:r>
              <w:rPr>
                <w:rFonts w:ascii="Times New Roman" w:hAnsi="Times New Roman" w:cs="Times New Roman"/>
                <w:sz w:val="24"/>
              </w:rPr>
              <w:t>PC=PC+4</w:t>
            </w:r>
          </w:p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PCSrc=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sz w:val="24"/>
              </w:rPr>
              <w:t>1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且jr=0</w:t>
            </w:r>
            <w:r>
              <w:rPr>
                <w:rFonts w:hint="eastAsia" w:ascii="Times New Roman" w:hAnsi="Times New Roman" w:cs="Times New Roman"/>
                <w:sz w:val="24"/>
              </w:rPr>
              <w:t>时：PC=(PC+4）+sign_extend(imm16)&lt;&lt;2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PCSrc=10且jr=0时：PC={PC[31:28]，instr_index，2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b00}</w:t>
            </w:r>
          </w:p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jr=1时：PC=GPR[rs]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黑体" w:hAnsi="黑体" w:eastAsia="黑体" w:cs="黑体"/>
          <w:sz w:val="24"/>
        </w:rPr>
      </w:pPr>
      <w:r>
        <w:rPr>
          <w:rFonts w:hint="eastAsia" w:ascii="Times New Roman" w:hAnsi="Times New Roman" w:cs="Times New Roman"/>
          <w:sz w:val="24"/>
        </w:rPr>
        <w:t>2.GRF</w:t>
      </w:r>
      <w:r>
        <w:rPr>
          <w:rFonts w:hint="eastAsia" w:ascii="黑体" w:hAnsi="黑体" w:eastAsia="黑体" w:cs="黑体"/>
          <w:sz w:val="24"/>
        </w:rPr>
        <w:t>（通用寄存器组）：内部包括32个寄存器</w:t>
      </w:r>
    </w:p>
    <w:p>
      <w:pPr>
        <w:widowControl/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color w:val="4C4C4C"/>
          <w:sz w:val="24"/>
          <w:shd w:val="clear" w:color="auto" w:fill="FFFFFF"/>
        </w:rPr>
        <w:t>具有写使能的寄存器实现，寄存器总数为 32 个</w:t>
      </w:r>
    </w:p>
    <w:p>
      <w:pPr>
        <w:widowControl/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Style w:val="6"/>
          <w:rFonts w:hint="eastAsia" w:asciiTheme="minorEastAsia" w:hAnsiTheme="minorEastAsia" w:cstheme="minorEastAsia"/>
          <w:b w:val="0"/>
          <w:color w:val="4C4C4C"/>
          <w:sz w:val="24"/>
          <w:shd w:val="clear" w:color="auto" w:fill="FFFFFF"/>
        </w:rPr>
        <w:t>0 号寄存器</w:t>
      </w:r>
      <w:r>
        <w:rPr>
          <w:rFonts w:hint="eastAsia" w:asciiTheme="minorEastAsia" w:hAnsiTheme="minorEastAsia" w:cstheme="minorEastAsia"/>
          <w:color w:val="4C4C4C"/>
          <w:sz w:val="24"/>
          <w:shd w:val="clear" w:color="auto" w:fill="FFFFFF"/>
        </w:rPr>
        <w:t>的值始终保持为 0。其他寄存器初始值均为 0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870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23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87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24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WPC[31:0]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相应指令存储地址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clk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reset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RegWrite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读写控制信号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1：写操作</w:t>
            </w:r>
          </w:p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0：读操作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Read_reg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ister</w:t>
            </w:r>
            <w:r>
              <w:rPr>
                <w:rFonts w:hint="eastAsia" w:ascii="Times New Roman" w:hAnsi="Times New Roman" w:cs="Times New Roman"/>
                <w:sz w:val="24"/>
              </w:rPr>
              <w:t>1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</w:t>
            </w:r>
            <w:r>
              <w:rPr>
                <w:rFonts w:hint="eastAsia" w:asciiTheme="minorEastAsia" w:hAnsiTheme="minorEastAsia" w:cstheme="minorEastAsia"/>
                <w:sz w:val="24"/>
              </w:rPr>
              <w:t>寄存器1的地址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Read_reg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ister</w:t>
            </w:r>
            <w:r>
              <w:rPr>
                <w:rFonts w:hint="eastAsia" w:ascii="Times New Roman" w:hAnsi="Times New Roman" w:cs="Times New Roman"/>
                <w:sz w:val="24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读寄存</w:t>
            </w:r>
            <w:r>
              <w:rPr>
                <w:rFonts w:hint="eastAsia" w:asciiTheme="minorEastAsia" w:hAnsiTheme="minorEastAsia" w:cstheme="minorEastAsia"/>
                <w:sz w:val="24"/>
              </w:rPr>
              <w:t>器2的地址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Write_reg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ister[4:0]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写寄存器的地址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Write_data[31:0]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向写寄存器中写入的值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Read_data1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32位输出1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22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Read_data2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87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</w:t>
            </w:r>
          </w:p>
        </w:tc>
        <w:tc>
          <w:tcPr>
            <w:tcW w:w="424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32位输出2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8"/>
        <w:tblW w:w="83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43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6285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当复位信号有效时，所有寄存器的值被设置为0x00000000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写寄存器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根据输入的写寄存器地址，把输入的数据写入写寄存器中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读寄存器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根据输入的读寄存器地址，将数据读出</w:t>
            </w:r>
          </w:p>
        </w:tc>
      </w:tr>
    </w:tbl>
    <w:p>
      <w:pPr>
        <w:spacing w:line="360" w:lineRule="auto"/>
        <w:rPr>
          <w:rFonts w:ascii="黑体" w:hAnsi="黑体" w:eastAsia="黑体" w:cs="黑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ascii="Times New Roman" w:hAnsi="Times New Roman" w:eastAsia="黑体" w:cs="Times New Roman"/>
          <w:sz w:val="24"/>
        </w:rPr>
        <w:t>ALU</w:t>
      </w:r>
      <w:r>
        <w:rPr>
          <w:rFonts w:hint="eastAsia" w:ascii="黑体" w:hAnsi="黑体" w:eastAsia="黑体" w:cs="黑体"/>
          <w:sz w:val="24"/>
        </w:rPr>
        <w:t>（算术逻辑单元）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drawing>
          <wp:inline distT="0" distB="0" distL="114300" distR="114300">
            <wp:extent cx="3830320" cy="2134870"/>
            <wp:effectExtent l="0" t="0" r="17780" b="177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7661" t="15756" r="36338" b="48553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提供32位加、减、或运算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可以不支持溢出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900"/>
        <w:gridCol w:w="4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54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hint="eastAsia" w:asciiTheme="minorEastAsia" w:hAnsiTheme="minorEastAsia" w:cstheme="minorEastAsia"/>
                <w:sz w:val="24"/>
              </w:rPr>
              <w:t>32位输入数据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B[31:0]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hint="eastAsia" w:asciiTheme="minorEastAsia" w:hAnsiTheme="minorEastAsia" w:cstheme="minorEastAsia"/>
                <w:sz w:val="24"/>
              </w:rPr>
              <w:t>32位输入数据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ALUop[1:0]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ALU功能选择信号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00:加法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01:减法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10:或运算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54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Result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90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32位数据输出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8"/>
        <w:tblW w:w="7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343"/>
        <w:gridCol w:w="5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301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或</w:t>
            </w:r>
          </w:p>
        </w:tc>
        <w:tc>
          <w:tcPr>
            <w:tcW w:w="53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A|B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减</w:t>
            </w:r>
          </w:p>
        </w:tc>
        <w:tc>
          <w:tcPr>
            <w:tcW w:w="5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加</w:t>
            </w:r>
          </w:p>
        </w:tc>
        <w:tc>
          <w:tcPr>
            <w:tcW w:w="5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A+B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黑体" w:hAnsi="黑体" w:eastAsia="黑体" w:cs="黑体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4.</w:t>
      </w:r>
      <w:r>
        <w:rPr>
          <w:rFonts w:ascii="Times New Roman" w:hAnsi="Times New Roman" w:eastAsia="黑体" w:cs="Times New Roman"/>
          <w:sz w:val="24"/>
        </w:rPr>
        <w:t>DM</w:t>
      </w:r>
      <w:r>
        <w:rPr>
          <w:rFonts w:hint="eastAsia" w:ascii="黑体" w:hAnsi="黑体" w:eastAsia="黑体" w:cs="黑体"/>
          <w:sz w:val="24"/>
        </w:rPr>
        <w:t>（数据存储器）</w:t>
      </w:r>
    </w:p>
    <w:p>
      <w:pPr>
        <w:spacing w:line="360" w:lineRule="auto"/>
        <w:ind w:firstLine="480" w:firstLineChars="200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cs="Times New Roman"/>
          <w:sz w:val="24"/>
          <w:lang w:val="en-US"/>
        </w:rPr>
        <w:t>DM</w:t>
      </w:r>
      <w:r>
        <w:rPr>
          <w:rFonts w:hint="default" w:asciiTheme="minorEastAsia" w:hAnsiTheme="minorEastAsia" w:cstheme="minorEastAsia"/>
          <w:sz w:val="24"/>
        </w:rPr>
        <w:t>容量为</w:t>
      </w:r>
      <w:r>
        <w:rPr>
          <w:rFonts w:hint="default" w:asciiTheme="minorEastAsia" w:hAnsiTheme="minorEastAsia" w:cstheme="minorEastAsia"/>
          <w:sz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lang w:val="en-US"/>
        </w:rPr>
        <w:t>KB</w:t>
      </w:r>
      <w:r>
        <w:rPr>
          <w:rFonts w:hint="default" w:asciiTheme="minorEastAsia" w:hAnsiTheme="minorEastAsia" w:cstheme="minorEastAsia"/>
          <w:sz w:val="24"/>
        </w:rPr>
        <w:t>（</w:t>
      </w:r>
      <w:r>
        <w:rPr>
          <w:rFonts w:hint="default" w:asciiTheme="minorEastAsia" w:hAnsiTheme="minorEastAsia" w:cstheme="minorEastAsia"/>
          <w:sz w:val="24"/>
          <w:lang w:val="en-US"/>
        </w:rPr>
        <w:t>32</w:t>
      </w:r>
      <w:r>
        <w:rPr>
          <w:rFonts w:hint="default" w:ascii="Times New Roman" w:hAnsi="Times New Roman" w:cs="Times New Roman"/>
          <w:sz w:val="24"/>
          <w:lang w:val="en-US"/>
        </w:rPr>
        <w:t>bit</w:t>
      </w:r>
      <w:r>
        <w:rPr>
          <w:rFonts w:hint="default" w:asciiTheme="minorEastAsia" w:hAnsiTheme="minorEastAsia" w:cstheme="minorEastAsia"/>
          <w:sz w:val="24"/>
        </w:rPr>
        <w:t>×</w:t>
      </w:r>
      <w:r>
        <w:rPr>
          <w:rFonts w:hint="default" w:asciiTheme="minorEastAsia" w:hAnsiTheme="minorEastAsia" w:cstheme="minorEastAsia"/>
          <w:sz w:val="24"/>
          <w:lang w:val="en-US"/>
        </w:rPr>
        <w:t>1024</w:t>
      </w:r>
      <w:r>
        <w:rPr>
          <w:rFonts w:hint="default" w:asciiTheme="minorEastAsia" w:hAnsiTheme="minorEastAsia" w:cstheme="minorEastAsia"/>
          <w:sz w:val="24"/>
        </w:rPr>
        <w:t>字）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Theme="minorEastAsia" w:hAnsiTheme="minorEastAsia" w:cstheme="minorEastAsia"/>
          <w:sz w:val="24"/>
        </w:rPr>
        <w:t>起始地址：0x0000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3</w:t>
      </w:r>
      <w:r>
        <w:rPr>
          <w:rFonts w:hint="eastAsia" w:ascii="Times New Roman" w:hAnsi="Times New Roman" w:cs="Times New Roman"/>
          <w:sz w:val="24"/>
        </w:rPr>
        <w:t>000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65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799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65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8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pc[31:0]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对应的pc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addr[31:0]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对应指令的地址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clk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reset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复位信号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1：有效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Mem</w:t>
            </w:r>
            <w:r>
              <w:rPr>
                <w:rFonts w:hint="eastAsia" w:ascii="Times New Roman" w:hAnsi="Times New Roman" w:cs="Times New Roman"/>
                <w:sz w:val="24"/>
              </w:rPr>
              <w:t>Data[31:0]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写入数据的输入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MemWrite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读写控制信号</w:t>
            </w:r>
          </w:p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1：写操作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9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out</w:t>
            </w:r>
          </w:p>
        </w:tc>
        <w:tc>
          <w:tcPr>
            <w:tcW w:w="76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8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读取数据的输出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功能定义</w:t>
      </w:r>
    </w:p>
    <w:tbl>
      <w:tblPr>
        <w:tblStyle w:val="8"/>
        <w:tblW w:w="7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21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复位</w:t>
            </w:r>
          </w:p>
        </w:tc>
        <w:tc>
          <w:tcPr>
            <w:tcW w:w="54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当复位信号有效时，所有数据被设置为0x00000000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写操作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根据输入的寄存器地址，把输入的数据写入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读操作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根据输入的寄存器地址，将其中的数据读出</w:t>
            </w:r>
          </w:p>
        </w:tc>
      </w:tr>
    </w:tbl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ascii="Times New Roman" w:hAnsi="Times New Roman" w:eastAsia="黑体" w:cs="Times New Roman"/>
          <w:sz w:val="24"/>
        </w:rPr>
        <w:t>EXT</w:t>
      </w:r>
      <w:r>
        <w:rPr>
          <w:rFonts w:hint="eastAsia" w:ascii="黑体" w:hAnsi="黑体" w:eastAsia="黑体" w:cs="黑体"/>
          <w:sz w:val="24"/>
        </w:rPr>
        <w:t>（位扩展器）：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drawing>
          <wp:inline distT="0" distB="0" distL="114300" distR="114300">
            <wp:extent cx="4754245" cy="2604770"/>
            <wp:effectExtent l="0" t="0" r="825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29468" t="16720" r="34892" b="48553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使用</w:t>
      </w:r>
      <w:r>
        <w:rPr>
          <w:rFonts w:hint="default" w:ascii="Times New Roman" w:hAnsi="Times New Roman" w:cs="Times New Roman" w:eastAsiaTheme="minorEastAsia"/>
          <w:sz w:val="24"/>
        </w:rPr>
        <w:t>logisim</w:t>
      </w:r>
      <w:r>
        <w:rPr>
          <w:rFonts w:hint="eastAsia" w:asciiTheme="minorEastAsia" w:hAnsiTheme="minorEastAsia" w:eastAsiaTheme="minorEastAsia" w:cstheme="minorEastAsia"/>
          <w:sz w:val="24"/>
        </w:rPr>
        <w:t>内置的</w:t>
      </w:r>
      <w:r>
        <w:rPr>
          <w:rFonts w:hint="default" w:ascii="Times New Roman" w:hAnsi="Times New Roman" w:cs="Times New Roman" w:eastAsiaTheme="minorEastAsia"/>
          <w:sz w:val="24"/>
        </w:rPr>
        <w:t>Bit Extender</w:t>
      </w:r>
    </w:p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模块接口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00"/>
        <w:gridCol w:w="4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75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693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</w:rPr>
              <w:t>mm[15:0]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16位imm数据输入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Extop[1:0]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位扩展选择信号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00:高位补0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01：高位符号扩展</w:t>
            </w:r>
          </w:p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10：低位补0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75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after_ext</w:t>
            </w:r>
            <w:r>
              <w:rPr>
                <w:rFonts w:hint="eastAsia"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693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位扩展后的32位输出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功能定义</w:t>
      </w:r>
    </w:p>
    <w:tbl>
      <w:tblPr>
        <w:tblStyle w:val="8"/>
        <w:tblW w:w="73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210"/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4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</w:rPr>
              <w:t>高位补0</w:t>
            </w:r>
          </w:p>
        </w:tc>
        <w:tc>
          <w:tcPr>
            <w:tcW w:w="54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高16位补0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Theme="minorEastAsia" w:hAnsiTheme="minorEastAsia" w:cstheme="minorEastAsia"/>
              </w:rPr>
              <w:t>低位补0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低16位补0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744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符号扩展</w:t>
            </w:r>
          </w:p>
        </w:tc>
        <w:tc>
          <w:tcPr>
            <w:tcW w:w="5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若符号位为0，则高位补0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若符号位为1，则高位补1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eastAsia="黑体" w:cs="Times New Roman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6.</w:t>
      </w:r>
      <w:r>
        <w:rPr>
          <w:rFonts w:hint="eastAsia" w:ascii="Times New Roman" w:hAnsi="Times New Roman" w:eastAsia="黑体" w:cs="Times New Roman"/>
          <w:sz w:val="24"/>
        </w:rPr>
        <w:t>控制器（Controller）</w:t>
      </w:r>
    </w:p>
    <w:p>
      <w:pPr>
        <w:spacing w:line="360" w:lineRule="auto"/>
        <w:ind w:firstLine="480" w:firstLineChars="2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模块接口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20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func[5:0]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6位function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op[5:0]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6位op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RegDst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写寄存器地址控制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ALUsrc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ALU的B操作数的选择控制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Memto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R</w:t>
            </w:r>
            <w:r>
              <w:rPr>
                <w:rFonts w:hint="eastAsia" w:ascii="Times New Roman" w:hAnsi="Times New Roman" w:cs="Times New Roman"/>
                <w:sz w:val="24"/>
              </w:rPr>
              <w:t>eg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写寄存器的数据来源选择控制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RegWrite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GRF</w:t>
            </w:r>
            <w:r>
              <w:rPr>
                <w:rFonts w:hint="eastAsia" w:asciiTheme="minorEastAsia" w:hAnsiTheme="minorEastAsia" w:cstheme="minorEastAsia"/>
                <w:sz w:val="24"/>
              </w:rPr>
              <w:t>读写控制信号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MemWrite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DM</w:t>
            </w:r>
            <w:r>
              <w:rPr>
                <w:rFonts w:hint="eastAsia" w:asciiTheme="minorEastAsia" w:hAnsiTheme="minorEastAsia" w:cstheme="minorEastAsia"/>
                <w:sz w:val="24"/>
              </w:rPr>
              <w:t>写控制信号，写入GRF的数据选择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PCsrc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PC选择信号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Extop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控制扩展方式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ALUSrc[1:0]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控制ALU进行相应运算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jr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jr信号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outlineLvl w:val="9"/>
        <w:rPr>
          <w:rFonts w:hint="eastAsia"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mux</w:t>
      </w:r>
      <w:r>
        <w:rPr>
          <w:rFonts w:hint="eastAsia" w:ascii="Times New Roman" w:hAnsi="Times New Roman" w:eastAsia="黑体" w:cs="Times New Roman"/>
          <w:sz w:val="24"/>
        </w:rPr>
        <w:t>（</w:t>
      </w:r>
      <w:r>
        <w:rPr>
          <w:rFonts w:hint="eastAsia" w:ascii="Times New Roman" w:hAnsi="Times New Roman" w:eastAsia="黑体" w:cs="Times New Roman"/>
          <w:sz w:val="24"/>
          <w:lang w:val="en-US" w:eastAsia="zh-CN"/>
        </w:rPr>
        <w:t>多路选择器</w:t>
      </w:r>
      <w:r>
        <w:rPr>
          <w:rFonts w:hint="eastAsia" w:ascii="Times New Roman" w:hAnsi="Times New Roman" w:eastAsia="黑体" w:cs="Times New Roman"/>
          <w:sz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1)mux2_32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20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控制选择信号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din0[31:0]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=0时的选择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din1[31:0]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=1时的选择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out[31:0]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选择的输出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2)mux3_5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20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[1:0]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控制选择信号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din0[4:0]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=00时的选择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din1[4:0]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=01时的选择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din2[4:0]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=10时的选择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out[4:0]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选择的输出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lang w:val="en-US" w:eastAsia="zh-CN"/>
        </w:rPr>
        <w:t>3)mux3_5</w:t>
      </w:r>
    </w:p>
    <w:tbl>
      <w:tblPr>
        <w:tblStyle w:val="8"/>
        <w:tblW w:w="73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720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信号名</w:t>
            </w:r>
          </w:p>
        </w:tc>
        <w:tc>
          <w:tcPr>
            <w:tcW w:w="720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方向</w:t>
            </w:r>
          </w:p>
        </w:tc>
        <w:tc>
          <w:tcPr>
            <w:tcW w:w="4768" w:type="dxa"/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8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[1:0]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cstheme="minorEastAsia"/>
                <w:sz w:val="24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shd w:val="clear" w:color="auto" w:fill="auto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控制选择信号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din0[31:0]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=00时的选择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din1[31:0]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=01时的选择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din2[31:0]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Control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=10时的选择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85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out[31:0]</w:t>
            </w:r>
          </w:p>
        </w:tc>
        <w:tc>
          <w:tcPr>
            <w:tcW w:w="7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</w:t>
            </w:r>
          </w:p>
        </w:tc>
        <w:tc>
          <w:tcPr>
            <w:tcW w:w="4768" w:type="dxa"/>
            <w:vAlign w:val="center"/>
          </w:tcPr>
          <w:p>
            <w:pPr>
              <w:keepNext/>
              <w:spacing w:line="360" w:lineRule="auto"/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选择的输出</w:t>
            </w:r>
          </w:p>
        </w:tc>
      </w:tr>
    </w:tbl>
    <w:p>
      <w:pPr>
        <w:numPr>
          <w:ilvl w:val="0"/>
          <w:numId w:val="0"/>
        </w:numPr>
        <w:tabs>
          <w:tab w:val="left" w:pos="403"/>
        </w:tabs>
        <w:spacing w:line="360" w:lineRule="auto"/>
        <w:rPr>
          <w:rFonts w:hint="eastAsia" w:ascii="黑体" w:hAnsi="黑体" w:eastAsia="黑体" w:cs="黑体"/>
          <w:sz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tabs>
          <w:tab w:val="left" w:pos="4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480" w:firstLineChars="200"/>
        <w:textAlignment w:val="auto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思考题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根据你的理解，在下面给出的DM的输入示例中，地址信号addr位数为什么是[11:2]而不是[9:0]？这个addr信号又是从哪里来的？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9610" cy="1837055"/>
            <wp:effectExtent l="0" t="0" r="2540" b="1079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答：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在DM中，内存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按字划分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一个字是四字节，因此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在进行DM中进行内存的存取时，应当将输入地址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除以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（或者右移两位）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，作为实际地址，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即取2~11位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ddr信号来自ALU的运算结果。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在相应的部件中，reset的优先级比其他控制信号（不包括clk信号）都要高，且相应的设计都是同步复位。清零信号reset是针对哪些部件进行清零复位操作？这些部件为什么需要清零？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答：reset针对P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C、GRF、DM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，其中PC需要回到初始指令地址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0x00003000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GRF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需要清空全部寄存器的值</w:t>
      </w: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，DM也清空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Autospacing="0" w:line="360" w:lineRule="auto"/>
        <w:ind w:left="0" w:leftChars="0"/>
        <w:jc w:val="left"/>
        <w:textAlignment w:val="auto"/>
        <w:outlineLvl w:val="9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IM</w:t>
      </w:r>
      <w:r>
        <w:rPr>
          <w:rFonts w:hint="eastAsia" w:ascii="黑体" w:hAnsi="黑体" w:eastAsia="黑体" w:cs="黑体"/>
          <w:sz w:val="28"/>
          <w:szCs w:val="28"/>
        </w:rPr>
        <w:t>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module IM(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   input[31:0] addr,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output [5:0] op,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output [5:0] func,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output [4:0] rs,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output [4:0] rt,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output [4:0] rd,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output [15:0] imm,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output [25:0] imm26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wire[9:0] address;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reg[31:0] im[1023:0];   //ROM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assign address[9:0]=addr[11:2];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   initial 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$readmemh("code.txt",im);   //指令放入im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 end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assign op[5:0]=im[address][31:26];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assign func[5:0]=im[address][5:0];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assign rs[4:0]=im[address][25:21];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assign rt[4:0]=im[address][20:16];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assign rd[4:0]=im[address][15:11];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assign imm[15:0]=im[address][15:0];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assign imm26[25:0]=im[address][25:0];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endmodule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Autospacing="0" w:line="360" w:lineRule="auto"/>
        <w:ind w:left="0" w:leftChars="0"/>
        <w:jc w:val="left"/>
        <w:textAlignment w:val="auto"/>
        <w:outlineLvl w:val="9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）</w:t>
      </w:r>
      <w:r>
        <w:rPr>
          <w:rFonts w:hint="eastAsia" w:ascii="黑体" w:hAnsi="黑体" w:eastAsia="黑体" w:cs="黑体"/>
          <w:sz w:val="28"/>
          <w:szCs w:val="28"/>
        </w:rPr>
        <w:t>控制器设计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480" w:firstLineChars="200"/>
        <w:textAlignment w:val="auto"/>
        <w:outlineLvl w:val="9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（一）设计方式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line="360" w:lineRule="auto"/>
        <w:ind w:firstLine="480" w:firstLineChars="200"/>
        <w:jc w:val="left"/>
        <w:textAlignment w:val="auto"/>
        <w:outlineLvl w:val="9"/>
        <w:rPr>
          <w:rFonts w:ascii="黑体" w:hAnsi="黑体" w:eastAsia="黑体" w:cs="黑体"/>
          <w:color w:val="3C3C3C"/>
          <w:kern w:val="0"/>
          <w:sz w:val="24"/>
        </w:rPr>
      </w:pPr>
      <w:r>
        <w:rPr>
          <w:rFonts w:hint="eastAsia" w:ascii="黑体" w:hAnsi="黑体" w:eastAsia="黑体" w:cs="黑体"/>
          <w:color w:val="3C3C3C"/>
          <w:kern w:val="0"/>
          <w:sz w:val="24"/>
        </w:rPr>
        <w:t>1.数据通路设计</w:t>
      </w:r>
    </w:p>
    <w:p>
      <w:pPr>
        <w:widowControl/>
        <w:shd w:val="clear" w:color="auto" w:fill="FFFFFF"/>
        <w:spacing w:before="100" w:beforeAutospacing="1" w:after="170" w:line="336" w:lineRule="atLeast"/>
        <w:jc w:val="left"/>
        <w:rPr>
          <w:rFonts w:ascii="Verdana" w:hAnsi="Verdana" w:eastAsia="宋体" w:cs="宋体"/>
          <w:color w:val="3C3C3C"/>
          <w:kern w:val="0"/>
          <w:sz w:val="24"/>
        </w:rPr>
      </w:pPr>
      <w:r>
        <w:rPr>
          <w:rFonts w:ascii="Verdana" w:hAnsi="Verdana" w:eastAsia="宋体" w:cs="宋体"/>
          <w:color w:val="3C3C3C"/>
          <w:kern w:val="0"/>
          <w:sz w:val="24"/>
        </w:rPr>
        <w:drawing>
          <wp:inline distT="0" distB="0" distL="0" distR="0">
            <wp:extent cx="5274310" cy="1964055"/>
            <wp:effectExtent l="0" t="0" r="254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line="360" w:lineRule="auto"/>
        <w:ind w:firstLine="480" w:firstLineChars="200"/>
        <w:jc w:val="left"/>
        <w:rPr>
          <w:rFonts w:ascii="黑体" w:hAnsi="黑体" w:eastAsia="黑体" w:cs="黑体"/>
          <w:color w:val="3C3C3C"/>
          <w:kern w:val="0"/>
          <w:sz w:val="24"/>
        </w:rPr>
      </w:pPr>
      <w:r>
        <w:rPr>
          <w:rFonts w:hint="eastAsia" w:ascii="黑体" w:hAnsi="黑体" w:eastAsia="黑体" w:cs="黑体"/>
          <w:color w:val="3C3C3C"/>
          <w:kern w:val="0"/>
          <w:sz w:val="24"/>
        </w:rPr>
        <w:t>2.主控单元真值表</w:t>
      </w:r>
    </w:p>
    <w:tbl>
      <w:tblPr>
        <w:tblStyle w:val="8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447"/>
        <w:gridCol w:w="943"/>
        <w:gridCol w:w="850"/>
        <w:gridCol w:w="851"/>
        <w:gridCol w:w="850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1447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addu</w:t>
            </w:r>
          </w:p>
        </w:tc>
        <w:tc>
          <w:tcPr>
            <w:tcW w:w="943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subu</w:t>
            </w:r>
          </w:p>
        </w:tc>
        <w:tc>
          <w:tcPr>
            <w:tcW w:w="850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ori</w:t>
            </w:r>
          </w:p>
        </w:tc>
        <w:tc>
          <w:tcPr>
            <w:tcW w:w="85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lw</w:t>
            </w:r>
          </w:p>
        </w:tc>
        <w:tc>
          <w:tcPr>
            <w:tcW w:w="850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sw</w:t>
            </w:r>
          </w:p>
        </w:tc>
        <w:tc>
          <w:tcPr>
            <w:tcW w:w="85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beq</w:t>
            </w:r>
          </w:p>
        </w:tc>
        <w:tc>
          <w:tcPr>
            <w:tcW w:w="850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op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000000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000000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001101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100011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101011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000100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func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100001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100011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RegDst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ALUSrc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MemtoReg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RegWrite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MemWrite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PCSrc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Extop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xx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xx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ALUop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jr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jal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default" w:ascii="Times New Roman" w:hAnsi="Times New Roman" w:eastAsia="宋体" w:cs="Times New Roman"/>
                <w:color w:val="3C3C3C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C3C3C"/>
                <w:kern w:val="0"/>
                <w:sz w:val="24"/>
                <w:lang w:val="en-US" w:eastAsia="zh-CN"/>
              </w:rPr>
              <w:t>jr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op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000011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Courier New" w:hAnsi="Courier New" w:eastAsia="宋体" w:cs="Courier New"/>
                <w:color w:val="3C3C3C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000000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func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Courier New" w:hAnsi="Courier New" w:eastAsia="宋体" w:cs="Courier New"/>
                <w:color w:val="3C3C3C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001000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BDD6EE" w:themeFill="accent1" w:themeFillTint="66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RegDst</w:t>
            </w:r>
          </w:p>
        </w:tc>
        <w:tc>
          <w:tcPr>
            <w:tcW w:w="1447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BDD6EE" w:themeFill="accent1" w:themeFillTint="66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ALUSrc</w:t>
            </w:r>
          </w:p>
        </w:tc>
        <w:tc>
          <w:tcPr>
            <w:tcW w:w="1447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x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MemtoReg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RegWrite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MemWrite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PCSrc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Extop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ALUop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291" w:type="dxa"/>
            <w:shd w:val="clear" w:color="auto" w:fill="C6D9F1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jr</w:t>
            </w:r>
          </w:p>
        </w:tc>
        <w:tc>
          <w:tcPr>
            <w:tcW w:w="1447" w:type="dxa"/>
            <w:shd w:val="clear" w:color="auto" w:fill="auto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943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黑体" w:hAnsi="黑体" w:eastAsia="黑体" w:cs="黑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1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  <w:tc>
          <w:tcPr>
            <w:tcW w:w="850" w:type="dxa"/>
            <w:vAlign w:val="top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Courier New" w:hAnsi="Courier New" w:eastAsia="宋体" w:cs="Courier New"/>
                <w:color w:val="3C3C3C"/>
                <w:kern w:val="0"/>
                <w:sz w:val="24"/>
              </w:rPr>
            </w:pPr>
          </w:p>
        </w:tc>
      </w:tr>
    </w:tbl>
    <w:p>
      <w:pPr>
        <w:spacing w:line="360" w:lineRule="auto"/>
        <w:ind w:firstLine="482" w:firstLineChars="200"/>
        <w:rPr>
          <w:rFonts w:ascii="黑体" w:hAnsi="黑体" w:eastAsia="黑体" w:cs="黑体"/>
          <w:b/>
          <w:bCs/>
          <w:sz w:val="24"/>
        </w:rPr>
      </w:pP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480" w:firstLineChars="200"/>
        <w:textAlignment w:val="auto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思考题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C3C3C"/>
          <w:kern w:val="0"/>
          <w:sz w:val="24"/>
          <w:szCs w:val="24"/>
          <w:lang w:val="en-US" w:eastAsia="zh-CN" w:bidi="ar-SA"/>
        </w:rPr>
        <w:t>列举出用Verilog语言设计控制器的几种编码方式（至少三种），并给出代码示例。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 w:firstLineChars="200"/>
        <w:jc w:val="left"/>
        <w:textAlignment w:val="auto"/>
        <w:outlineLvl w:val="9"/>
        <w:rPr>
          <w:rFonts w:hint="default" w:ascii="宋体" w:hAnsi="宋体" w:eastAsia="宋体" w:cs="宋体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C3C3C"/>
          <w:kern w:val="0"/>
          <w:sz w:val="24"/>
          <w:lang w:val="en-US" w:eastAsia="zh-CN"/>
        </w:rPr>
        <w:t>答：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 w:firstLineChars="200"/>
        <w:jc w:val="left"/>
        <w:textAlignment w:val="auto"/>
        <w:outlineLvl w:val="9"/>
        <w:rPr>
          <w:rFonts w:hint="eastAsia"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3C3C3C"/>
          <w:kern w:val="0"/>
          <w:sz w:val="24"/>
          <w:szCs w:val="24"/>
          <w:lang w:val="en-US" w:eastAsia="zh-CN" w:bidi="ar-SA"/>
        </w:rPr>
        <w:t>利用</w:t>
      </w:r>
      <w:r>
        <w:rPr>
          <w:rFonts w:hint="default" w:ascii="宋体" w:hAnsi="宋体" w:eastAsia="宋体" w:cs="宋体"/>
          <w:color w:val="3C3C3C"/>
          <w:kern w:val="0"/>
          <w:sz w:val="24"/>
          <w:szCs w:val="24"/>
          <w:lang w:val="en-US" w:eastAsia="zh-CN" w:bidi="ar-SA"/>
        </w:rPr>
        <w:t>if-else（或case）完成操作码和控制信号的值之间的对应；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C3C3C"/>
          <w:kern w:val="0"/>
          <w:sz w:val="24"/>
          <w:szCs w:val="24"/>
          <w:lang w:val="en-US" w:eastAsia="zh-CN" w:bidi="ar-SA"/>
        </w:rPr>
        <w:t xml:space="preserve">  </w:t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always@(*)begin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case(op)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>6'b000000: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 if(func==6'b001000)begin     //jr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 RegDst=2'b00;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ALUSrc=0;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MemtoReg=2'b00;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RegWrite=0;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MemWrite=0;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PCSrc=2'b00;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Extop=2'b00;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ALUop=2'b00;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jr=1;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beq=0;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else if(func==6'b100001)begin   //addu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 RegDst=2'b01;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ALUSrc=0;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MemtoReg=2'b00;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RegWrite=1;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MemWrite=0;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PCSrc=2'b00;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Extop=2'b00;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ALUop=2'b00;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jr=0;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beq=0;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else if(func==6'b100011)begin   //subu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 RegDst=2'b01;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ALUSrc=0;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MemtoReg=2'b00;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RegWrite=1;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MemWrite=0;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PCSrc=2'b00;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Extop=2'b00;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ALUop=2'b01;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jr=0;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beq=0;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end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 else 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  RegDst=2'b00;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ALUSrc=0;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MemtoReg=2'b00;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RegWrite=0;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MemWrite=0;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PCSrc=2'b00;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Extop=2'b00;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ALUop=2'b00;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jr=0;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beq=0;</w:t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end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  <w:t>利用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  <w:lang w:val="en-US"/>
        </w:rPr>
        <w:t>assign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  <w:t>语句完成操作码和控制信号的值之间的对应；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  <w:t xml:space="preserve">assign RegDst[0] = ( (op == 6'b000000 &amp;&amp; func == 6'b100001) || (op == 6'b000000 &amp;&amp; func == 6'b100011) )? 1 : 0 ;  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480"/>
        <w:jc w:val="left"/>
        <w:textAlignment w:val="auto"/>
        <w:outlineLvl w:val="9"/>
        <w:rPr>
          <w:rFonts w:hint="eastAsia" w:ascii="Times New Roman" w:hAnsi="Times New Roman" w:eastAsia="宋体" w:cs="Times New Roman"/>
          <w:color w:val="3C3C3C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利用宏定义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jc w:val="left"/>
        <w:textAlignment w:val="auto"/>
        <w:outlineLvl w:val="9"/>
        <w:rPr>
          <w:rFonts w:hint="default" w:ascii="Times New Roman" w:hAnsi="Times New Roman" w:eastAsia="Verdana" w:cs="Times New Roman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`define state1 4'b0001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jc w:val="left"/>
        <w:textAlignment w:val="auto"/>
        <w:outlineLvl w:val="9"/>
        <w:rPr>
          <w:rFonts w:hint="default" w:ascii="Times New Roman" w:hAnsi="Times New Roman" w:eastAsia="Verdana" w:cs="Times New Roman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`define state2 4'b0010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jc w:val="left"/>
        <w:textAlignment w:val="auto"/>
        <w:outlineLvl w:val="9"/>
        <w:rPr>
          <w:rFonts w:hint="default" w:ascii="Times New Roman" w:hAnsi="Times New Roman" w:eastAsia="Verdana" w:cs="Times New Roman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`define state3 4'b0100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jc w:val="left"/>
        <w:textAlignment w:val="auto"/>
        <w:outlineLvl w:val="9"/>
        <w:rPr>
          <w:rFonts w:hint="default" w:ascii="Times New Roman" w:hAnsi="Times New Roman" w:eastAsia="Verdana" w:cs="Times New Roman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Verdana" w:cs="Times New Roman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`define state4 4'b1000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`define 标识符(宏名) 字符串(宏内容)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如：`define signal string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它的作用是指定用标识符signal来代替string这个字符串，在编译预处理时，把程序中在该命令以后所有的signal都替换成string。这种方法使用户能以一个简单的名字代替一个长的字符串，也可以用一个有含义的名字来代替没有含义的数字和符号，因此把这个标识符(名字)称为“宏名”，在编译预处理时将宏名替换成字符串的过程称为“宏展开”。`define是宏定义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  <w:t>根据你所列举的编码方式，说明他们的优缺点。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2780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编码方式</w:t>
            </w:r>
          </w:p>
        </w:tc>
        <w:tc>
          <w:tcPr>
            <w:tcW w:w="278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  <w:t>优点</w:t>
            </w:r>
          </w:p>
        </w:tc>
        <w:tc>
          <w:tcPr>
            <w:tcW w:w="296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if-else/case</w:t>
            </w:r>
          </w:p>
        </w:tc>
        <w:tc>
          <w:tcPr>
            <w:tcW w:w="278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代码写起来比较容易、直观，与C语言类似</w:t>
            </w:r>
          </w:p>
        </w:tc>
        <w:tc>
          <w:tcPr>
            <w:tcW w:w="296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它们在不注意的情况下容易产生锁存器，对毛刺敏感，使其处于不确定状态，且语句较为冗长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assign</w:t>
            </w:r>
          </w:p>
        </w:tc>
        <w:tc>
          <w:tcPr>
            <w:tcW w:w="278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语句较为简单，看起来比较方便</w:t>
            </w:r>
          </w:p>
        </w:tc>
        <w:tc>
          <w:tcPr>
            <w:tcW w:w="296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适用范围比较窄，只能对wire型变量赋值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宏定义</w:t>
            </w:r>
          </w:p>
        </w:tc>
        <w:tc>
          <w:tcPr>
            <w:tcW w:w="278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增加可读性、可修改性好、设计的可重用性好</w:t>
            </w:r>
          </w:p>
        </w:tc>
        <w:tc>
          <w:tcPr>
            <w:tcW w:w="2960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定义时容易出错，且不容易查错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200"/>
        <w:jc w:val="left"/>
        <w:textAlignment w:val="auto"/>
        <w:outlineLvl w:val="9"/>
        <w:rPr>
          <w:rFonts w:ascii="Verdana" w:hAnsi="Verdana" w:eastAsia="Verdana" w:cs="Verdana"/>
          <w:i w:val="0"/>
          <w:caps w:val="0"/>
          <w:color w:val="3C3C3C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  <w:lang w:val="en-US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五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在线测试相关信息</w:t>
      </w:r>
    </w:p>
    <w:p>
      <w:pPr>
        <w:spacing w:line="360" w:lineRule="auto"/>
        <w:ind w:firstLine="480" w:firstLine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  <w:lang w:eastAsia="zh-CN"/>
        </w:rPr>
        <w:t>（</w:t>
      </w:r>
      <w:r>
        <w:rPr>
          <w:rFonts w:hint="eastAsia" w:ascii="黑体" w:hAnsi="黑体" w:eastAsia="黑体" w:cs="黑体"/>
          <w:sz w:val="24"/>
          <w:lang w:val="en-US" w:eastAsia="zh-CN"/>
        </w:rPr>
        <w:t>一</w:t>
      </w:r>
      <w:r>
        <w:rPr>
          <w:rFonts w:hint="eastAsia" w:ascii="黑体" w:hAnsi="黑体" w:eastAsia="黑体" w:cs="黑体"/>
          <w:sz w:val="24"/>
          <w:lang w:eastAsia="zh-CN"/>
        </w:rPr>
        <w:t>）</w:t>
      </w:r>
      <w:r>
        <w:rPr>
          <w:rFonts w:hint="eastAsia" w:ascii="黑体" w:hAnsi="黑体" w:eastAsia="黑体" w:cs="黑体"/>
          <w:sz w:val="24"/>
        </w:rPr>
        <w:t>测试代码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0685" cy="3781425"/>
            <wp:effectExtent l="0" t="0" r="12065" b="9525"/>
            <wp:docPr id="3" name="图片 3" descr="GNE(_29XL58FBBLU2AY8`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NE(_29XL58FBBLU2AY8`_D"/>
                    <pic:cNvPicPr>
                      <a:picLocks noChangeAspect="1"/>
                    </pic:cNvPicPr>
                  </pic:nvPicPr>
                  <pic:blipFill>
                    <a:blip r:embed="rId10"/>
                    <a:srcRect t="22186" r="78138" b="2784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78760" cy="3408045"/>
            <wp:effectExtent l="0" t="0" r="2540" b="1905"/>
            <wp:docPr id="4" name="图片 4" descr="ANH57)~5ZM(C(LYGMH%_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NH57)~5ZM(C(LYGMH%_CCE"/>
                    <pic:cNvPicPr>
                      <a:picLocks noChangeAspect="1"/>
                    </pic:cNvPicPr>
                  </pic:nvPicPr>
                  <pic:blipFill>
                    <a:blip r:embed="rId11"/>
                    <a:srcRect l="-181" t="24759" r="78500" b="27974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64480" cy="3553460"/>
            <wp:effectExtent l="0" t="0" r="7620" b="8890"/>
            <wp:docPr id="14" name="图片 14" descr="V6QUGYUCC8_`4MU8UW[AR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V6QUGYUCC8_`4MU8UW[ARMX"/>
                    <pic:cNvPicPr>
                      <a:picLocks noChangeAspect="1"/>
                    </pic:cNvPicPr>
                  </pic:nvPicPr>
                  <pic:blipFill>
                    <a:blip r:embed="rId12"/>
                    <a:srcRect t="14679" r="45073" b="2065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34080000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34090001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340a0002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11200001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34080001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11000001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34080000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012a5821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01496023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afab0000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afacfffc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8fad0000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8faefffc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3c0f000f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112afff8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0c000c12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110a0003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110b0004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34080002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110afffc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34080003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03e00008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  <w:lang w:eastAsia="zh-CN"/>
        </w:rPr>
      </w:pPr>
      <w:r>
        <w:rPr>
          <w:rFonts w:hint="eastAsia" w:ascii="黑体" w:hAnsi="黑体" w:eastAsia="黑体" w:cs="黑体"/>
          <w:sz w:val="24"/>
          <w:lang w:eastAsia="zh-CN"/>
        </w:rPr>
        <w:t>34080004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  <w:lang w:eastAsia="zh-CN"/>
        </w:rPr>
        <w:t>（</w:t>
      </w:r>
      <w:r>
        <w:rPr>
          <w:rFonts w:hint="eastAsia" w:ascii="黑体" w:hAnsi="黑体" w:eastAsia="黑体" w:cs="黑体"/>
          <w:sz w:val="24"/>
          <w:lang w:val="en-US" w:eastAsia="zh-CN"/>
        </w:rPr>
        <w:t>二</w:t>
      </w:r>
      <w:r>
        <w:rPr>
          <w:rFonts w:hint="eastAsia" w:ascii="黑体" w:hAnsi="黑体" w:eastAsia="黑体" w:cs="黑体"/>
          <w:sz w:val="24"/>
          <w:lang w:eastAsia="zh-CN"/>
        </w:rPr>
        <w:t>）</w:t>
      </w:r>
      <w:r>
        <w:rPr>
          <w:rFonts w:hint="eastAsia" w:ascii="黑体" w:hAnsi="黑体" w:eastAsia="黑体" w:cs="黑体"/>
          <w:sz w:val="24"/>
        </w:rPr>
        <w:t>预期结果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@00003000: $ 8 &lt;= 00000000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@00003004: $ 9 &lt;= 00000001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@00003008: $10 &lt;= 00000002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@00003010: $ 8 &lt;= 00000001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@00003018: $ 8 &lt;= 00000000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@0000301c: $11 &lt;= 00000003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@00003020: $12 &lt;= 00000001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@00003024: *00000000 &lt;= 00000003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@00003028: *fffffffc &lt;= 00000001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@0000302c: $13 &lt;= 00000003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@00003030: $14 &lt;= 00000001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@00003034: $15 &lt;= 000f0000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@0000303c: $31 &lt;= 00003040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@00003048: $ 8 &lt;= 00000002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@00003050: $ 8 &lt;= 00000003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00"/>
        </w:rPr>
        <w:t>@00003058: $ 8 &lt;= 00000004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黑体" w:hAnsi="黑体" w:eastAsia="黑体" w:cs="黑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思考题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 请说明为什么在忽略溢出的前提下，addi与addiu是等价的，add与addu是等价的。提示：阅读《MIPS32® Architecture For Programmers Volume II: The MIPS32® Instruction Set》中相关指令的Operation部分 。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360" w:lineRule="auto"/>
        <w:ind w:left="0" w:firstLine="480" w:firstLineChars="200"/>
        <w:jc w:val="left"/>
        <w:textAlignment w:val="auto"/>
        <w:outlineLvl w:val="9"/>
        <w:rPr>
          <w:rFonts w:hint="eastAsia" w:ascii="Times New Roman" w:hAnsi="Times New Roman" w:eastAsia="宋体" w:cs="Times New Roman"/>
          <w:color w:val="3C3C3C"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color w:val="3C3C3C"/>
          <w:kern w:val="0"/>
          <w:sz w:val="24"/>
          <w:szCs w:val="24"/>
        </w:rPr>
        <w:t>答：</w:t>
      </w:r>
      <w:r>
        <w:rPr>
          <w:rFonts w:hint="eastAsia" w:ascii="Times New Roman" w:hAnsi="Times New Roman" w:eastAsia="宋体" w:cs="Times New Roman"/>
          <w:color w:val="3C3C3C"/>
          <w:kern w:val="0"/>
          <w:sz w:val="24"/>
          <w:szCs w:val="24"/>
          <w:lang w:val="en-US" w:eastAsia="zh-CN"/>
        </w:rPr>
        <w:t>addi和addiu的区别只是addi在发生溢出时会报错，add与addu也是一样，在发生溢出时add会报错。所以在不考虑溢出的情况下，addi和add忽略报错，因此等价。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9125" cy="3429000"/>
            <wp:effectExtent l="0" t="0" r="9525" b="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1285875"/>
            <wp:effectExtent l="0" t="0" r="9525" b="952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514600"/>
            <wp:effectExtent l="0" t="0" r="9525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866900"/>
            <wp:effectExtent l="0" t="0" r="9525" b="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360" w:lineRule="auto"/>
        <w:ind w:left="0" w:firstLine="480" w:firstLineChars="200"/>
        <w:jc w:val="left"/>
        <w:textAlignment w:val="auto"/>
        <w:outlineLvl w:val="9"/>
        <w:rPr>
          <w:rFonts w:hint="eastAsia" w:ascii="Times New Roman" w:hAnsi="Times New Roman" w:eastAsia="宋体" w:cs="Times New Roman"/>
          <w:color w:val="3C3C3C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2.根据自己的设计说明单周期处理器的优缺点。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360" w:lineRule="auto"/>
        <w:ind w:left="0" w:firstLine="480" w:firstLineChars="200"/>
        <w:jc w:val="left"/>
        <w:textAlignment w:val="auto"/>
        <w:outlineLvl w:val="9"/>
        <w:rPr>
          <w:rFonts w:ascii="Times New Roman" w:hAnsi="Times New Roman" w:eastAsia="宋体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333333"/>
          <w:sz w:val="24"/>
          <w:szCs w:val="24"/>
          <w:shd w:val="clear" w:color="auto" w:fill="FFFFFF"/>
        </w:rPr>
        <w:t>答：</w:t>
      </w:r>
    </w:p>
    <w:tbl>
      <w:tblPr>
        <w:tblStyle w:val="8"/>
        <w:tblW w:w="7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  <w:t>优点</w:t>
            </w:r>
          </w:p>
        </w:tc>
        <w:tc>
          <w:tcPr>
            <w:tcW w:w="3623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控制部件相比多周期CPU更简单，且实际设计起来较为简便，不容易出错</w:t>
            </w:r>
          </w:p>
        </w:tc>
        <w:tc>
          <w:tcPr>
            <w:tcW w:w="3623" w:type="dxa"/>
          </w:tcPr>
          <w:p>
            <w:pPr>
              <w:widowControl/>
              <w:spacing w:before="100" w:beforeAutospacing="1" w:after="170" w:line="360" w:lineRule="auto"/>
              <w:jc w:val="left"/>
              <w:rPr>
                <w:rFonts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333333"/>
                <w:sz w:val="24"/>
                <w:szCs w:val="24"/>
                <w:shd w:val="clear" w:color="auto" w:fill="FFFFFF"/>
                <w:lang w:val="en-US" w:eastAsia="zh-CN"/>
              </w:rPr>
              <w:t>用一个时钟周期执行一条指令，从而确定时钟周期的时间长度要考虑执行的时间最长的指令，一次确定CPU频率，不管指令复杂度如何，单周期CPU花费相同时间执行，这造成时间上浪费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简要说明jal、jr和堆栈的关系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Autospacing="0" w:line="360" w:lineRule="auto"/>
        <w:ind w:left="0" w:lef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C3C3C"/>
          <w:spacing w:val="0"/>
          <w:sz w:val="24"/>
          <w:szCs w:val="24"/>
          <w:shd w:val="clear" w:fill="FFFFFF"/>
          <w:lang w:val="en-US" w:eastAsia="zh-CN"/>
        </w:rPr>
        <w:t>答：在跳转到指定地址实现子程序调用的同时，需要将返回地址保存到ra寄存器，即通常所说的“函数调用的现场保护”，以便子程序返回时能够继续调用之前的流程。对于跳转/分支指令，MIPS CPU将自动保存ra；若子程序需要嵌套调用其他子程序，则必须先存储ra，通常是压入栈，子程序末尾弹出之前保存的ra，然后jr到ra。这两条指令分别实现了直接和间接子程序调用。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86E16"/>
    <w:multiLevelType w:val="singleLevel"/>
    <w:tmpl w:val="89B86E1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90F3936C"/>
    <w:multiLevelType w:val="singleLevel"/>
    <w:tmpl w:val="90F393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5B0ECD"/>
    <w:multiLevelType w:val="singleLevel"/>
    <w:tmpl w:val="A95B0EC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1F464E"/>
    <w:multiLevelType w:val="singleLevel"/>
    <w:tmpl w:val="E81F464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EF332FA5"/>
    <w:multiLevelType w:val="singleLevel"/>
    <w:tmpl w:val="EF332FA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D73519C"/>
    <w:multiLevelType w:val="singleLevel"/>
    <w:tmpl w:val="FD73519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0C1489AB"/>
    <w:multiLevelType w:val="singleLevel"/>
    <w:tmpl w:val="0C1489A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075454C"/>
    <w:multiLevelType w:val="singleLevel"/>
    <w:tmpl w:val="407545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D310863"/>
    <w:multiLevelType w:val="singleLevel"/>
    <w:tmpl w:val="7D31086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C0D7F"/>
    <w:rsid w:val="004410F9"/>
    <w:rsid w:val="0055463D"/>
    <w:rsid w:val="00682E6A"/>
    <w:rsid w:val="00837F41"/>
    <w:rsid w:val="00B07B87"/>
    <w:rsid w:val="00C35896"/>
    <w:rsid w:val="01FE133A"/>
    <w:rsid w:val="02555DE7"/>
    <w:rsid w:val="036A0C45"/>
    <w:rsid w:val="06A93831"/>
    <w:rsid w:val="08BA01E2"/>
    <w:rsid w:val="094B34D1"/>
    <w:rsid w:val="0A901B90"/>
    <w:rsid w:val="0AF113F2"/>
    <w:rsid w:val="0C481172"/>
    <w:rsid w:val="0CF079AD"/>
    <w:rsid w:val="0DF40BB4"/>
    <w:rsid w:val="0E962A4E"/>
    <w:rsid w:val="0E9E5C95"/>
    <w:rsid w:val="0F913ABC"/>
    <w:rsid w:val="0FE75183"/>
    <w:rsid w:val="1011385B"/>
    <w:rsid w:val="10572AB4"/>
    <w:rsid w:val="10797522"/>
    <w:rsid w:val="114859FB"/>
    <w:rsid w:val="11BB6180"/>
    <w:rsid w:val="12D2694B"/>
    <w:rsid w:val="152366EC"/>
    <w:rsid w:val="15427D2D"/>
    <w:rsid w:val="18C87380"/>
    <w:rsid w:val="18E26992"/>
    <w:rsid w:val="192120E7"/>
    <w:rsid w:val="197D42D7"/>
    <w:rsid w:val="19BE41DA"/>
    <w:rsid w:val="1A425A17"/>
    <w:rsid w:val="1C1827B8"/>
    <w:rsid w:val="1C240A29"/>
    <w:rsid w:val="1C3A232C"/>
    <w:rsid w:val="1C726C23"/>
    <w:rsid w:val="22AC3F80"/>
    <w:rsid w:val="24D66947"/>
    <w:rsid w:val="25E97F20"/>
    <w:rsid w:val="262C63B7"/>
    <w:rsid w:val="2B9F5FD5"/>
    <w:rsid w:val="2C3B7AF9"/>
    <w:rsid w:val="2C495426"/>
    <w:rsid w:val="2DF944C6"/>
    <w:rsid w:val="2EEB3CBE"/>
    <w:rsid w:val="2FDD560B"/>
    <w:rsid w:val="301337FB"/>
    <w:rsid w:val="30A33E5F"/>
    <w:rsid w:val="31B01CC8"/>
    <w:rsid w:val="31CA2FF6"/>
    <w:rsid w:val="329B1E28"/>
    <w:rsid w:val="34B55196"/>
    <w:rsid w:val="376C0D7F"/>
    <w:rsid w:val="3A3647BE"/>
    <w:rsid w:val="3A7272C7"/>
    <w:rsid w:val="3AA556D8"/>
    <w:rsid w:val="3FE03223"/>
    <w:rsid w:val="42F330B2"/>
    <w:rsid w:val="441F5449"/>
    <w:rsid w:val="455C3204"/>
    <w:rsid w:val="47622C82"/>
    <w:rsid w:val="47A70C17"/>
    <w:rsid w:val="47DD7382"/>
    <w:rsid w:val="488521E4"/>
    <w:rsid w:val="4A72489D"/>
    <w:rsid w:val="4AE4168F"/>
    <w:rsid w:val="4B932806"/>
    <w:rsid w:val="4DA623CC"/>
    <w:rsid w:val="4E230256"/>
    <w:rsid w:val="4E306605"/>
    <w:rsid w:val="5085782F"/>
    <w:rsid w:val="50CC04F2"/>
    <w:rsid w:val="51D92925"/>
    <w:rsid w:val="522D2E0E"/>
    <w:rsid w:val="52E27A55"/>
    <w:rsid w:val="53C71E0E"/>
    <w:rsid w:val="543C5F17"/>
    <w:rsid w:val="55B45219"/>
    <w:rsid w:val="56050439"/>
    <w:rsid w:val="5769756F"/>
    <w:rsid w:val="58251EE8"/>
    <w:rsid w:val="594313FE"/>
    <w:rsid w:val="5BF80CB1"/>
    <w:rsid w:val="5C0E040F"/>
    <w:rsid w:val="5C466734"/>
    <w:rsid w:val="5C4C03BA"/>
    <w:rsid w:val="60BC4157"/>
    <w:rsid w:val="613316D4"/>
    <w:rsid w:val="614048CC"/>
    <w:rsid w:val="61FD156B"/>
    <w:rsid w:val="680121C1"/>
    <w:rsid w:val="6A6117DC"/>
    <w:rsid w:val="6D535020"/>
    <w:rsid w:val="6D67364F"/>
    <w:rsid w:val="6D702B55"/>
    <w:rsid w:val="6EF63DA2"/>
    <w:rsid w:val="6F1243E7"/>
    <w:rsid w:val="7094252C"/>
    <w:rsid w:val="71E5440E"/>
    <w:rsid w:val="762D09F1"/>
    <w:rsid w:val="7B766949"/>
    <w:rsid w:val="7BF51B15"/>
    <w:rsid w:val="7CE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c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20</Pages>
  <Words>3259</Words>
  <Characters>6469</Characters>
  <Lines>29</Lines>
  <Paragraphs>8</Paragraphs>
  <TotalTime>9</TotalTime>
  <ScaleCrop>false</ScaleCrop>
  <LinksUpToDate>false</LinksUpToDate>
  <CharactersWithSpaces>6977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2018-11-10T11:53:00Z</dcterms:created>
  <dc:creator>杨昶</dc:creator>
  <cp:lastModifiedBy>杨昶</cp:lastModifiedBy>
  <dcterms:modified xsi:type="dcterms:W3CDTF">2018-11-28T13:58:51Z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