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DBMS_SCHEDULER.CREATE_JOB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JOB_NAME        =&gt; 'Cat_TBL_Ord_ID_FK_Update',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JOB_TYPE        =&gt; 'PLSQL_BLOCK',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JOB_ACTION      =&gt; 'BEGIN </w:t>
      </w:r>
    </w:p>
    <w:p w:rsidR="00000000" w:rsidDel="00000000" w:rsidP="00000000" w:rsidRDefault="00000000" w:rsidRPr="00000000" w14:paraId="00000007">
      <w:pPr>
        <w:ind w:left="360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Accounts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EMP_ID = (SELECT Employees.EMP_ID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</w:t>
        <w:tab/>
        <w:tab/>
        <w:t xml:space="preserve">FROM Employees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WHERE Employees.EMP_ID =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Accounts.EMP_ID)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WHERE EXISTS (SELECT        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</w:t>
        <w:tab/>
        <w:t xml:space="preserve">Employees.EMP_ID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FROM Employees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WHERE Employees.EMP_ID =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Accounts.EMP_ID);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END;',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START_DATE      =&gt; SYSTIMESTAMP,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REPEAT_INTERVAL =&gt; 'FREQ=hourly; byminute=0; bysecond=0;',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ENABLED         =&gt; TRUE);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