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SP_Product_Inquiry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V_Cat_Desc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V_RT_Inv_Qty NUMBER,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V_Cat_Price NUMBER(7,2);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SELECT Cat_Desc, Cat_Price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INTO V_Cat_Desc, V_Cat_Price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FROM Catalog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WHERE Cat_Desc = 'COVID-19 Test Kit'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SELECT RT_Inv_Qty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INTO V_RT_Inv_Qty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FROM Inventory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WHERE  Cat_ID = 612345;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DBMS_OUTPUT.PUT_LINE('Product   Price   In_Stock');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DBMS_OUTPUT.PUT_LINE(--------   -----   ---------);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DBMS_OUPUT.PUT)LINE(V_Cat_Desc ||'  '|| V_Cat_Price || '</w:t>
        <w:tab/>
        <w:t xml:space="preserve">' || V_RT_Inv_Qty);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SP_Product_Inquiry;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