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OR REPLACE PROCEDURE SP_View_Net_30_Credit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V_Acct_ID NUMBER(6),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V_Net_30_Avail_Cred(8,2);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SELECT Acct_ID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INTO V_Acct_ID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FROM Account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WHERE Acct_ID = 912349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SELECT Net_30_Avail_Cred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INTO V_Net_30_Avail_Cred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FROM Net_30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WHERE Acct_ID = 912349;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COMMIT;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DBMS_OUTPUT.PUT_LINE('Account_Name  Net_30_Available_Credit');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DBMS_OUTPUT.PUT_LINE('------------' '----------------------');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DBMS_OUTPUT.PUT_LINE(V_Acct_ID ||'  '||V_Net_30_Avail_Cred||);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 SP_Product_Inquiry;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