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PROCEDURE SP_View_Transaction_Record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V_Acct_Name varchar2(50),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V_Acct_ID NUMBER(6),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V_Trans_ID NUMBER(7),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V_Trans_Date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V_Trans_Type varchar2(11),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V_Trans_Amt NUMBER(8,2);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SELECT Acct_Name, Acct_ID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INTO V_Acct_Name, V_Acct_ID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FROM Account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WHERE Acct_ID = 912348;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SELECT Trans_ID, Trans_Date, Trans_Type, Trans_Amt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INTO V_Trans_ID, V_Trans_Date, V_Trans_Type, V_Trans_Amt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FROM Transactions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WHERE Acct_ID = 912348;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DBMS_OUTPUT.PUT_LINE('Name  Account_#   Transaction_ID, Transaction_Date, Transaction_Type, Amount_USD');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DBMS_OUTPUT.PUT_LINE('----  ---------   --------------  ----------------  ----------------  ----------');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DBMS_OUTPUT.PUT_LINE(V_Acct_Name || '   ' || V_Acct_ID || ' '|| V_Trans_ID || ' ' || V_Trans_Date || ' ' || V_Trans_Type || '   ' || V_Trans_Amt);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 SP_View_Transaction_Record;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