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8642" w:type="dxa"/>
        <w:tblBorders>
          <w:insideH w:val="none" w:sz="0" w:space="0" w:color="auto"/>
          <w:insideV w:val="none" w:sz="0" w:space="0" w:color="auto"/>
        </w:tblBorders>
        <w:tblLook w:val="04A0" w:firstRow="1" w:lastRow="0" w:firstColumn="1" w:lastColumn="0" w:noHBand="0" w:noVBand="1"/>
      </w:tblPr>
      <w:tblGrid>
        <w:gridCol w:w="421"/>
        <w:gridCol w:w="3578"/>
        <w:gridCol w:w="560"/>
        <w:gridCol w:w="789"/>
        <w:gridCol w:w="1026"/>
        <w:gridCol w:w="1134"/>
        <w:gridCol w:w="1134"/>
      </w:tblGrid>
      <w:tr w:rsidR="00283B6A" w:rsidRPr="00797B4F" w:rsidTr="00622476">
        <w:trPr>
          <w:trHeight w:val="525"/>
        </w:trPr>
        <w:tc>
          <w:tcPr>
            <w:tcW w:w="6374" w:type="dxa"/>
            <w:gridSpan w:val="5"/>
            <w:tcBorders>
              <w:top w:val="single" w:sz="4" w:space="0" w:color="auto"/>
              <w:bottom w:val="single" w:sz="4" w:space="0" w:color="auto"/>
              <w:right w:val="single" w:sz="4" w:space="0" w:color="auto"/>
            </w:tcBorders>
            <w:vAlign w:val="center"/>
          </w:tcPr>
          <w:p w:rsidR="00283B6A" w:rsidRPr="00797B4F" w:rsidRDefault="00283B6A" w:rsidP="007F5E2A">
            <w:pPr>
              <w:jc w:val="center"/>
              <w:rPr>
                <w:rFonts w:asciiTheme="minorHAnsi" w:hAnsiTheme="minorHAnsi"/>
                <w:b/>
                <w:sz w:val="20"/>
              </w:rPr>
            </w:pPr>
            <w:r w:rsidRPr="00797B4F">
              <w:rPr>
                <w:rFonts w:asciiTheme="minorHAnsi" w:hAnsiTheme="minorHAnsi"/>
                <w:b/>
                <w:sz w:val="20"/>
              </w:rPr>
              <w:t>Reference and detail</w:t>
            </w:r>
          </w:p>
        </w:tc>
        <w:tc>
          <w:tcPr>
            <w:tcW w:w="1134" w:type="dxa"/>
            <w:tcBorders>
              <w:top w:val="single" w:sz="4" w:space="0" w:color="auto"/>
              <w:left w:val="single" w:sz="4" w:space="0" w:color="auto"/>
              <w:bottom w:val="single" w:sz="4" w:space="0" w:color="auto"/>
              <w:right w:val="single" w:sz="4" w:space="0" w:color="auto"/>
            </w:tcBorders>
            <w:vAlign w:val="center"/>
          </w:tcPr>
          <w:p w:rsidR="00283B6A" w:rsidRPr="00797B4F" w:rsidRDefault="00283B6A" w:rsidP="007F5E2A">
            <w:pPr>
              <w:jc w:val="center"/>
              <w:rPr>
                <w:rFonts w:asciiTheme="minorHAnsi" w:hAnsiTheme="minorHAnsi"/>
                <w:b/>
                <w:sz w:val="20"/>
              </w:rPr>
            </w:pPr>
            <w:r w:rsidRPr="00797B4F">
              <w:rPr>
                <w:rFonts w:asciiTheme="minorHAnsi" w:hAnsiTheme="minorHAnsi"/>
                <w:b/>
                <w:sz w:val="20"/>
              </w:rPr>
              <w:t>Number of hosts with PEV</w:t>
            </w:r>
          </w:p>
        </w:tc>
        <w:tc>
          <w:tcPr>
            <w:tcW w:w="1134" w:type="dxa"/>
            <w:tcBorders>
              <w:top w:val="single" w:sz="4" w:space="0" w:color="auto"/>
              <w:left w:val="single" w:sz="4" w:space="0" w:color="auto"/>
              <w:bottom w:val="single" w:sz="4" w:space="0" w:color="auto"/>
            </w:tcBorders>
            <w:vAlign w:val="center"/>
          </w:tcPr>
          <w:p w:rsidR="00283B6A" w:rsidRPr="00797B4F" w:rsidRDefault="00283B6A" w:rsidP="007F5E2A">
            <w:pPr>
              <w:jc w:val="center"/>
              <w:rPr>
                <w:rFonts w:asciiTheme="minorHAnsi" w:hAnsiTheme="minorHAnsi"/>
                <w:b/>
                <w:sz w:val="20"/>
              </w:rPr>
            </w:pPr>
            <w:r w:rsidRPr="00797B4F">
              <w:rPr>
                <w:rFonts w:asciiTheme="minorHAnsi" w:hAnsiTheme="minorHAnsi"/>
                <w:b/>
                <w:sz w:val="20"/>
              </w:rPr>
              <w:t xml:space="preserve">Number of naïve hosts </w:t>
            </w:r>
          </w:p>
        </w:tc>
      </w:tr>
      <w:tr w:rsidR="00283B6A" w:rsidRPr="00797B4F" w:rsidTr="00622476">
        <w:tc>
          <w:tcPr>
            <w:tcW w:w="6374" w:type="dxa"/>
            <w:gridSpan w:val="5"/>
            <w:tcBorders>
              <w:top w:val="single" w:sz="4" w:space="0" w:color="auto"/>
              <w:right w:val="single" w:sz="4" w:space="0" w:color="auto"/>
            </w:tcBorders>
            <w:vAlign w:val="center"/>
          </w:tcPr>
          <w:p w:rsidR="00283B6A" w:rsidRPr="00797B4F" w:rsidRDefault="00283B6A" w:rsidP="007F5E2A">
            <w:pPr>
              <w:rPr>
                <w:rFonts w:asciiTheme="minorHAnsi" w:hAnsiTheme="minorHAnsi"/>
                <w:b/>
                <w:sz w:val="20"/>
              </w:rPr>
            </w:pPr>
            <w:r w:rsidRPr="00797B4F">
              <w:rPr>
                <w:rFonts w:asciiTheme="minorHAnsi" w:hAnsiTheme="minorHAnsi"/>
                <w:b/>
                <w:sz w:val="20"/>
              </w:rPr>
              <w:t>Humans</w:t>
            </w:r>
          </w:p>
        </w:tc>
        <w:tc>
          <w:tcPr>
            <w:tcW w:w="1134" w:type="dxa"/>
            <w:tcBorders>
              <w:top w:val="single" w:sz="4" w:space="0" w:color="auto"/>
              <w:left w:val="single" w:sz="4" w:space="0" w:color="auto"/>
              <w:bottom w:val="nil"/>
              <w:right w:val="single" w:sz="4" w:space="0" w:color="auto"/>
            </w:tcBorders>
            <w:vAlign w:val="center"/>
          </w:tcPr>
          <w:p w:rsidR="00283B6A" w:rsidRPr="00797B4F" w:rsidRDefault="00283B6A" w:rsidP="007F5E2A">
            <w:pPr>
              <w:jc w:val="center"/>
              <w:rPr>
                <w:rFonts w:asciiTheme="minorHAnsi" w:hAnsiTheme="minorHAnsi"/>
                <w:b/>
                <w:sz w:val="20"/>
              </w:rPr>
            </w:pPr>
          </w:p>
        </w:tc>
        <w:tc>
          <w:tcPr>
            <w:tcW w:w="1134" w:type="dxa"/>
            <w:tcBorders>
              <w:top w:val="single" w:sz="4" w:space="0" w:color="auto"/>
              <w:left w:val="single" w:sz="4" w:space="0" w:color="auto"/>
              <w:bottom w:val="nil"/>
            </w:tcBorders>
            <w:vAlign w:val="center"/>
          </w:tcPr>
          <w:p w:rsidR="00283B6A" w:rsidRPr="00797B4F" w:rsidRDefault="00283B6A" w:rsidP="007F5E2A">
            <w:pPr>
              <w:jc w:val="center"/>
              <w:rPr>
                <w:rFonts w:asciiTheme="minorHAnsi" w:hAnsiTheme="minorHAnsi"/>
                <w:b/>
                <w:sz w:val="20"/>
              </w:rPr>
            </w:pPr>
          </w:p>
        </w:tc>
      </w:tr>
      <w:tr w:rsidR="00283B6A" w:rsidRPr="00797B4F" w:rsidTr="00622476">
        <w:tc>
          <w:tcPr>
            <w:tcW w:w="6374" w:type="dxa"/>
            <w:gridSpan w:val="5"/>
            <w:tcBorders>
              <w:right w:val="single" w:sz="4" w:space="0" w:color="auto"/>
            </w:tcBorders>
            <w:vAlign w:val="center"/>
          </w:tcPr>
          <w:p w:rsidR="00283B6A" w:rsidRPr="00797B4F" w:rsidRDefault="00283B6A" w:rsidP="007F5E2A">
            <w:pPr>
              <w:rPr>
                <w:rFonts w:asciiTheme="minorHAnsi" w:hAnsiTheme="minorHAnsi"/>
                <w:i/>
                <w:sz w:val="20"/>
              </w:rPr>
            </w:pPr>
            <w:r w:rsidRPr="00797B4F">
              <w:rPr>
                <w:rFonts w:asciiTheme="minorHAnsi" w:hAnsiTheme="minorHAnsi"/>
                <w:i/>
                <w:sz w:val="20"/>
              </w:rPr>
              <w:t xml:space="preserve">    Probability of infection</w:t>
            </w:r>
          </w:p>
        </w:tc>
        <w:tc>
          <w:tcPr>
            <w:tcW w:w="1134" w:type="dxa"/>
            <w:tcBorders>
              <w:top w:val="nil"/>
              <w:left w:val="single" w:sz="4" w:space="0" w:color="auto"/>
              <w:bottom w:val="nil"/>
              <w:right w:val="single" w:sz="4" w:space="0" w:color="auto"/>
            </w:tcBorders>
            <w:vAlign w:val="center"/>
          </w:tcPr>
          <w:p w:rsidR="00283B6A" w:rsidRPr="00797B4F" w:rsidRDefault="00283B6A" w:rsidP="007F5E2A">
            <w:pPr>
              <w:jc w:val="center"/>
              <w:rPr>
                <w:rFonts w:asciiTheme="minorHAnsi" w:hAnsiTheme="minorHAnsi"/>
                <w:b/>
                <w:sz w:val="20"/>
              </w:rPr>
            </w:pPr>
          </w:p>
        </w:tc>
        <w:tc>
          <w:tcPr>
            <w:tcW w:w="1134" w:type="dxa"/>
            <w:tcBorders>
              <w:top w:val="nil"/>
              <w:left w:val="single" w:sz="4" w:space="0" w:color="auto"/>
              <w:bottom w:val="nil"/>
            </w:tcBorders>
            <w:vAlign w:val="center"/>
          </w:tcPr>
          <w:p w:rsidR="00283B6A" w:rsidRPr="00797B4F" w:rsidRDefault="00283B6A" w:rsidP="007F5E2A">
            <w:pPr>
              <w:jc w:val="center"/>
              <w:rPr>
                <w:rFonts w:asciiTheme="minorHAnsi" w:hAnsiTheme="minorHAnsi"/>
                <w:b/>
                <w:sz w:val="20"/>
              </w:rPr>
            </w:pPr>
          </w:p>
        </w:tc>
      </w:tr>
      <w:tr w:rsidR="00283B6A" w:rsidRPr="00797B4F" w:rsidTr="00622476">
        <w:tc>
          <w:tcPr>
            <w:tcW w:w="421" w:type="dxa"/>
            <w:shd w:val="clear" w:color="auto" w:fill="FFFFFF" w:themeFill="background1"/>
          </w:tcPr>
          <w:p w:rsidR="00283B6A" w:rsidRPr="00797B4F" w:rsidRDefault="00283B6A" w:rsidP="007F5E2A">
            <w:pPr>
              <w:rPr>
                <w:rFonts w:asciiTheme="minorHAnsi" w:hAnsiTheme="minorHAnsi"/>
                <w:color w:val="000000"/>
                <w:sz w:val="20"/>
                <w:shd w:val="clear" w:color="auto" w:fill="FFFFFF" w:themeFill="background1"/>
              </w:rPr>
            </w:pPr>
          </w:p>
        </w:tc>
        <w:tc>
          <w:tcPr>
            <w:tcW w:w="5953" w:type="dxa"/>
            <w:gridSpan w:val="4"/>
            <w:tcBorders>
              <w:right w:val="single" w:sz="4" w:space="0" w:color="auto"/>
            </w:tcBorders>
            <w:shd w:val="clear" w:color="auto" w:fill="FFFFFF" w:themeFill="background1"/>
            <w:vAlign w:val="center"/>
          </w:tcPr>
          <w:p w:rsidR="00283B6A" w:rsidRPr="00797B4F" w:rsidRDefault="00283B6A" w:rsidP="00F966CD">
            <w:pPr>
              <w:rPr>
                <w:rFonts w:asciiTheme="minorHAnsi" w:hAnsiTheme="minorHAnsi"/>
                <w:color w:val="000000"/>
                <w:sz w:val="20"/>
              </w:rPr>
            </w:pPr>
            <w:r w:rsidRPr="00797B4F">
              <w:rPr>
                <w:rFonts w:asciiTheme="minorHAnsi" w:hAnsiTheme="minorHAnsi"/>
                <w:color w:val="000000"/>
                <w:sz w:val="20"/>
              </w:rPr>
              <w:t>·</w:t>
            </w:r>
            <w:r w:rsidRPr="00797B4F">
              <w:rPr>
                <w:rFonts w:asciiTheme="minorHAnsi" w:hAnsiTheme="minorHAnsi"/>
                <w:color w:val="000000"/>
                <w:sz w:val="20"/>
                <w:shd w:val="clear" w:color="auto" w:fill="FFFFFF" w:themeFill="background1"/>
              </w:rPr>
              <w:t>RTS,S/AS01</w:t>
            </w:r>
            <w:r w:rsidRPr="00797B4F">
              <w:rPr>
                <w:rFonts w:asciiTheme="minorHAnsi" w:hAnsiTheme="minorHAnsi"/>
                <w:color w:val="000000"/>
                <w:sz w:val="20"/>
                <w:shd w:val="clear" w:color="auto" w:fill="FFFFFF" w:themeFill="background1"/>
                <w:vertAlign w:val="subscript"/>
              </w:rPr>
              <w:t>B</w:t>
            </w:r>
            <w:r w:rsidRPr="00797B4F">
              <w:rPr>
                <w:rFonts w:asciiTheme="minorHAnsi" w:hAnsiTheme="minorHAnsi"/>
                <w:color w:val="000000"/>
                <w:sz w:val="20"/>
                <w:shd w:val="clear" w:color="auto" w:fill="FFFFFF" w:themeFill="background1"/>
              </w:rPr>
              <w:t>, with or without</w:t>
            </w:r>
            <w:r w:rsidRPr="00797B4F">
              <w:rPr>
                <w:rFonts w:asciiTheme="minorHAnsi" w:hAnsiTheme="minorHAnsi"/>
                <w:sz w:val="20"/>
              </w:rPr>
              <w:t xml:space="preserve"> </w:t>
            </w:r>
            <w:r w:rsidRPr="00797B4F">
              <w:rPr>
                <w:rFonts w:asciiTheme="minorHAnsi" w:hAnsiTheme="minorHAnsi"/>
                <w:color w:val="000000"/>
                <w:sz w:val="20"/>
                <w:shd w:val="clear" w:color="auto" w:fill="FFFFFF" w:themeFill="background1"/>
              </w:rPr>
              <w:t xml:space="preserve">simian adenovirus 63 (ChAd63) and modified vaccinia virus Ankara (MVA) expressing the </w:t>
            </w:r>
            <w:r w:rsidRPr="00797B4F">
              <w:rPr>
                <w:rFonts w:asciiTheme="minorHAnsi" w:hAnsiTheme="minorHAnsi"/>
                <w:sz w:val="20"/>
              </w:rPr>
              <w:t xml:space="preserve">multiple epitope–thrombospondin-related adhesion protein (ME-TRAP) </w:t>
            </w:r>
            <w:r w:rsidRPr="00797B4F">
              <w:rPr>
                <w:rFonts w:asciiTheme="minorHAnsi" w:hAnsiTheme="minorHAnsi"/>
                <w:noProof/>
                <w:sz w:val="20"/>
              </w:rPr>
              <w:t>[1]</w:t>
            </w:r>
          </w:p>
        </w:tc>
        <w:tc>
          <w:tcPr>
            <w:tcW w:w="1134" w:type="dxa"/>
            <w:tcBorders>
              <w:top w:val="nil"/>
              <w:left w:val="single" w:sz="4" w:space="0" w:color="auto"/>
              <w:bottom w:val="nil"/>
              <w:right w:val="single" w:sz="4" w:space="0" w:color="auto"/>
            </w:tcBorders>
            <w:vAlign w:val="center"/>
          </w:tcPr>
          <w:p w:rsidR="00283B6A" w:rsidRPr="00797B4F" w:rsidRDefault="00283B6A" w:rsidP="007F5E2A">
            <w:pPr>
              <w:jc w:val="center"/>
              <w:rPr>
                <w:rFonts w:asciiTheme="minorHAnsi" w:hAnsiTheme="minorHAnsi"/>
                <w:sz w:val="20"/>
              </w:rPr>
            </w:pPr>
            <w:r w:rsidRPr="00797B4F">
              <w:rPr>
                <w:rFonts w:asciiTheme="minorHAnsi" w:hAnsiTheme="minorHAnsi"/>
                <w:sz w:val="20"/>
              </w:rPr>
              <w:t>47</w:t>
            </w:r>
            <w:r w:rsidRPr="00797B4F">
              <w:rPr>
                <w:rFonts w:asciiTheme="minorHAnsi" w:hAnsiTheme="minorHAnsi"/>
                <w:sz w:val="20"/>
                <w:vertAlign w:val="superscript"/>
              </w:rPr>
              <w:t>○</w:t>
            </w:r>
          </w:p>
        </w:tc>
        <w:tc>
          <w:tcPr>
            <w:tcW w:w="1134" w:type="dxa"/>
            <w:tcBorders>
              <w:top w:val="nil"/>
              <w:left w:val="single" w:sz="4" w:space="0" w:color="auto"/>
              <w:bottom w:val="nil"/>
            </w:tcBorders>
            <w:vAlign w:val="center"/>
          </w:tcPr>
          <w:p w:rsidR="00283B6A" w:rsidRPr="00797B4F" w:rsidRDefault="00283B6A" w:rsidP="007F5E2A">
            <w:pPr>
              <w:jc w:val="center"/>
              <w:rPr>
                <w:rFonts w:asciiTheme="minorHAnsi" w:hAnsiTheme="minorHAnsi"/>
                <w:sz w:val="20"/>
              </w:rPr>
            </w:pPr>
            <w:r w:rsidRPr="00797B4F">
              <w:rPr>
                <w:rFonts w:asciiTheme="minorHAnsi" w:hAnsiTheme="minorHAnsi"/>
                <w:sz w:val="20"/>
              </w:rPr>
              <w:t>0</w:t>
            </w:r>
          </w:p>
        </w:tc>
      </w:tr>
      <w:tr w:rsidR="00283B6A" w:rsidRPr="00797B4F" w:rsidTr="00622476">
        <w:tc>
          <w:tcPr>
            <w:tcW w:w="6374" w:type="dxa"/>
            <w:gridSpan w:val="5"/>
            <w:tcBorders>
              <w:right w:val="single" w:sz="4" w:space="0" w:color="auto"/>
            </w:tcBorders>
            <w:shd w:val="clear" w:color="auto" w:fill="FFFFFF" w:themeFill="background1"/>
            <w:vAlign w:val="center"/>
          </w:tcPr>
          <w:p w:rsidR="00283B6A" w:rsidRPr="00797B4F" w:rsidRDefault="00283B6A" w:rsidP="007F5E2A">
            <w:pPr>
              <w:rPr>
                <w:rFonts w:asciiTheme="minorHAnsi" w:hAnsiTheme="minorHAnsi"/>
                <w:i/>
                <w:sz w:val="20"/>
              </w:rPr>
            </w:pPr>
          </w:p>
        </w:tc>
        <w:tc>
          <w:tcPr>
            <w:tcW w:w="1134" w:type="dxa"/>
            <w:tcBorders>
              <w:top w:val="nil"/>
              <w:left w:val="single" w:sz="4" w:space="0" w:color="auto"/>
              <w:bottom w:val="nil"/>
              <w:right w:val="single" w:sz="4" w:space="0" w:color="auto"/>
            </w:tcBorders>
            <w:vAlign w:val="center"/>
          </w:tcPr>
          <w:p w:rsidR="00283B6A" w:rsidRPr="00797B4F" w:rsidRDefault="00283B6A" w:rsidP="007F5E2A">
            <w:pPr>
              <w:jc w:val="center"/>
              <w:rPr>
                <w:rFonts w:asciiTheme="minorHAnsi" w:hAnsiTheme="minorHAnsi"/>
                <w:color w:val="000000"/>
                <w:sz w:val="20"/>
              </w:rPr>
            </w:pPr>
          </w:p>
        </w:tc>
        <w:tc>
          <w:tcPr>
            <w:tcW w:w="1134" w:type="dxa"/>
            <w:tcBorders>
              <w:top w:val="nil"/>
              <w:left w:val="single" w:sz="4" w:space="0" w:color="auto"/>
              <w:bottom w:val="nil"/>
            </w:tcBorders>
            <w:vAlign w:val="center"/>
          </w:tcPr>
          <w:p w:rsidR="00283B6A" w:rsidRPr="00797B4F" w:rsidRDefault="00283B6A" w:rsidP="007F5E2A">
            <w:pPr>
              <w:jc w:val="center"/>
              <w:rPr>
                <w:rFonts w:asciiTheme="minorHAnsi" w:hAnsiTheme="minorHAnsi"/>
                <w:color w:val="000000"/>
                <w:sz w:val="20"/>
              </w:rPr>
            </w:pPr>
          </w:p>
        </w:tc>
      </w:tr>
      <w:tr w:rsidR="00283B6A" w:rsidRPr="00797B4F" w:rsidTr="00622476">
        <w:tc>
          <w:tcPr>
            <w:tcW w:w="6374" w:type="dxa"/>
            <w:gridSpan w:val="5"/>
            <w:tcBorders>
              <w:right w:val="single" w:sz="4" w:space="0" w:color="auto"/>
            </w:tcBorders>
            <w:shd w:val="clear" w:color="auto" w:fill="FFFFFF" w:themeFill="background1"/>
            <w:vAlign w:val="center"/>
          </w:tcPr>
          <w:p w:rsidR="00283B6A" w:rsidRPr="00797B4F" w:rsidRDefault="00283B6A" w:rsidP="007F5E2A">
            <w:pPr>
              <w:rPr>
                <w:rFonts w:asciiTheme="minorHAnsi" w:hAnsiTheme="minorHAnsi"/>
                <w:color w:val="000000"/>
                <w:sz w:val="20"/>
              </w:rPr>
            </w:pPr>
            <w:r w:rsidRPr="00797B4F">
              <w:rPr>
                <w:rFonts w:asciiTheme="minorHAnsi" w:hAnsiTheme="minorHAnsi"/>
                <w:i/>
                <w:sz w:val="20"/>
              </w:rPr>
              <w:t xml:space="preserve">    Time to patency</w:t>
            </w:r>
          </w:p>
        </w:tc>
        <w:tc>
          <w:tcPr>
            <w:tcW w:w="1134" w:type="dxa"/>
            <w:tcBorders>
              <w:top w:val="nil"/>
              <w:left w:val="single" w:sz="4" w:space="0" w:color="auto"/>
              <w:bottom w:val="nil"/>
              <w:right w:val="single" w:sz="4" w:space="0" w:color="auto"/>
            </w:tcBorders>
            <w:vAlign w:val="center"/>
          </w:tcPr>
          <w:p w:rsidR="00283B6A" w:rsidRPr="00797B4F" w:rsidRDefault="00283B6A" w:rsidP="007F5E2A">
            <w:pPr>
              <w:jc w:val="center"/>
              <w:rPr>
                <w:rFonts w:asciiTheme="minorHAnsi" w:hAnsiTheme="minorHAnsi"/>
                <w:color w:val="000000"/>
                <w:sz w:val="20"/>
              </w:rPr>
            </w:pPr>
          </w:p>
        </w:tc>
        <w:tc>
          <w:tcPr>
            <w:tcW w:w="1134" w:type="dxa"/>
            <w:tcBorders>
              <w:top w:val="nil"/>
              <w:left w:val="single" w:sz="4" w:space="0" w:color="auto"/>
              <w:bottom w:val="nil"/>
            </w:tcBorders>
            <w:vAlign w:val="center"/>
          </w:tcPr>
          <w:p w:rsidR="00283B6A" w:rsidRPr="00797B4F" w:rsidRDefault="00283B6A" w:rsidP="007F5E2A">
            <w:pPr>
              <w:jc w:val="center"/>
              <w:rPr>
                <w:rFonts w:asciiTheme="minorHAnsi" w:hAnsiTheme="minorHAnsi"/>
                <w:color w:val="000000"/>
                <w:sz w:val="20"/>
              </w:rPr>
            </w:pPr>
          </w:p>
        </w:tc>
      </w:tr>
      <w:tr w:rsidR="00283B6A" w:rsidRPr="00797B4F" w:rsidTr="00622476">
        <w:tc>
          <w:tcPr>
            <w:tcW w:w="421" w:type="dxa"/>
            <w:shd w:val="clear" w:color="auto" w:fill="FFFFFF" w:themeFill="background1"/>
          </w:tcPr>
          <w:p w:rsidR="00283B6A" w:rsidRPr="00797B4F" w:rsidRDefault="00283B6A" w:rsidP="007F5E2A">
            <w:pPr>
              <w:rPr>
                <w:rFonts w:asciiTheme="minorHAnsi" w:hAnsiTheme="minorHAnsi"/>
                <w:color w:val="000000"/>
                <w:sz w:val="20"/>
              </w:rPr>
            </w:pPr>
          </w:p>
        </w:tc>
        <w:tc>
          <w:tcPr>
            <w:tcW w:w="5953" w:type="dxa"/>
            <w:gridSpan w:val="4"/>
            <w:tcBorders>
              <w:right w:val="single" w:sz="4" w:space="0" w:color="auto"/>
            </w:tcBorders>
            <w:shd w:val="clear" w:color="auto" w:fill="FFFFFF" w:themeFill="background1"/>
            <w:vAlign w:val="center"/>
          </w:tcPr>
          <w:p w:rsidR="00283B6A" w:rsidRPr="00797B4F" w:rsidRDefault="00283B6A" w:rsidP="00F966CD">
            <w:pPr>
              <w:rPr>
                <w:rFonts w:asciiTheme="minorHAnsi" w:hAnsiTheme="minorHAnsi"/>
                <w:color w:val="000000"/>
                <w:sz w:val="20"/>
              </w:rPr>
            </w:pPr>
            <w:r w:rsidRPr="00797B4F">
              <w:rPr>
                <w:rFonts w:asciiTheme="minorHAnsi" w:hAnsiTheme="minorHAnsi"/>
                <w:color w:val="000000"/>
                <w:sz w:val="20"/>
              </w:rPr>
              <w:t xml:space="preserve">·MVA ME-TRAP, with or without prior DNA ME-TRAP </w:t>
            </w:r>
            <w:r w:rsidRPr="00797B4F">
              <w:rPr>
                <w:rFonts w:asciiTheme="minorHAnsi" w:hAnsiTheme="minorHAnsi"/>
                <w:noProof/>
                <w:color w:val="000000"/>
                <w:sz w:val="20"/>
              </w:rPr>
              <w:t>[2]</w:t>
            </w:r>
            <w:r w:rsidRPr="00797B4F">
              <w:rPr>
                <w:rFonts w:asciiTheme="minorHAnsi" w:hAnsiTheme="minorHAnsi"/>
                <w:sz w:val="20"/>
              </w:rPr>
              <w:t>▫</w:t>
            </w:r>
          </w:p>
        </w:tc>
        <w:tc>
          <w:tcPr>
            <w:tcW w:w="1134" w:type="dxa"/>
            <w:tcBorders>
              <w:top w:val="nil"/>
              <w:left w:val="single" w:sz="4" w:space="0" w:color="auto"/>
              <w:bottom w:val="nil"/>
              <w:right w:val="single" w:sz="4" w:space="0" w:color="auto"/>
            </w:tcBorders>
            <w:vAlign w:val="center"/>
          </w:tcPr>
          <w:p w:rsidR="00283B6A" w:rsidRPr="00797B4F" w:rsidRDefault="00283B6A" w:rsidP="007F5E2A">
            <w:pPr>
              <w:jc w:val="center"/>
              <w:rPr>
                <w:rFonts w:asciiTheme="minorHAnsi" w:hAnsiTheme="minorHAnsi"/>
                <w:sz w:val="20"/>
              </w:rPr>
            </w:pPr>
            <w:r w:rsidRPr="00797B4F">
              <w:rPr>
                <w:rFonts w:asciiTheme="minorHAnsi" w:hAnsiTheme="minorHAnsi"/>
                <w:color w:val="000000"/>
                <w:sz w:val="20"/>
              </w:rPr>
              <w:t>16</w:t>
            </w:r>
          </w:p>
        </w:tc>
        <w:tc>
          <w:tcPr>
            <w:tcW w:w="1134" w:type="dxa"/>
            <w:tcBorders>
              <w:top w:val="nil"/>
              <w:left w:val="single" w:sz="4" w:space="0" w:color="auto"/>
              <w:bottom w:val="nil"/>
            </w:tcBorders>
            <w:vAlign w:val="center"/>
          </w:tcPr>
          <w:p w:rsidR="00283B6A" w:rsidRPr="00797B4F" w:rsidRDefault="00283B6A" w:rsidP="007F5E2A">
            <w:pPr>
              <w:jc w:val="center"/>
              <w:rPr>
                <w:rFonts w:asciiTheme="minorHAnsi" w:hAnsiTheme="minorHAnsi"/>
                <w:sz w:val="20"/>
              </w:rPr>
            </w:pPr>
            <w:r w:rsidRPr="00797B4F">
              <w:rPr>
                <w:rFonts w:asciiTheme="minorHAnsi" w:hAnsiTheme="minorHAnsi"/>
                <w:color w:val="000000"/>
                <w:sz w:val="20"/>
              </w:rPr>
              <w:t>4</w:t>
            </w:r>
          </w:p>
        </w:tc>
      </w:tr>
      <w:tr w:rsidR="00283B6A" w:rsidRPr="00797B4F" w:rsidTr="00622476">
        <w:tc>
          <w:tcPr>
            <w:tcW w:w="421" w:type="dxa"/>
            <w:shd w:val="clear" w:color="auto" w:fill="FFFFFF" w:themeFill="background1"/>
          </w:tcPr>
          <w:p w:rsidR="00283B6A" w:rsidRPr="00797B4F" w:rsidRDefault="00283B6A" w:rsidP="007F5E2A">
            <w:pPr>
              <w:rPr>
                <w:rFonts w:asciiTheme="minorHAnsi" w:hAnsiTheme="minorHAnsi"/>
                <w:sz w:val="20"/>
              </w:rPr>
            </w:pPr>
          </w:p>
        </w:tc>
        <w:tc>
          <w:tcPr>
            <w:tcW w:w="5953" w:type="dxa"/>
            <w:gridSpan w:val="4"/>
            <w:tcBorders>
              <w:right w:val="single" w:sz="4" w:space="0" w:color="auto"/>
            </w:tcBorders>
            <w:shd w:val="clear" w:color="auto" w:fill="FFFFFF" w:themeFill="background1"/>
            <w:vAlign w:val="center"/>
          </w:tcPr>
          <w:p w:rsidR="00283B6A" w:rsidRPr="00797B4F" w:rsidRDefault="00283B6A" w:rsidP="00F966CD">
            <w:pPr>
              <w:rPr>
                <w:rFonts w:asciiTheme="minorHAnsi" w:hAnsiTheme="minorHAnsi"/>
                <w:color w:val="000000"/>
                <w:sz w:val="20"/>
              </w:rPr>
            </w:pPr>
            <w:r w:rsidRPr="00797B4F">
              <w:rPr>
                <w:rFonts w:asciiTheme="minorHAnsi" w:hAnsiTheme="minorHAnsi"/>
                <w:color w:val="000000"/>
                <w:sz w:val="20"/>
              </w:rPr>
              <w:t>·</w:t>
            </w:r>
            <w:r w:rsidRPr="00797B4F">
              <w:rPr>
                <w:rFonts w:asciiTheme="minorHAnsi" w:hAnsiTheme="minorHAnsi"/>
                <w:sz w:val="20"/>
              </w:rPr>
              <w:t xml:space="preserve">Recombinant fowlpox virus (FP9), DNA/MVA ME-TRAP </w:t>
            </w:r>
            <w:r w:rsidRPr="00797B4F">
              <w:rPr>
                <w:rFonts w:asciiTheme="minorHAnsi" w:hAnsiTheme="minorHAnsi"/>
                <w:noProof/>
                <w:color w:val="000000"/>
                <w:sz w:val="20"/>
              </w:rPr>
              <w:t>[3]</w:t>
            </w:r>
            <w:r w:rsidRPr="00797B4F">
              <w:rPr>
                <w:rFonts w:asciiTheme="minorHAnsi" w:hAnsiTheme="minorHAnsi"/>
                <w:sz w:val="20"/>
              </w:rPr>
              <w:t>▫</w:t>
            </w:r>
          </w:p>
        </w:tc>
        <w:tc>
          <w:tcPr>
            <w:tcW w:w="1134" w:type="dxa"/>
            <w:tcBorders>
              <w:top w:val="nil"/>
              <w:left w:val="single" w:sz="4" w:space="0" w:color="auto"/>
              <w:bottom w:val="nil"/>
              <w:right w:val="single" w:sz="4" w:space="0" w:color="auto"/>
            </w:tcBorders>
            <w:vAlign w:val="center"/>
          </w:tcPr>
          <w:p w:rsidR="00283B6A" w:rsidRPr="00797B4F" w:rsidRDefault="00283B6A" w:rsidP="007F5E2A">
            <w:pPr>
              <w:jc w:val="center"/>
              <w:rPr>
                <w:rFonts w:asciiTheme="minorHAnsi" w:hAnsiTheme="minorHAnsi"/>
                <w:sz w:val="20"/>
              </w:rPr>
            </w:pPr>
            <w:r w:rsidRPr="00797B4F">
              <w:rPr>
                <w:rFonts w:asciiTheme="minorHAnsi" w:hAnsiTheme="minorHAnsi"/>
                <w:color w:val="000000"/>
                <w:sz w:val="20"/>
              </w:rPr>
              <w:t>7</w:t>
            </w:r>
          </w:p>
        </w:tc>
        <w:tc>
          <w:tcPr>
            <w:tcW w:w="1134" w:type="dxa"/>
            <w:tcBorders>
              <w:top w:val="nil"/>
              <w:left w:val="single" w:sz="4" w:space="0" w:color="auto"/>
              <w:bottom w:val="nil"/>
            </w:tcBorders>
            <w:vAlign w:val="center"/>
          </w:tcPr>
          <w:p w:rsidR="00283B6A" w:rsidRPr="00797B4F" w:rsidRDefault="00283B6A" w:rsidP="007F5E2A">
            <w:pPr>
              <w:jc w:val="center"/>
              <w:rPr>
                <w:rFonts w:asciiTheme="minorHAnsi" w:hAnsiTheme="minorHAnsi"/>
                <w:sz w:val="20"/>
              </w:rPr>
            </w:pPr>
            <w:r w:rsidRPr="00797B4F">
              <w:rPr>
                <w:rFonts w:asciiTheme="minorHAnsi" w:hAnsiTheme="minorHAnsi"/>
                <w:color w:val="000000"/>
                <w:sz w:val="20"/>
              </w:rPr>
              <w:t>3</w:t>
            </w:r>
          </w:p>
        </w:tc>
      </w:tr>
      <w:tr w:rsidR="00283B6A" w:rsidRPr="00797B4F" w:rsidTr="00622476">
        <w:tc>
          <w:tcPr>
            <w:tcW w:w="421" w:type="dxa"/>
            <w:shd w:val="clear" w:color="auto" w:fill="FFFFFF" w:themeFill="background1"/>
          </w:tcPr>
          <w:p w:rsidR="00283B6A" w:rsidRPr="00797B4F" w:rsidRDefault="00283B6A" w:rsidP="007F5E2A">
            <w:pPr>
              <w:rPr>
                <w:rFonts w:asciiTheme="minorHAnsi" w:hAnsiTheme="minorHAnsi"/>
                <w:color w:val="000000"/>
                <w:sz w:val="20"/>
              </w:rPr>
            </w:pPr>
          </w:p>
        </w:tc>
        <w:tc>
          <w:tcPr>
            <w:tcW w:w="5953" w:type="dxa"/>
            <w:gridSpan w:val="4"/>
            <w:tcBorders>
              <w:right w:val="single" w:sz="4" w:space="0" w:color="auto"/>
            </w:tcBorders>
            <w:shd w:val="clear" w:color="auto" w:fill="FFFFFF" w:themeFill="background1"/>
            <w:vAlign w:val="center"/>
          </w:tcPr>
          <w:p w:rsidR="00283B6A" w:rsidRPr="00797B4F" w:rsidRDefault="00283B6A" w:rsidP="00F966CD">
            <w:pPr>
              <w:rPr>
                <w:rFonts w:asciiTheme="minorHAnsi" w:hAnsiTheme="minorHAnsi"/>
                <w:color w:val="000000"/>
                <w:sz w:val="20"/>
              </w:rPr>
            </w:pPr>
            <w:r w:rsidRPr="00797B4F">
              <w:rPr>
                <w:rFonts w:asciiTheme="minorHAnsi" w:hAnsiTheme="minorHAnsi"/>
                <w:color w:val="000000"/>
                <w:sz w:val="20"/>
              </w:rPr>
              <w:t xml:space="preserve">RTS,S/AS02A and MVA CSP </w:t>
            </w:r>
            <w:r w:rsidRPr="00797B4F">
              <w:rPr>
                <w:rFonts w:asciiTheme="minorHAnsi" w:hAnsiTheme="minorHAnsi"/>
                <w:noProof/>
                <w:color w:val="000000"/>
                <w:sz w:val="20"/>
              </w:rPr>
              <w:t>[4]</w:t>
            </w:r>
            <w:r w:rsidRPr="00797B4F">
              <w:rPr>
                <w:rFonts w:asciiTheme="minorHAnsi" w:hAnsiTheme="minorHAnsi"/>
                <w:sz w:val="20"/>
              </w:rPr>
              <w:t>▫</w:t>
            </w:r>
          </w:p>
        </w:tc>
        <w:tc>
          <w:tcPr>
            <w:tcW w:w="1134" w:type="dxa"/>
            <w:tcBorders>
              <w:top w:val="nil"/>
              <w:left w:val="single" w:sz="4" w:space="0" w:color="auto"/>
              <w:bottom w:val="nil"/>
              <w:right w:val="single" w:sz="4" w:space="0" w:color="auto"/>
            </w:tcBorders>
            <w:vAlign w:val="center"/>
          </w:tcPr>
          <w:p w:rsidR="00283B6A" w:rsidRPr="00797B4F" w:rsidRDefault="00283B6A" w:rsidP="007F5E2A">
            <w:pPr>
              <w:jc w:val="center"/>
              <w:rPr>
                <w:rFonts w:asciiTheme="minorHAnsi" w:hAnsiTheme="minorHAnsi"/>
                <w:sz w:val="20"/>
              </w:rPr>
            </w:pPr>
            <w:r w:rsidRPr="00797B4F">
              <w:rPr>
                <w:rFonts w:asciiTheme="minorHAnsi" w:hAnsiTheme="minorHAnsi"/>
                <w:color w:val="000000"/>
                <w:sz w:val="20"/>
              </w:rPr>
              <w:t>8</w:t>
            </w:r>
          </w:p>
        </w:tc>
        <w:tc>
          <w:tcPr>
            <w:tcW w:w="1134" w:type="dxa"/>
            <w:tcBorders>
              <w:top w:val="nil"/>
              <w:left w:val="single" w:sz="4" w:space="0" w:color="auto"/>
              <w:bottom w:val="nil"/>
            </w:tcBorders>
            <w:vAlign w:val="center"/>
          </w:tcPr>
          <w:p w:rsidR="00283B6A" w:rsidRPr="00797B4F" w:rsidRDefault="00283B6A" w:rsidP="007F5E2A">
            <w:pPr>
              <w:jc w:val="center"/>
              <w:rPr>
                <w:rFonts w:asciiTheme="minorHAnsi" w:hAnsiTheme="minorHAnsi"/>
                <w:sz w:val="20"/>
              </w:rPr>
            </w:pPr>
            <w:r w:rsidRPr="00797B4F">
              <w:rPr>
                <w:rFonts w:asciiTheme="minorHAnsi" w:hAnsiTheme="minorHAnsi"/>
                <w:color w:val="000000"/>
                <w:sz w:val="20"/>
              </w:rPr>
              <w:t>5</w:t>
            </w:r>
          </w:p>
        </w:tc>
      </w:tr>
      <w:tr w:rsidR="00283B6A" w:rsidRPr="00797B4F" w:rsidTr="00622476">
        <w:tc>
          <w:tcPr>
            <w:tcW w:w="421" w:type="dxa"/>
            <w:shd w:val="clear" w:color="auto" w:fill="FFFFFF" w:themeFill="background1"/>
          </w:tcPr>
          <w:p w:rsidR="00283B6A" w:rsidRPr="00797B4F" w:rsidRDefault="00283B6A" w:rsidP="007F5E2A">
            <w:pPr>
              <w:rPr>
                <w:rFonts w:asciiTheme="minorHAnsi" w:hAnsiTheme="minorHAnsi"/>
                <w:sz w:val="20"/>
              </w:rPr>
            </w:pPr>
          </w:p>
        </w:tc>
        <w:tc>
          <w:tcPr>
            <w:tcW w:w="5953" w:type="dxa"/>
            <w:gridSpan w:val="4"/>
            <w:tcBorders>
              <w:right w:val="single" w:sz="4" w:space="0" w:color="auto"/>
            </w:tcBorders>
            <w:shd w:val="clear" w:color="auto" w:fill="FFFFFF" w:themeFill="background1"/>
            <w:vAlign w:val="center"/>
          </w:tcPr>
          <w:p w:rsidR="00283B6A" w:rsidRPr="00797B4F" w:rsidRDefault="00283B6A" w:rsidP="00F966CD">
            <w:pPr>
              <w:rPr>
                <w:rFonts w:asciiTheme="minorHAnsi" w:hAnsiTheme="minorHAnsi"/>
                <w:color w:val="000000"/>
                <w:sz w:val="20"/>
              </w:rPr>
            </w:pPr>
            <w:r w:rsidRPr="00797B4F">
              <w:rPr>
                <w:rFonts w:asciiTheme="minorHAnsi" w:hAnsiTheme="minorHAnsi"/>
                <w:color w:val="000000"/>
                <w:sz w:val="20"/>
              </w:rPr>
              <w:t>·</w:t>
            </w:r>
            <w:r w:rsidRPr="00797B4F">
              <w:rPr>
                <w:rFonts w:asciiTheme="minorHAnsi" w:hAnsiTheme="minorHAnsi"/>
                <w:sz w:val="20"/>
              </w:rPr>
              <w:t>DNA and MVA expressing ME-TRAP</w:t>
            </w:r>
            <w:r w:rsidRPr="00797B4F">
              <w:rPr>
                <w:rFonts w:asciiTheme="minorHAnsi" w:hAnsiTheme="minorHAnsi"/>
                <w:color w:val="000000"/>
                <w:sz w:val="20"/>
              </w:rPr>
              <w:t xml:space="preserve"> and CSP </w:t>
            </w:r>
            <w:r w:rsidRPr="00797B4F">
              <w:rPr>
                <w:rFonts w:asciiTheme="minorHAnsi" w:hAnsiTheme="minorHAnsi"/>
                <w:noProof/>
                <w:color w:val="000000"/>
                <w:sz w:val="20"/>
              </w:rPr>
              <w:t>[5]</w:t>
            </w:r>
            <w:r w:rsidRPr="00797B4F">
              <w:rPr>
                <w:rFonts w:asciiTheme="minorHAnsi" w:hAnsiTheme="minorHAnsi"/>
                <w:sz w:val="20"/>
              </w:rPr>
              <w:t>▫</w:t>
            </w:r>
          </w:p>
        </w:tc>
        <w:tc>
          <w:tcPr>
            <w:tcW w:w="1134" w:type="dxa"/>
            <w:tcBorders>
              <w:top w:val="nil"/>
              <w:left w:val="single" w:sz="4" w:space="0" w:color="auto"/>
              <w:bottom w:val="nil"/>
              <w:right w:val="single" w:sz="4" w:space="0" w:color="auto"/>
            </w:tcBorders>
            <w:vAlign w:val="center"/>
          </w:tcPr>
          <w:p w:rsidR="00283B6A" w:rsidRPr="00797B4F" w:rsidRDefault="00283B6A" w:rsidP="007F5E2A">
            <w:pPr>
              <w:jc w:val="center"/>
              <w:rPr>
                <w:rFonts w:asciiTheme="minorHAnsi" w:hAnsiTheme="minorHAnsi"/>
                <w:sz w:val="20"/>
              </w:rPr>
            </w:pPr>
            <w:r w:rsidRPr="00797B4F">
              <w:rPr>
                <w:rFonts w:asciiTheme="minorHAnsi" w:hAnsiTheme="minorHAnsi"/>
                <w:color w:val="000000"/>
                <w:sz w:val="20"/>
              </w:rPr>
              <w:t>15</w:t>
            </w:r>
          </w:p>
        </w:tc>
        <w:tc>
          <w:tcPr>
            <w:tcW w:w="1134" w:type="dxa"/>
            <w:tcBorders>
              <w:top w:val="nil"/>
              <w:left w:val="single" w:sz="4" w:space="0" w:color="auto"/>
              <w:bottom w:val="nil"/>
            </w:tcBorders>
            <w:vAlign w:val="center"/>
          </w:tcPr>
          <w:p w:rsidR="00283B6A" w:rsidRPr="00797B4F" w:rsidRDefault="00283B6A" w:rsidP="007F5E2A">
            <w:pPr>
              <w:jc w:val="center"/>
              <w:rPr>
                <w:rFonts w:asciiTheme="minorHAnsi" w:hAnsiTheme="minorHAnsi"/>
                <w:sz w:val="20"/>
              </w:rPr>
            </w:pPr>
            <w:r w:rsidRPr="00797B4F">
              <w:rPr>
                <w:rFonts w:asciiTheme="minorHAnsi" w:hAnsiTheme="minorHAnsi"/>
                <w:sz w:val="20"/>
              </w:rPr>
              <w:t>6</w:t>
            </w:r>
          </w:p>
        </w:tc>
      </w:tr>
      <w:tr w:rsidR="00283B6A" w:rsidRPr="00797B4F" w:rsidTr="00622476">
        <w:tc>
          <w:tcPr>
            <w:tcW w:w="421" w:type="dxa"/>
            <w:shd w:val="clear" w:color="auto" w:fill="FFFFFF" w:themeFill="background1"/>
          </w:tcPr>
          <w:p w:rsidR="00283B6A" w:rsidRPr="00797B4F" w:rsidRDefault="00283B6A" w:rsidP="007F5E2A">
            <w:pPr>
              <w:rPr>
                <w:rFonts w:asciiTheme="minorHAnsi" w:hAnsiTheme="minorHAnsi"/>
                <w:sz w:val="20"/>
              </w:rPr>
            </w:pPr>
          </w:p>
        </w:tc>
        <w:tc>
          <w:tcPr>
            <w:tcW w:w="5953" w:type="dxa"/>
            <w:gridSpan w:val="4"/>
            <w:tcBorders>
              <w:right w:val="single" w:sz="4" w:space="0" w:color="auto"/>
            </w:tcBorders>
            <w:shd w:val="clear" w:color="auto" w:fill="FFFFFF" w:themeFill="background1"/>
            <w:vAlign w:val="center"/>
          </w:tcPr>
          <w:p w:rsidR="00283B6A" w:rsidRPr="00797B4F" w:rsidRDefault="00283B6A" w:rsidP="00F966CD">
            <w:pPr>
              <w:rPr>
                <w:rFonts w:asciiTheme="minorHAnsi" w:hAnsiTheme="minorHAnsi"/>
                <w:color w:val="000000"/>
                <w:sz w:val="20"/>
              </w:rPr>
            </w:pPr>
            <w:r w:rsidRPr="00797B4F">
              <w:rPr>
                <w:rFonts w:asciiTheme="minorHAnsi" w:hAnsiTheme="minorHAnsi"/>
                <w:color w:val="000000"/>
                <w:sz w:val="20"/>
              </w:rPr>
              <w:t>·</w:t>
            </w:r>
            <w:r w:rsidRPr="00797B4F">
              <w:rPr>
                <w:rFonts w:asciiTheme="minorHAnsi" w:hAnsiTheme="minorHAnsi"/>
                <w:sz w:val="20"/>
              </w:rPr>
              <w:t xml:space="preserve">Modified hepatitis B core protein with B cell and CSP epitopes </w:t>
            </w:r>
            <w:r w:rsidRPr="00797B4F">
              <w:rPr>
                <w:rFonts w:asciiTheme="minorHAnsi" w:hAnsiTheme="minorHAnsi"/>
                <w:noProof/>
                <w:color w:val="000000"/>
                <w:sz w:val="20"/>
              </w:rPr>
              <w:t>[6]</w:t>
            </w:r>
          </w:p>
        </w:tc>
        <w:tc>
          <w:tcPr>
            <w:tcW w:w="1134" w:type="dxa"/>
            <w:tcBorders>
              <w:top w:val="nil"/>
              <w:left w:val="single" w:sz="4" w:space="0" w:color="auto"/>
              <w:bottom w:val="nil"/>
              <w:right w:val="single" w:sz="4" w:space="0" w:color="auto"/>
            </w:tcBorders>
            <w:vAlign w:val="center"/>
          </w:tcPr>
          <w:p w:rsidR="00283B6A" w:rsidRPr="00797B4F" w:rsidRDefault="00283B6A" w:rsidP="007F5E2A">
            <w:pPr>
              <w:jc w:val="center"/>
              <w:rPr>
                <w:rFonts w:asciiTheme="minorHAnsi" w:hAnsiTheme="minorHAnsi"/>
                <w:sz w:val="20"/>
              </w:rPr>
            </w:pPr>
            <w:r w:rsidRPr="00797B4F">
              <w:rPr>
                <w:rFonts w:asciiTheme="minorHAnsi" w:hAnsiTheme="minorHAnsi"/>
                <w:color w:val="000000"/>
                <w:sz w:val="20"/>
              </w:rPr>
              <w:t>13</w:t>
            </w:r>
          </w:p>
        </w:tc>
        <w:tc>
          <w:tcPr>
            <w:tcW w:w="1134" w:type="dxa"/>
            <w:tcBorders>
              <w:top w:val="nil"/>
              <w:left w:val="single" w:sz="4" w:space="0" w:color="auto"/>
              <w:bottom w:val="nil"/>
            </w:tcBorders>
            <w:vAlign w:val="center"/>
          </w:tcPr>
          <w:p w:rsidR="00283B6A" w:rsidRPr="00797B4F" w:rsidRDefault="00283B6A" w:rsidP="007F5E2A">
            <w:pPr>
              <w:jc w:val="center"/>
              <w:rPr>
                <w:rFonts w:asciiTheme="minorHAnsi" w:hAnsiTheme="minorHAnsi"/>
                <w:sz w:val="20"/>
              </w:rPr>
            </w:pPr>
            <w:r w:rsidRPr="00797B4F">
              <w:rPr>
                <w:rFonts w:asciiTheme="minorHAnsi" w:hAnsiTheme="minorHAnsi"/>
                <w:color w:val="000000"/>
                <w:sz w:val="20"/>
              </w:rPr>
              <w:t>6</w:t>
            </w:r>
          </w:p>
        </w:tc>
      </w:tr>
      <w:tr w:rsidR="00283B6A" w:rsidRPr="00797B4F" w:rsidTr="00622476">
        <w:tc>
          <w:tcPr>
            <w:tcW w:w="421" w:type="dxa"/>
            <w:shd w:val="clear" w:color="auto" w:fill="FFFFFF" w:themeFill="background1"/>
          </w:tcPr>
          <w:p w:rsidR="00283B6A" w:rsidRPr="00797B4F" w:rsidRDefault="00283B6A" w:rsidP="007F5E2A">
            <w:pPr>
              <w:rPr>
                <w:rFonts w:asciiTheme="minorHAnsi" w:hAnsiTheme="minorHAnsi"/>
                <w:sz w:val="20"/>
              </w:rPr>
            </w:pPr>
          </w:p>
        </w:tc>
        <w:tc>
          <w:tcPr>
            <w:tcW w:w="5953" w:type="dxa"/>
            <w:gridSpan w:val="4"/>
            <w:tcBorders>
              <w:right w:val="single" w:sz="4" w:space="0" w:color="auto"/>
            </w:tcBorders>
            <w:shd w:val="clear" w:color="auto" w:fill="FFFFFF" w:themeFill="background1"/>
            <w:vAlign w:val="center"/>
          </w:tcPr>
          <w:p w:rsidR="00283B6A" w:rsidRPr="00797B4F" w:rsidRDefault="00283B6A" w:rsidP="00F966CD">
            <w:pPr>
              <w:rPr>
                <w:rFonts w:asciiTheme="minorHAnsi" w:hAnsiTheme="minorHAnsi"/>
                <w:color w:val="000000"/>
                <w:sz w:val="20"/>
              </w:rPr>
            </w:pPr>
            <w:r w:rsidRPr="00797B4F">
              <w:rPr>
                <w:rFonts w:asciiTheme="minorHAnsi" w:hAnsiTheme="minorHAnsi"/>
                <w:color w:val="000000"/>
                <w:sz w:val="20"/>
              </w:rPr>
              <w:t>·</w:t>
            </w:r>
            <w:r w:rsidRPr="00797B4F">
              <w:rPr>
                <w:rFonts w:asciiTheme="minorHAnsi" w:hAnsiTheme="minorHAnsi"/>
                <w:sz w:val="20"/>
              </w:rPr>
              <w:t xml:space="preserve">FP9 and MVA encoding CSP and ME-TRAP in different combinations, doses and application </w:t>
            </w:r>
            <w:r w:rsidRPr="00797B4F">
              <w:rPr>
                <w:rFonts w:asciiTheme="minorHAnsi" w:hAnsiTheme="minorHAnsi"/>
                <w:noProof/>
                <w:sz w:val="20"/>
              </w:rPr>
              <w:t>[7]</w:t>
            </w:r>
          </w:p>
        </w:tc>
        <w:tc>
          <w:tcPr>
            <w:tcW w:w="1134" w:type="dxa"/>
            <w:tcBorders>
              <w:top w:val="nil"/>
              <w:left w:val="single" w:sz="4" w:space="0" w:color="auto"/>
              <w:bottom w:val="nil"/>
              <w:right w:val="single" w:sz="4" w:space="0" w:color="auto"/>
            </w:tcBorders>
            <w:vAlign w:val="center"/>
          </w:tcPr>
          <w:p w:rsidR="00283B6A" w:rsidRPr="00797B4F" w:rsidRDefault="00283B6A" w:rsidP="007F5E2A">
            <w:pPr>
              <w:jc w:val="center"/>
              <w:rPr>
                <w:rFonts w:asciiTheme="minorHAnsi" w:hAnsiTheme="minorHAnsi"/>
                <w:sz w:val="20"/>
              </w:rPr>
            </w:pPr>
            <w:r w:rsidRPr="00797B4F">
              <w:rPr>
                <w:rFonts w:asciiTheme="minorHAnsi" w:hAnsiTheme="minorHAnsi"/>
                <w:color w:val="000000"/>
                <w:sz w:val="20"/>
              </w:rPr>
              <w:t>15</w:t>
            </w:r>
          </w:p>
        </w:tc>
        <w:tc>
          <w:tcPr>
            <w:tcW w:w="1134" w:type="dxa"/>
            <w:tcBorders>
              <w:top w:val="nil"/>
              <w:left w:val="single" w:sz="4" w:space="0" w:color="auto"/>
              <w:bottom w:val="nil"/>
            </w:tcBorders>
            <w:vAlign w:val="center"/>
          </w:tcPr>
          <w:p w:rsidR="00283B6A" w:rsidRPr="00797B4F" w:rsidRDefault="00283B6A" w:rsidP="007F5E2A">
            <w:pPr>
              <w:jc w:val="center"/>
              <w:rPr>
                <w:rFonts w:asciiTheme="minorHAnsi" w:hAnsiTheme="minorHAnsi"/>
                <w:sz w:val="20"/>
              </w:rPr>
            </w:pPr>
            <w:r w:rsidRPr="00797B4F">
              <w:rPr>
                <w:rFonts w:asciiTheme="minorHAnsi" w:hAnsiTheme="minorHAnsi"/>
                <w:color w:val="000000"/>
                <w:sz w:val="20"/>
              </w:rPr>
              <w:t>5</w:t>
            </w:r>
          </w:p>
        </w:tc>
      </w:tr>
      <w:tr w:rsidR="00283B6A" w:rsidRPr="00797B4F" w:rsidTr="00622476">
        <w:tc>
          <w:tcPr>
            <w:tcW w:w="421" w:type="dxa"/>
            <w:shd w:val="clear" w:color="auto" w:fill="FFFFFF" w:themeFill="background1"/>
          </w:tcPr>
          <w:p w:rsidR="00283B6A" w:rsidRPr="00797B4F" w:rsidRDefault="00283B6A" w:rsidP="007F5E2A">
            <w:pPr>
              <w:rPr>
                <w:rFonts w:asciiTheme="minorHAnsi" w:hAnsiTheme="minorHAnsi"/>
                <w:sz w:val="20"/>
              </w:rPr>
            </w:pPr>
          </w:p>
        </w:tc>
        <w:tc>
          <w:tcPr>
            <w:tcW w:w="5953" w:type="dxa"/>
            <w:gridSpan w:val="4"/>
            <w:tcBorders>
              <w:right w:val="single" w:sz="4" w:space="0" w:color="auto"/>
            </w:tcBorders>
            <w:shd w:val="clear" w:color="auto" w:fill="FFFFFF" w:themeFill="background1"/>
            <w:vAlign w:val="center"/>
          </w:tcPr>
          <w:p w:rsidR="00283B6A" w:rsidRPr="00797B4F" w:rsidRDefault="00283B6A" w:rsidP="00F966CD">
            <w:pPr>
              <w:rPr>
                <w:rFonts w:asciiTheme="minorHAnsi" w:hAnsiTheme="minorHAnsi"/>
                <w:color w:val="000000"/>
                <w:sz w:val="20"/>
              </w:rPr>
            </w:pPr>
            <w:r w:rsidRPr="00797B4F">
              <w:rPr>
                <w:rFonts w:asciiTheme="minorHAnsi" w:hAnsiTheme="minorHAnsi"/>
                <w:color w:val="000000"/>
                <w:sz w:val="20"/>
              </w:rPr>
              <w:t>·</w:t>
            </w:r>
            <w:r w:rsidRPr="00797B4F">
              <w:rPr>
                <w:rFonts w:asciiTheme="minorHAnsi" w:hAnsiTheme="minorHAnsi"/>
                <w:sz w:val="20"/>
              </w:rPr>
              <w:t xml:space="preserve">FP9 and MVA expressing a 3240 amino-acid long polyprotein (FP9-PP and MVA-PP) </w:t>
            </w:r>
            <w:r w:rsidRPr="00797B4F">
              <w:rPr>
                <w:rFonts w:asciiTheme="minorHAnsi" w:hAnsiTheme="minorHAnsi"/>
                <w:noProof/>
                <w:sz w:val="20"/>
              </w:rPr>
              <w:t>[8]</w:t>
            </w:r>
          </w:p>
        </w:tc>
        <w:tc>
          <w:tcPr>
            <w:tcW w:w="1134" w:type="dxa"/>
            <w:tcBorders>
              <w:top w:val="nil"/>
              <w:left w:val="single" w:sz="4" w:space="0" w:color="auto"/>
              <w:bottom w:val="nil"/>
              <w:right w:val="single" w:sz="4" w:space="0" w:color="auto"/>
            </w:tcBorders>
            <w:vAlign w:val="center"/>
          </w:tcPr>
          <w:p w:rsidR="00283B6A" w:rsidRPr="00797B4F" w:rsidRDefault="00283B6A" w:rsidP="007F5E2A">
            <w:pPr>
              <w:jc w:val="center"/>
              <w:rPr>
                <w:rFonts w:asciiTheme="minorHAnsi" w:hAnsiTheme="minorHAnsi"/>
                <w:sz w:val="20"/>
              </w:rPr>
            </w:pPr>
            <w:r w:rsidRPr="00797B4F">
              <w:rPr>
                <w:rFonts w:asciiTheme="minorHAnsi" w:hAnsiTheme="minorHAnsi"/>
                <w:color w:val="000000"/>
                <w:sz w:val="20"/>
              </w:rPr>
              <w:t>15</w:t>
            </w:r>
          </w:p>
        </w:tc>
        <w:tc>
          <w:tcPr>
            <w:tcW w:w="1134" w:type="dxa"/>
            <w:tcBorders>
              <w:top w:val="nil"/>
              <w:left w:val="single" w:sz="4" w:space="0" w:color="auto"/>
              <w:bottom w:val="nil"/>
            </w:tcBorders>
            <w:vAlign w:val="center"/>
          </w:tcPr>
          <w:p w:rsidR="00283B6A" w:rsidRPr="00797B4F" w:rsidRDefault="00283B6A" w:rsidP="007F5E2A">
            <w:pPr>
              <w:jc w:val="center"/>
              <w:rPr>
                <w:rFonts w:asciiTheme="minorHAnsi" w:hAnsiTheme="minorHAnsi"/>
                <w:sz w:val="20"/>
              </w:rPr>
            </w:pPr>
            <w:r w:rsidRPr="00797B4F">
              <w:rPr>
                <w:rFonts w:asciiTheme="minorHAnsi" w:hAnsiTheme="minorHAnsi"/>
                <w:color w:val="000000"/>
                <w:sz w:val="20"/>
              </w:rPr>
              <w:t>6</w:t>
            </w:r>
          </w:p>
        </w:tc>
      </w:tr>
      <w:tr w:rsidR="00283B6A" w:rsidRPr="00797B4F" w:rsidTr="00622476">
        <w:tc>
          <w:tcPr>
            <w:tcW w:w="421" w:type="dxa"/>
            <w:shd w:val="clear" w:color="auto" w:fill="FFFFFF" w:themeFill="background1"/>
          </w:tcPr>
          <w:p w:rsidR="00283B6A" w:rsidRPr="00797B4F" w:rsidRDefault="00283B6A" w:rsidP="007F5E2A">
            <w:pPr>
              <w:rPr>
                <w:rFonts w:asciiTheme="minorHAnsi" w:hAnsiTheme="minorHAnsi"/>
                <w:sz w:val="20"/>
              </w:rPr>
            </w:pPr>
          </w:p>
        </w:tc>
        <w:tc>
          <w:tcPr>
            <w:tcW w:w="5953" w:type="dxa"/>
            <w:gridSpan w:val="4"/>
            <w:tcBorders>
              <w:right w:val="single" w:sz="4" w:space="0" w:color="auto"/>
            </w:tcBorders>
            <w:shd w:val="clear" w:color="auto" w:fill="FFFFFF" w:themeFill="background1"/>
            <w:vAlign w:val="center"/>
          </w:tcPr>
          <w:p w:rsidR="00283B6A" w:rsidRPr="00797B4F" w:rsidRDefault="00283B6A" w:rsidP="00F966CD">
            <w:pPr>
              <w:rPr>
                <w:rFonts w:asciiTheme="minorHAnsi" w:hAnsiTheme="minorHAnsi"/>
                <w:color w:val="000000"/>
                <w:sz w:val="20"/>
              </w:rPr>
            </w:pPr>
            <w:r w:rsidRPr="00797B4F">
              <w:rPr>
                <w:rFonts w:asciiTheme="minorHAnsi" w:hAnsiTheme="minorHAnsi"/>
                <w:color w:val="000000"/>
                <w:sz w:val="20"/>
              </w:rPr>
              <w:t>·</w:t>
            </w:r>
            <w:r w:rsidRPr="00797B4F">
              <w:rPr>
                <w:rFonts w:asciiTheme="minorHAnsi" w:hAnsiTheme="minorHAnsi"/>
                <w:sz w:val="20"/>
              </w:rPr>
              <w:t xml:space="preserve">PEV3A, expressing CSP and Apical membrane antigen 1 with or without FP9/MVA ME-TRAP </w:t>
            </w:r>
            <w:r w:rsidRPr="00797B4F">
              <w:rPr>
                <w:rFonts w:asciiTheme="minorHAnsi" w:hAnsiTheme="minorHAnsi"/>
                <w:noProof/>
                <w:sz w:val="20"/>
              </w:rPr>
              <w:t>[9]</w:t>
            </w:r>
          </w:p>
        </w:tc>
        <w:tc>
          <w:tcPr>
            <w:tcW w:w="1134" w:type="dxa"/>
            <w:tcBorders>
              <w:top w:val="nil"/>
              <w:left w:val="single" w:sz="4" w:space="0" w:color="auto"/>
              <w:bottom w:val="nil"/>
              <w:right w:val="single" w:sz="4" w:space="0" w:color="auto"/>
            </w:tcBorders>
            <w:vAlign w:val="center"/>
          </w:tcPr>
          <w:p w:rsidR="00283B6A" w:rsidRPr="00797B4F" w:rsidRDefault="00283B6A" w:rsidP="007F5E2A">
            <w:pPr>
              <w:jc w:val="center"/>
              <w:rPr>
                <w:rFonts w:asciiTheme="minorHAnsi" w:hAnsiTheme="minorHAnsi"/>
                <w:sz w:val="20"/>
              </w:rPr>
            </w:pPr>
            <w:r w:rsidRPr="00797B4F">
              <w:rPr>
                <w:rFonts w:asciiTheme="minorHAnsi" w:hAnsiTheme="minorHAnsi"/>
                <w:color w:val="000000"/>
                <w:sz w:val="20"/>
              </w:rPr>
              <w:t>22</w:t>
            </w:r>
          </w:p>
        </w:tc>
        <w:tc>
          <w:tcPr>
            <w:tcW w:w="1134" w:type="dxa"/>
            <w:tcBorders>
              <w:top w:val="nil"/>
              <w:left w:val="single" w:sz="4" w:space="0" w:color="auto"/>
              <w:bottom w:val="nil"/>
            </w:tcBorders>
            <w:vAlign w:val="center"/>
          </w:tcPr>
          <w:p w:rsidR="00283B6A" w:rsidRPr="00797B4F" w:rsidRDefault="00283B6A" w:rsidP="007F5E2A">
            <w:pPr>
              <w:jc w:val="center"/>
              <w:rPr>
                <w:rFonts w:asciiTheme="minorHAnsi" w:hAnsiTheme="minorHAnsi"/>
                <w:sz w:val="20"/>
              </w:rPr>
            </w:pPr>
            <w:r w:rsidRPr="00797B4F">
              <w:rPr>
                <w:rFonts w:asciiTheme="minorHAnsi" w:hAnsiTheme="minorHAnsi"/>
                <w:color w:val="000000"/>
                <w:sz w:val="20"/>
              </w:rPr>
              <w:t>6</w:t>
            </w:r>
          </w:p>
        </w:tc>
      </w:tr>
      <w:tr w:rsidR="00283B6A" w:rsidRPr="00797B4F" w:rsidTr="00622476">
        <w:tc>
          <w:tcPr>
            <w:tcW w:w="421" w:type="dxa"/>
            <w:shd w:val="clear" w:color="auto" w:fill="FFFFFF" w:themeFill="background1"/>
          </w:tcPr>
          <w:p w:rsidR="00283B6A" w:rsidRPr="00797B4F" w:rsidRDefault="00283B6A" w:rsidP="007F5E2A">
            <w:pPr>
              <w:rPr>
                <w:rFonts w:asciiTheme="minorHAnsi" w:hAnsiTheme="minorHAnsi"/>
                <w:color w:val="000000"/>
                <w:sz w:val="20"/>
              </w:rPr>
            </w:pPr>
          </w:p>
        </w:tc>
        <w:tc>
          <w:tcPr>
            <w:tcW w:w="5953" w:type="dxa"/>
            <w:gridSpan w:val="4"/>
            <w:tcBorders>
              <w:right w:val="single" w:sz="4" w:space="0" w:color="auto"/>
            </w:tcBorders>
            <w:shd w:val="clear" w:color="auto" w:fill="FFFFFF" w:themeFill="background1"/>
            <w:vAlign w:val="center"/>
          </w:tcPr>
          <w:p w:rsidR="00283B6A" w:rsidRPr="00797B4F" w:rsidRDefault="00283B6A" w:rsidP="00F966CD">
            <w:pPr>
              <w:rPr>
                <w:rFonts w:asciiTheme="minorHAnsi" w:hAnsiTheme="minorHAnsi"/>
                <w:color w:val="000000"/>
                <w:sz w:val="20"/>
              </w:rPr>
            </w:pPr>
            <w:r w:rsidRPr="00797B4F">
              <w:rPr>
                <w:rFonts w:asciiTheme="minorHAnsi" w:hAnsiTheme="minorHAnsi"/>
                <w:color w:val="000000"/>
                <w:sz w:val="20"/>
              </w:rPr>
              <w:t xml:space="preserve">·Different regimen of </w:t>
            </w:r>
            <w:r w:rsidRPr="00797B4F">
              <w:rPr>
                <w:rFonts w:asciiTheme="minorHAnsi" w:hAnsiTheme="minorHAnsi"/>
                <w:color w:val="000000"/>
                <w:sz w:val="20"/>
                <w:shd w:val="clear" w:color="auto" w:fill="FFFFFF" w:themeFill="background1"/>
              </w:rPr>
              <w:t xml:space="preserve">ChAd63 or MVA </w:t>
            </w:r>
            <w:r w:rsidRPr="00797B4F">
              <w:rPr>
                <w:rFonts w:asciiTheme="minorHAnsi" w:hAnsiTheme="minorHAnsi"/>
                <w:sz w:val="20"/>
              </w:rPr>
              <w:t xml:space="preserve">ME-TRAP </w:t>
            </w:r>
            <w:r w:rsidRPr="00797B4F">
              <w:rPr>
                <w:rFonts w:asciiTheme="minorHAnsi" w:hAnsiTheme="minorHAnsi"/>
                <w:noProof/>
                <w:sz w:val="20"/>
              </w:rPr>
              <w:t>[10]</w:t>
            </w:r>
          </w:p>
        </w:tc>
        <w:tc>
          <w:tcPr>
            <w:tcW w:w="1134" w:type="dxa"/>
            <w:tcBorders>
              <w:top w:val="nil"/>
              <w:left w:val="single" w:sz="4" w:space="0" w:color="auto"/>
              <w:bottom w:val="nil"/>
              <w:right w:val="single" w:sz="4" w:space="0" w:color="auto"/>
            </w:tcBorders>
            <w:vAlign w:val="center"/>
          </w:tcPr>
          <w:p w:rsidR="00283B6A" w:rsidRPr="00797B4F" w:rsidRDefault="00283B6A" w:rsidP="007F5E2A">
            <w:pPr>
              <w:jc w:val="center"/>
              <w:rPr>
                <w:rFonts w:asciiTheme="minorHAnsi" w:hAnsiTheme="minorHAnsi"/>
                <w:sz w:val="20"/>
              </w:rPr>
            </w:pPr>
            <w:r w:rsidRPr="00797B4F">
              <w:rPr>
                <w:rFonts w:asciiTheme="minorHAnsi" w:hAnsiTheme="minorHAnsi"/>
                <w:color w:val="000000"/>
                <w:sz w:val="20"/>
              </w:rPr>
              <w:t>42</w:t>
            </w:r>
          </w:p>
        </w:tc>
        <w:tc>
          <w:tcPr>
            <w:tcW w:w="1134" w:type="dxa"/>
            <w:tcBorders>
              <w:top w:val="nil"/>
              <w:left w:val="single" w:sz="4" w:space="0" w:color="auto"/>
              <w:bottom w:val="nil"/>
            </w:tcBorders>
            <w:vAlign w:val="center"/>
          </w:tcPr>
          <w:p w:rsidR="00283B6A" w:rsidRPr="00797B4F" w:rsidRDefault="00283B6A" w:rsidP="007F5E2A">
            <w:pPr>
              <w:jc w:val="center"/>
              <w:rPr>
                <w:rFonts w:asciiTheme="minorHAnsi" w:hAnsiTheme="minorHAnsi"/>
                <w:sz w:val="20"/>
              </w:rPr>
            </w:pPr>
            <w:r w:rsidRPr="00797B4F">
              <w:rPr>
                <w:rFonts w:asciiTheme="minorHAnsi" w:hAnsiTheme="minorHAnsi"/>
                <w:color w:val="000000"/>
                <w:sz w:val="20"/>
              </w:rPr>
              <w:t>12</w:t>
            </w:r>
          </w:p>
        </w:tc>
      </w:tr>
      <w:tr w:rsidR="00283B6A" w:rsidRPr="00797B4F" w:rsidTr="00622476">
        <w:tc>
          <w:tcPr>
            <w:tcW w:w="421" w:type="dxa"/>
            <w:shd w:val="clear" w:color="auto" w:fill="FFFFFF" w:themeFill="background1"/>
          </w:tcPr>
          <w:p w:rsidR="00283B6A" w:rsidRPr="00797B4F" w:rsidRDefault="00283B6A" w:rsidP="007F5E2A">
            <w:pPr>
              <w:rPr>
                <w:rFonts w:asciiTheme="minorHAnsi" w:hAnsiTheme="minorHAnsi"/>
                <w:sz w:val="20"/>
              </w:rPr>
            </w:pPr>
          </w:p>
        </w:tc>
        <w:tc>
          <w:tcPr>
            <w:tcW w:w="5953" w:type="dxa"/>
            <w:gridSpan w:val="4"/>
            <w:tcBorders>
              <w:right w:val="single" w:sz="4" w:space="0" w:color="auto"/>
            </w:tcBorders>
            <w:shd w:val="clear" w:color="auto" w:fill="FFFFFF" w:themeFill="background1"/>
            <w:vAlign w:val="center"/>
          </w:tcPr>
          <w:p w:rsidR="00283B6A" w:rsidRPr="00797B4F" w:rsidRDefault="00283B6A" w:rsidP="00F966CD">
            <w:pPr>
              <w:rPr>
                <w:rFonts w:asciiTheme="minorHAnsi" w:hAnsiTheme="minorHAnsi"/>
                <w:color w:val="000000"/>
                <w:sz w:val="20"/>
              </w:rPr>
            </w:pPr>
            <w:r w:rsidRPr="00797B4F">
              <w:rPr>
                <w:rFonts w:asciiTheme="minorHAnsi" w:hAnsiTheme="minorHAnsi"/>
                <w:color w:val="000000"/>
                <w:sz w:val="20"/>
              </w:rPr>
              <w:t>·</w:t>
            </w:r>
            <w:r w:rsidRPr="00797B4F">
              <w:rPr>
                <w:rFonts w:asciiTheme="minorHAnsi" w:hAnsiTheme="minorHAnsi"/>
                <w:sz w:val="20"/>
              </w:rPr>
              <w:t xml:space="preserve">ChAd63-MVA CSP and ChAd63-MVA ME-TRAP </w:t>
            </w:r>
            <w:r w:rsidRPr="00797B4F">
              <w:rPr>
                <w:rFonts w:asciiTheme="minorHAnsi" w:hAnsiTheme="minorHAnsi"/>
                <w:noProof/>
                <w:sz w:val="20"/>
              </w:rPr>
              <w:t>[11]</w:t>
            </w:r>
          </w:p>
        </w:tc>
        <w:tc>
          <w:tcPr>
            <w:tcW w:w="1134" w:type="dxa"/>
            <w:tcBorders>
              <w:top w:val="nil"/>
              <w:left w:val="single" w:sz="4" w:space="0" w:color="auto"/>
              <w:bottom w:val="nil"/>
              <w:right w:val="single" w:sz="4" w:space="0" w:color="auto"/>
            </w:tcBorders>
            <w:vAlign w:val="center"/>
          </w:tcPr>
          <w:p w:rsidR="00283B6A" w:rsidRPr="00797B4F" w:rsidRDefault="00283B6A" w:rsidP="007F5E2A">
            <w:pPr>
              <w:jc w:val="center"/>
              <w:rPr>
                <w:rFonts w:asciiTheme="minorHAnsi" w:hAnsiTheme="minorHAnsi"/>
                <w:sz w:val="20"/>
              </w:rPr>
            </w:pPr>
            <w:r w:rsidRPr="00797B4F">
              <w:rPr>
                <w:rFonts w:asciiTheme="minorHAnsi" w:hAnsiTheme="minorHAnsi"/>
                <w:color w:val="000000"/>
                <w:sz w:val="20"/>
              </w:rPr>
              <w:t>18</w:t>
            </w:r>
          </w:p>
        </w:tc>
        <w:tc>
          <w:tcPr>
            <w:tcW w:w="1134" w:type="dxa"/>
            <w:tcBorders>
              <w:top w:val="nil"/>
              <w:left w:val="single" w:sz="4" w:space="0" w:color="auto"/>
              <w:bottom w:val="nil"/>
            </w:tcBorders>
            <w:vAlign w:val="center"/>
          </w:tcPr>
          <w:p w:rsidR="00283B6A" w:rsidRPr="00797B4F" w:rsidRDefault="00283B6A" w:rsidP="007F5E2A">
            <w:pPr>
              <w:jc w:val="center"/>
              <w:rPr>
                <w:rFonts w:asciiTheme="minorHAnsi" w:hAnsiTheme="minorHAnsi"/>
                <w:sz w:val="20"/>
              </w:rPr>
            </w:pPr>
            <w:r w:rsidRPr="00797B4F">
              <w:rPr>
                <w:rFonts w:asciiTheme="minorHAnsi" w:hAnsiTheme="minorHAnsi"/>
                <w:color w:val="000000"/>
                <w:sz w:val="20"/>
              </w:rPr>
              <w:t>6</w:t>
            </w:r>
          </w:p>
        </w:tc>
      </w:tr>
      <w:tr w:rsidR="00283B6A" w:rsidRPr="00797B4F" w:rsidTr="00622476">
        <w:tc>
          <w:tcPr>
            <w:tcW w:w="421" w:type="dxa"/>
            <w:shd w:val="clear" w:color="auto" w:fill="FFFFFF" w:themeFill="background1"/>
          </w:tcPr>
          <w:p w:rsidR="00283B6A" w:rsidRPr="00797B4F" w:rsidRDefault="00283B6A" w:rsidP="007F5E2A">
            <w:pPr>
              <w:rPr>
                <w:rFonts w:asciiTheme="minorHAnsi" w:hAnsiTheme="minorHAnsi"/>
                <w:sz w:val="20"/>
              </w:rPr>
            </w:pPr>
          </w:p>
        </w:tc>
        <w:tc>
          <w:tcPr>
            <w:tcW w:w="5953" w:type="dxa"/>
            <w:gridSpan w:val="4"/>
            <w:tcBorders>
              <w:right w:val="single" w:sz="4" w:space="0" w:color="auto"/>
            </w:tcBorders>
            <w:shd w:val="clear" w:color="auto" w:fill="FFFFFF" w:themeFill="background1"/>
            <w:vAlign w:val="center"/>
          </w:tcPr>
          <w:p w:rsidR="00283B6A" w:rsidRPr="00797B4F" w:rsidRDefault="00283B6A" w:rsidP="00F966CD">
            <w:pPr>
              <w:rPr>
                <w:rFonts w:asciiTheme="minorHAnsi" w:hAnsiTheme="minorHAnsi"/>
                <w:color w:val="000000"/>
                <w:sz w:val="20"/>
              </w:rPr>
            </w:pPr>
            <w:r w:rsidRPr="00797B4F">
              <w:rPr>
                <w:rFonts w:asciiTheme="minorHAnsi" w:hAnsiTheme="minorHAnsi"/>
                <w:color w:val="000000"/>
                <w:sz w:val="20"/>
              </w:rPr>
              <w:t>·</w:t>
            </w:r>
            <w:r w:rsidRPr="00797B4F">
              <w:rPr>
                <w:rFonts w:asciiTheme="minorHAnsi" w:hAnsiTheme="minorHAnsi"/>
                <w:sz w:val="20"/>
              </w:rPr>
              <w:t>DNA and MVA expressing ME-TRAP</w:t>
            </w:r>
            <w:r w:rsidRPr="00797B4F">
              <w:rPr>
                <w:rFonts w:asciiTheme="minorHAnsi" w:hAnsiTheme="minorHAnsi"/>
                <w:color w:val="000000"/>
                <w:sz w:val="20"/>
              </w:rPr>
              <w:t xml:space="preserve"> and CSP</w:t>
            </w:r>
            <w:r w:rsidRPr="00797B4F">
              <w:rPr>
                <w:rFonts w:asciiTheme="minorHAnsi" w:hAnsiTheme="minorHAnsi"/>
                <w:sz w:val="20"/>
              </w:rPr>
              <w:t xml:space="preserve"> (those with blood-stage components, apical membrane antigen-1, excluded) </w:t>
            </w:r>
            <w:r w:rsidRPr="00797B4F">
              <w:rPr>
                <w:rFonts w:asciiTheme="minorHAnsi" w:hAnsiTheme="minorHAnsi"/>
                <w:noProof/>
                <w:sz w:val="20"/>
              </w:rPr>
              <w:t>[12]</w:t>
            </w:r>
          </w:p>
        </w:tc>
        <w:tc>
          <w:tcPr>
            <w:tcW w:w="1134" w:type="dxa"/>
            <w:tcBorders>
              <w:top w:val="nil"/>
              <w:left w:val="single" w:sz="4" w:space="0" w:color="auto"/>
              <w:bottom w:val="nil"/>
              <w:right w:val="single" w:sz="4" w:space="0" w:color="auto"/>
            </w:tcBorders>
            <w:vAlign w:val="center"/>
          </w:tcPr>
          <w:p w:rsidR="00283B6A" w:rsidRPr="00797B4F" w:rsidRDefault="00283B6A" w:rsidP="007F5E2A">
            <w:pPr>
              <w:jc w:val="center"/>
              <w:rPr>
                <w:rFonts w:asciiTheme="minorHAnsi" w:hAnsiTheme="minorHAnsi"/>
                <w:sz w:val="20"/>
              </w:rPr>
            </w:pPr>
            <w:r w:rsidRPr="00797B4F">
              <w:rPr>
                <w:rFonts w:asciiTheme="minorHAnsi" w:hAnsiTheme="minorHAnsi"/>
                <w:color w:val="000000"/>
                <w:sz w:val="20"/>
              </w:rPr>
              <w:t>11</w:t>
            </w:r>
          </w:p>
        </w:tc>
        <w:tc>
          <w:tcPr>
            <w:tcW w:w="1134" w:type="dxa"/>
            <w:tcBorders>
              <w:top w:val="nil"/>
              <w:left w:val="single" w:sz="4" w:space="0" w:color="auto"/>
              <w:bottom w:val="nil"/>
            </w:tcBorders>
            <w:vAlign w:val="center"/>
          </w:tcPr>
          <w:p w:rsidR="00283B6A" w:rsidRPr="00797B4F" w:rsidRDefault="00283B6A" w:rsidP="007F5E2A">
            <w:pPr>
              <w:jc w:val="center"/>
              <w:rPr>
                <w:rFonts w:asciiTheme="minorHAnsi" w:hAnsiTheme="minorHAnsi"/>
                <w:sz w:val="20"/>
              </w:rPr>
            </w:pPr>
            <w:r w:rsidRPr="00797B4F">
              <w:rPr>
                <w:rFonts w:asciiTheme="minorHAnsi" w:hAnsiTheme="minorHAnsi"/>
                <w:color w:val="000000"/>
                <w:sz w:val="20"/>
              </w:rPr>
              <w:t>5</w:t>
            </w:r>
          </w:p>
        </w:tc>
      </w:tr>
      <w:tr w:rsidR="00283B6A" w:rsidRPr="00797B4F" w:rsidTr="00622476">
        <w:tc>
          <w:tcPr>
            <w:tcW w:w="421" w:type="dxa"/>
            <w:shd w:val="clear" w:color="auto" w:fill="FFFFFF" w:themeFill="background1"/>
          </w:tcPr>
          <w:p w:rsidR="00283B6A" w:rsidRPr="00797B4F" w:rsidRDefault="00283B6A" w:rsidP="007F5E2A">
            <w:pPr>
              <w:rPr>
                <w:rFonts w:asciiTheme="minorHAnsi" w:hAnsiTheme="minorHAnsi"/>
                <w:color w:val="000000"/>
                <w:sz w:val="20"/>
                <w:shd w:val="clear" w:color="auto" w:fill="FFFFFF" w:themeFill="background1"/>
              </w:rPr>
            </w:pPr>
          </w:p>
        </w:tc>
        <w:tc>
          <w:tcPr>
            <w:tcW w:w="5953" w:type="dxa"/>
            <w:gridSpan w:val="4"/>
            <w:tcBorders>
              <w:right w:val="single" w:sz="4" w:space="0" w:color="auto"/>
            </w:tcBorders>
            <w:shd w:val="clear" w:color="auto" w:fill="FFFFFF" w:themeFill="background1"/>
            <w:vAlign w:val="center"/>
          </w:tcPr>
          <w:p w:rsidR="00283B6A" w:rsidRPr="00797B4F" w:rsidRDefault="00283B6A" w:rsidP="00F966CD">
            <w:pPr>
              <w:rPr>
                <w:rFonts w:asciiTheme="minorHAnsi" w:hAnsiTheme="minorHAnsi"/>
                <w:color w:val="000000"/>
                <w:sz w:val="20"/>
              </w:rPr>
            </w:pPr>
            <w:r w:rsidRPr="00797B4F">
              <w:rPr>
                <w:rFonts w:asciiTheme="minorHAnsi" w:hAnsiTheme="minorHAnsi"/>
                <w:color w:val="000000"/>
                <w:sz w:val="20"/>
              </w:rPr>
              <w:t>·</w:t>
            </w:r>
            <w:r w:rsidRPr="00797B4F">
              <w:rPr>
                <w:rFonts w:asciiTheme="minorHAnsi" w:hAnsiTheme="minorHAnsi"/>
                <w:color w:val="000000"/>
                <w:sz w:val="20"/>
                <w:shd w:val="clear" w:color="auto" w:fill="FFFFFF" w:themeFill="background1"/>
              </w:rPr>
              <w:t>RTS,S/AS01</w:t>
            </w:r>
            <w:r w:rsidRPr="00797B4F">
              <w:rPr>
                <w:rFonts w:asciiTheme="minorHAnsi" w:hAnsiTheme="minorHAnsi"/>
                <w:color w:val="000000"/>
                <w:sz w:val="20"/>
                <w:shd w:val="clear" w:color="auto" w:fill="FFFFFF" w:themeFill="background1"/>
                <w:vertAlign w:val="subscript"/>
              </w:rPr>
              <w:t>B</w:t>
            </w:r>
            <w:r w:rsidRPr="00797B4F">
              <w:rPr>
                <w:rFonts w:asciiTheme="minorHAnsi" w:hAnsiTheme="minorHAnsi"/>
                <w:color w:val="000000"/>
                <w:sz w:val="20"/>
                <w:shd w:val="clear" w:color="auto" w:fill="FFFFFF" w:themeFill="background1"/>
              </w:rPr>
              <w:t xml:space="preserve"> with or without</w:t>
            </w:r>
            <w:r w:rsidRPr="00797B4F">
              <w:rPr>
                <w:rFonts w:asciiTheme="minorHAnsi" w:hAnsiTheme="minorHAnsi"/>
                <w:sz w:val="20"/>
              </w:rPr>
              <w:t xml:space="preserve"> </w:t>
            </w:r>
            <w:r w:rsidRPr="00797B4F">
              <w:rPr>
                <w:rFonts w:asciiTheme="minorHAnsi" w:hAnsiTheme="minorHAnsi"/>
                <w:color w:val="000000"/>
                <w:sz w:val="20"/>
                <w:shd w:val="clear" w:color="auto" w:fill="FFFFFF" w:themeFill="background1"/>
              </w:rPr>
              <w:t xml:space="preserve">ChAd63 ME-TRAP and MVA </w:t>
            </w:r>
            <w:r w:rsidRPr="00797B4F">
              <w:rPr>
                <w:rFonts w:asciiTheme="minorHAnsi" w:hAnsiTheme="minorHAnsi"/>
                <w:sz w:val="20"/>
              </w:rPr>
              <w:t xml:space="preserve">ME-TRAP </w:t>
            </w:r>
            <w:r w:rsidRPr="00797B4F">
              <w:rPr>
                <w:rFonts w:asciiTheme="minorHAnsi" w:hAnsiTheme="minorHAnsi"/>
                <w:noProof/>
                <w:sz w:val="20"/>
              </w:rPr>
              <w:t>[13]</w:t>
            </w:r>
          </w:p>
        </w:tc>
        <w:tc>
          <w:tcPr>
            <w:tcW w:w="1134" w:type="dxa"/>
            <w:tcBorders>
              <w:top w:val="nil"/>
              <w:left w:val="single" w:sz="4" w:space="0" w:color="auto"/>
              <w:bottom w:val="nil"/>
              <w:right w:val="single" w:sz="4" w:space="0" w:color="auto"/>
            </w:tcBorders>
            <w:vAlign w:val="center"/>
          </w:tcPr>
          <w:p w:rsidR="00283B6A" w:rsidRPr="00797B4F" w:rsidRDefault="00283B6A" w:rsidP="007F5E2A">
            <w:pPr>
              <w:jc w:val="center"/>
              <w:rPr>
                <w:rFonts w:asciiTheme="minorHAnsi" w:hAnsiTheme="minorHAnsi"/>
                <w:sz w:val="20"/>
              </w:rPr>
            </w:pPr>
            <w:r w:rsidRPr="00797B4F">
              <w:rPr>
                <w:rFonts w:asciiTheme="minorHAnsi" w:hAnsiTheme="minorHAnsi"/>
                <w:color w:val="000000"/>
                <w:sz w:val="20"/>
              </w:rPr>
              <w:t>10</w:t>
            </w:r>
          </w:p>
        </w:tc>
        <w:tc>
          <w:tcPr>
            <w:tcW w:w="1134" w:type="dxa"/>
            <w:tcBorders>
              <w:top w:val="nil"/>
              <w:left w:val="single" w:sz="4" w:space="0" w:color="auto"/>
              <w:bottom w:val="nil"/>
            </w:tcBorders>
            <w:vAlign w:val="center"/>
          </w:tcPr>
          <w:p w:rsidR="00283B6A" w:rsidRPr="00797B4F" w:rsidRDefault="00283B6A" w:rsidP="007F5E2A">
            <w:pPr>
              <w:jc w:val="center"/>
              <w:rPr>
                <w:rFonts w:asciiTheme="minorHAnsi" w:hAnsiTheme="minorHAnsi"/>
                <w:sz w:val="20"/>
              </w:rPr>
            </w:pPr>
            <w:r w:rsidRPr="00797B4F">
              <w:rPr>
                <w:rFonts w:asciiTheme="minorHAnsi" w:hAnsiTheme="minorHAnsi"/>
                <w:color w:val="000000"/>
                <w:sz w:val="20"/>
              </w:rPr>
              <w:t>11</w:t>
            </w:r>
          </w:p>
        </w:tc>
      </w:tr>
      <w:tr w:rsidR="00283B6A" w:rsidRPr="00797B4F" w:rsidTr="00622476">
        <w:tc>
          <w:tcPr>
            <w:tcW w:w="421" w:type="dxa"/>
            <w:shd w:val="clear" w:color="auto" w:fill="FFFFFF" w:themeFill="background1"/>
          </w:tcPr>
          <w:p w:rsidR="00283B6A" w:rsidRPr="00797B4F" w:rsidRDefault="00283B6A" w:rsidP="007F5E2A">
            <w:pPr>
              <w:jc w:val="center"/>
              <w:rPr>
                <w:rFonts w:asciiTheme="minorHAnsi" w:hAnsiTheme="minorHAnsi"/>
                <w:b/>
                <w:color w:val="000000"/>
                <w:sz w:val="20"/>
              </w:rPr>
            </w:pPr>
          </w:p>
        </w:tc>
        <w:tc>
          <w:tcPr>
            <w:tcW w:w="5953" w:type="dxa"/>
            <w:gridSpan w:val="4"/>
            <w:tcBorders>
              <w:right w:val="single" w:sz="4" w:space="0" w:color="auto"/>
            </w:tcBorders>
            <w:shd w:val="clear" w:color="auto" w:fill="FFFFFF" w:themeFill="background1"/>
            <w:vAlign w:val="center"/>
          </w:tcPr>
          <w:p w:rsidR="00283B6A" w:rsidRPr="00797B4F" w:rsidRDefault="00283B6A" w:rsidP="007F5E2A">
            <w:pPr>
              <w:jc w:val="right"/>
              <w:rPr>
                <w:rFonts w:asciiTheme="minorHAnsi" w:hAnsiTheme="minorHAnsi"/>
                <w:color w:val="000000"/>
                <w:sz w:val="20"/>
              </w:rPr>
            </w:pPr>
            <w:r w:rsidRPr="00797B4F">
              <w:rPr>
                <w:rFonts w:asciiTheme="minorHAnsi" w:hAnsiTheme="minorHAnsi"/>
                <w:b/>
                <w:color w:val="000000"/>
                <w:sz w:val="20"/>
              </w:rPr>
              <w:t>Total</w:t>
            </w:r>
          </w:p>
        </w:tc>
        <w:tc>
          <w:tcPr>
            <w:tcW w:w="1134" w:type="dxa"/>
            <w:tcBorders>
              <w:top w:val="nil"/>
              <w:left w:val="single" w:sz="4" w:space="0" w:color="auto"/>
              <w:bottom w:val="nil"/>
              <w:right w:val="single" w:sz="4" w:space="0" w:color="auto"/>
            </w:tcBorders>
            <w:vAlign w:val="center"/>
          </w:tcPr>
          <w:p w:rsidR="00283B6A" w:rsidRPr="00797B4F" w:rsidRDefault="00283B6A" w:rsidP="007F5E2A">
            <w:pPr>
              <w:jc w:val="center"/>
              <w:rPr>
                <w:rFonts w:asciiTheme="minorHAnsi" w:hAnsiTheme="minorHAnsi"/>
                <w:b/>
                <w:sz w:val="20"/>
              </w:rPr>
            </w:pPr>
            <w:r w:rsidRPr="00797B4F">
              <w:rPr>
                <w:rFonts w:asciiTheme="minorHAnsi" w:hAnsiTheme="minorHAnsi"/>
                <w:b/>
                <w:sz w:val="20"/>
              </w:rPr>
              <w:t>192</w:t>
            </w:r>
          </w:p>
        </w:tc>
        <w:tc>
          <w:tcPr>
            <w:tcW w:w="1134" w:type="dxa"/>
            <w:tcBorders>
              <w:top w:val="nil"/>
              <w:left w:val="single" w:sz="4" w:space="0" w:color="auto"/>
              <w:bottom w:val="nil"/>
            </w:tcBorders>
            <w:vAlign w:val="center"/>
          </w:tcPr>
          <w:p w:rsidR="00283B6A" w:rsidRPr="00797B4F" w:rsidRDefault="00283B6A" w:rsidP="007F5E2A">
            <w:pPr>
              <w:jc w:val="center"/>
              <w:rPr>
                <w:rFonts w:asciiTheme="minorHAnsi" w:hAnsiTheme="minorHAnsi"/>
                <w:b/>
                <w:sz w:val="20"/>
              </w:rPr>
            </w:pPr>
            <w:r w:rsidRPr="00797B4F">
              <w:rPr>
                <w:rFonts w:asciiTheme="minorHAnsi" w:hAnsiTheme="minorHAnsi"/>
                <w:b/>
                <w:sz w:val="20"/>
              </w:rPr>
              <w:t>75</w:t>
            </w:r>
          </w:p>
        </w:tc>
      </w:tr>
      <w:tr w:rsidR="00283B6A" w:rsidRPr="00797B4F" w:rsidTr="00622476">
        <w:tc>
          <w:tcPr>
            <w:tcW w:w="3999" w:type="dxa"/>
            <w:gridSpan w:val="2"/>
            <w:vAlign w:val="center"/>
          </w:tcPr>
          <w:p w:rsidR="00283B6A" w:rsidRPr="00797B4F" w:rsidRDefault="00283B6A" w:rsidP="007F5E2A">
            <w:pPr>
              <w:rPr>
                <w:rFonts w:asciiTheme="minorHAnsi" w:hAnsiTheme="minorHAnsi"/>
                <w:b/>
                <w:sz w:val="20"/>
              </w:rPr>
            </w:pPr>
            <w:r w:rsidRPr="00797B4F">
              <w:rPr>
                <w:rFonts w:asciiTheme="minorHAnsi" w:hAnsiTheme="minorHAnsi"/>
                <w:b/>
                <w:sz w:val="20"/>
              </w:rPr>
              <w:t>Mice</w:t>
            </w:r>
          </w:p>
        </w:tc>
        <w:tc>
          <w:tcPr>
            <w:tcW w:w="560" w:type="dxa"/>
          </w:tcPr>
          <w:p w:rsidR="00283B6A" w:rsidRPr="00797B4F" w:rsidRDefault="00283B6A" w:rsidP="007F5E2A">
            <w:pPr>
              <w:rPr>
                <w:rFonts w:asciiTheme="minorHAnsi" w:hAnsiTheme="minorHAnsi"/>
                <w:sz w:val="20"/>
              </w:rPr>
            </w:pPr>
          </w:p>
        </w:tc>
        <w:tc>
          <w:tcPr>
            <w:tcW w:w="789" w:type="dxa"/>
          </w:tcPr>
          <w:p w:rsidR="00283B6A" w:rsidRPr="00797B4F" w:rsidRDefault="00283B6A" w:rsidP="007F5E2A">
            <w:pPr>
              <w:rPr>
                <w:rFonts w:asciiTheme="minorHAnsi" w:hAnsiTheme="minorHAnsi"/>
                <w:sz w:val="20"/>
              </w:rPr>
            </w:pPr>
          </w:p>
        </w:tc>
        <w:tc>
          <w:tcPr>
            <w:tcW w:w="1026" w:type="dxa"/>
            <w:tcBorders>
              <w:right w:val="single" w:sz="4" w:space="0" w:color="auto"/>
            </w:tcBorders>
          </w:tcPr>
          <w:p w:rsidR="00283B6A" w:rsidRPr="00797B4F" w:rsidRDefault="00283B6A" w:rsidP="007F5E2A">
            <w:pPr>
              <w:rPr>
                <w:rFonts w:asciiTheme="minorHAnsi" w:hAnsiTheme="minorHAnsi"/>
                <w:sz w:val="20"/>
              </w:rPr>
            </w:pPr>
          </w:p>
        </w:tc>
        <w:tc>
          <w:tcPr>
            <w:tcW w:w="1134" w:type="dxa"/>
            <w:tcBorders>
              <w:top w:val="nil"/>
              <w:left w:val="single" w:sz="4" w:space="0" w:color="auto"/>
              <w:bottom w:val="nil"/>
              <w:right w:val="single" w:sz="4" w:space="0" w:color="auto"/>
            </w:tcBorders>
            <w:vAlign w:val="center"/>
          </w:tcPr>
          <w:p w:rsidR="00283B6A" w:rsidRPr="00797B4F" w:rsidRDefault="00283B6A" w:rsidP="007F5E2A">
            <w:pPr>
              <w:jc w:val="center"/>
              <w:rPr>
                <w:rFonts w:asciiTheme="minorHAnsi" w:hAnsiTheme="minorHAnsi"/>
                <w:sz w:val="20"/>
              </w:rPr>
            </w:pPr>
          </w:p>
        </w:tc>
        <w:tc>
          <w:tcPr>
            <w:tcW w:w="1134" w:type="dxa"/>
            <w:tcBorders>
              <w:top w:val="nil"/>
              <w:left w:val="single" w:sz="4" w:space="0" w:color="auto"/>
              <w:bottom w:val="nil"/>
            </w:tcBorders>
            <w:vAlign w:val="center"/>
          </w:tcPr>
          <w:p w:rsidR="00283B6A" w:rsidRPr="00797B4F" w:rsidRDefault="00283B6A" w:rsidP="007F5E2A">
            <w:pPr>
              <w:jc w:val="center"/>
              <w:rPr>
                <w:rFonts w:asciiTheme="minorHAnsi" w:hAnsiTheme="minorHAnsi"/>
                <w:sz w:val="20"/>
              </w:rPr>
            </w:pPr>
          </w:p>
        </w:tc>
      </w:tr>
      <w:tr w:rsidR="00283B6A" w:rsidRPr="00797B4F" w:rsidTr="00622476">
        <w:tc>
          <w:tcPr>
            <w:tcW w:w="3999" w:type="dxa"/>
            <w:gridSpan w:val="2"/>
            <w:vAlign w:val="center"/>
          </w:tcPr>
          <w:p w:rsidR="00283B6A" w:rsidRPr="00797B4F" w:rsidRDefault="00283B6A" w:rsidP="007F5E2A">
            <w:pPr>
              <w:rPr>
                <w:rFonts w:asciiTheme="minorHAnsi" w:hAnsiTheme="minorHAnsi"/>
                <w:i/>
                <w:sz w:val="20"/>
              </w:rPr>
            </w:pPr>
            <w:r w:rsidRPr="00797B4F">
              <w:rPr>
                <w:rFonts w:asciiTheme="minorHAnsi" w:hAnsiTheme="minorHAnsi"/>
                <w:i/>
                <w:sz w:val="20"/>
              </w:rPr>
              <w:t xml:space="preserve">    Probability of infection</w:t>
            </w:r>
          </w:p>
        </w:tc>
        <w:tc>
          <w:tcPr>
            <w:tcW w:w="560" w:type="dxa"/>
          </w:tcPr>
          <w:p w:rsidR="00283B6A" w:rsidRPr="00797B4F" w:rsidRDefault="00283B6A" w:rsidP="007F5E2A">
            <w:pPr>
              <w:rPr>
                <w:rFonts w:asciiTheme="minorHAnsi" w:hAnsiTheme="minorHAnsi"/>
                <w:sz w:val="20"/>
              </w:rPr>
            </w:pPr>
          </w:p>
        </w:tc>
        <w:tc>
          <w:tcPr>
            <w:tcW w:w="789" w:type="dxa"/>
          </w:tcPr>
          <w:p w:rsidR="00283B6A" w:rsidRPr="00797B4F" w:rsidRDefault="00283B6A" w:rsidP="007F5E2A">
            <w:pPr>
              <w:rPr>
                <w:rFonts w:asciiTheme="minorHAnsi" w:hAnsiTheme="minorHAnsi"/>
                <w:sz w:val="20"/>
              </w:rPr>
            </w:pPr>
          </w:p>
        </w:tc>
        <w:tc>
          <w:tcPr>
            <w:tcW w:w="1026" w:type="dxa"/>
            <w:tcBorders>
              <w:right w:val="single" w:sz="4" w:space="0" w:color="auto"/>
            </w:tcBorders>
          </w:tcPr>
          <w:p w:rsidR="00283B6A" w:rsidRPr="00797B4F" w:rsidRDefault="00283B6A" w:rsidP="007F5E2A">
            <w:pPr>
              <w:rPr>
                <w:rFonts w:asciiTheme="minorHAnsi" w:hAnsiTheme="minorHAnsi"/>
                <w:sz w:val="20"/>
              </w:rPr>
            </w:pPr>
          </w:p>
        </w:tc>
        <w:tc>
          <w:tcPr>
            <w:tcW w:w="1134" w:type="dxa"/>
            <w:tcBorders>
              <w:top w:val="nil"/>
              <w:left w:val="single" w:sz="4" w:space="0" w:color="auto"/>
              <w:bottom w:val="nil"/>
              <w:right w:val="single" w:sz="4" w:space="0" w:color="auto"/>
            </w:tcBorders>
            <w:vAlign w:val="center"/>
          </w:tcPr>
          <w:p w:rsidR="00283B6A" w:rsidRPr="00797B4F" w:rsidRDefault="00283B6A" w:rsidP="007F5E2A">
            <w:pPr>
              <w:jc w:val="center"/>
              <w:rPr>
                <w:rFonts w:asciiTheme="minorHAnsi" w:hAnsiTheme="minorHAnsi"/>
                <w:sz w:val="20"/>
              </w:rPr>
            </w:pPr>
          </w:p>
        </w:tc>
        <w:tc>
          <w:tcPr>
            <w:tcW w:w="1134" w:type="dxa"/>
            <w:tcBorders>
              <w:top w:val="nil"/>
              <w:left w:val="single" w:sz="4" w:space="0" w:color="auto"/>
              <w:bottom w:val="nil"/>
            </w:tcBorders>
            <w:vAlign w:val="center"/>
          </w:tcPr>
          <w:p w:rsidR="00283B6A" w:rsidRPr="00797B4F" w:rsidRDefault="00283B6A" w:rsidP="007F5E2A">
            <w:pPr>
              <w:jc w:val="center"/>
              <w:rPr>
                <w:rFonts w:asciiTheme="minorHAnsi" w:hAnsiTheme="minorHAnsi"/>
                <w:sz w:val="20"/>
              </w:rPr>
            </w:pPr>
          </w:p>
        </w:tc>
      </w:tr>
      <w:tr w:rsidR="00283B6A" w:rsidRPr="00797B4F" w:rsidTr="00622476">
        <w:tc>
          <w:tcPr>
            <w:tcW w:w="421" w:type="dxa"/>
          </w:tcPr>
          <w:p w:rsidR="00283B6A" w:rsidRPr="00797B4F" w:rsidRDefault="00283B6A" w:rsidP="007F5E2A">
            <w:pPr>
              <w:jc w:val="center"/>
              <w:rPr>
                <w:rFonts w:asciiTheme="minorHAnsi" w:hAnsiTheme="minorHAnsi"/>
                <w:sz w:val="20"/>
              </w:rPr>
            </w:pPr>
          </w:p>
        </w:tc>
        <w:tc>
          <w:tcPr>
            <w:tcW w:w="5953" w:type="dxa"/>
            <w:gridSpan w:val="4"/>
            <w:tcBorders>
              <w:right w:val="single" w:sz="4" w:space="0" w:color="auto"/>
            </w:tcBorders>
          </w:tcPr>
          <w:p w:rsidR="00283B6A" w:rsidRPr="00797B4F" w:rsidRDefault="00283B6A" w:rsidP="00F966CD">
            <w:pPr>
              <w:rPr>
                <w:rFonts w:asciiTheme="minorHAnsi" w:hAnsiTheme="minorHAnsi"/>
                <w:sz w:val="20"/>
              </w:rPr>
            </w:pPr>
            <w:r w:rsidRPr="00797B4F">
              <w:rPr>
                <w:rFonts w:asciiTheme="minorHAnsi" w:hAnsiTheme="minorHAnsi"/>
                <w:color w:val="000000"/>
                <w:sz w:val="20"/>
              </w:rPr>
              <w:t>·</w:t>
            </w:r>
            <w:r w:rsidRPr="00797B4F">
              <w:rPr>
                <w:rFonts w:asciiTheme="minorHAnsi" w:hAnsiTheme="minorHAnsi"/>
                <w:sz w:val="20"/>
              </w:rPr>
              <w:t xml:space="preserve">Naïve mice </w:t>
            </w:r>
            <w:r w:rsidRPr="00797B4F">
              <w:rPr>
                <w:rFonts w:asciiTheme="minorHAnsi" w:hAnsiTheme="minorHAnsi"/>
                <w:noProof/>
                <w:sz w:val="20"/>
              </w:rPr>
              <w:t>[14]</w:t>
            </w:r>
          </w:p>
        </w:tc>
        <w:tc>
          <w:tcPr>
            <w:tcW w:w="1134" w:type="dxa"/>
            <w:tcBorders>
              <w:top w:val="nil"/>
              <w:left w:val="single" w:sz="4" w:space="0" w:color="auto"/>
              <w:bottom w:val="nil"/>
              <w:right w:val="single" w:sz="4" w:space="0" w:color="auto"/>
            </w:tcBorders>
            <w:vAlign w:val="center"/>
          </w:tcPr>
          <w:p w:rsidR="00283B6A" w:rsidRPr="00797B4F" w:rsidRDefault="00283B6A" w:rsidP="007F5E2A">
            <w:pPr>
              <w:jc w:val="center"/>
              <w:rPr>
                <w:rFonts w:asciiTheme="minorHAnsi" w:hAnsiTheme="minorHAnsi"/>
                <w:sz w:val="20"/>
              </w:rPr>
            </w:pPr>
            <w:r w:rsidRPr="00797B4F">
              <w:rPr>
                <w:rFonts w:asciiTheme="minorHAnsi" w:hAnsiTheme="minorHAnsi"/>
                <w:sz w:val="20"/>
              </w:rPr>
              <w:t>0</w:t>
            </w:r>
          </w:p>
        </w:tc>
        <w:tc>
          <w:tcPr>
            <w:tcW w:w="1134" w:type="dxa"/>
            <w:tcBorders>
              <w:top w:val="nil"/>
              <w:left w:val="single" w:sz="4" w:space="0" w:color="auto"/>
              <w:bottom w:val="nil"/>
            </w:tcBorders>
            <w:vAlign w:val="center"/>
          </w:tcPr>
          <w:p w:rsidR="00283B6A" w:rsidRPr="00797B4F" w:rsidRDefault="00283B6A" w:rsidP="007F5E2A">
            <w:pPr>
              <w:jc w:val="center"/>
              <w:rPr>
                <w:rFonts w:asciiTheme="minorHAnsi" w:hAnsiTheme="minorHAnsi"/>
                <w:sz w:val="20"/>
              </w:rPr>
            </w:pPr>
            <w:r w:rsidRPr="00797B4F">
              <w:rPr>
                <w:rFonts w:asciiTheme="minorHAnsi" w:hAnsiTheme="minorHAnsi"/>
                <w:sz w:val="20"/>
              </w:rPr>
              <w:t>245</w:t>
            </w:r>
          </w:p>
        </w:tc>
      </w:tr>
      <w:tr w:rsidR="00283B6A" w:rsidRPr="00797B4F" w:rsidTr="00622476">
        <w:tc>
          <w:tcPr>
            <w:tcW w:w="421" w:type="dxa"/>
          </w:tcPr>
          <w:p w:rsidR="00283B6A" w:rsidRPr="00797B4F" w:rsidRDefault="00283B6A" w:rsidP="007F5E2A">
            <w:pPr>
              <w:jc w:val="center"/>
              <w:rPr>
                <w:rFonts w:asciiTheme="minorHAnsi" w:hAnsiTheme="minorHAnsi"/>
                <w:sz w:val="20"/>
              </w:rPr>
            </w:pPr>
          </w:p>
        </w:tc>
        <w:tc>
          <w:tcPr>
            <w:tcW w:w="5953" w:type="dxa"/>
            <w:gridSpan w:val="4"/>
            <w:tcBorders>
              <w:right w:val="single" w:sz="4" w:space="0" w:color="auto"/>
            </w:tcBorders>
          </w:tcPr>
          <w:p w:rsidR="00283B6A" w:rsidRPr="00797B4F" w:rsidRDefault="00283B6A" w:rsidP="00F966CD">
            <w:pPr>
              <w:rPr>
                <w:rFonts w:asciiTheme="minorHAnsi" w:hAnsiTheme="minorHAnsi"/>
                <w:sz w:val="20"/>
              </w:rPr>
            </w:pPr>
            <w:r w:rsidRPr="00797B4F">
              <w:rPr>
                <w:rFonts w:asciiTheme="minorHAnsi" w:hAnsiTheme="minorHAnsi"/>
                <w:color w:val="000000"/>
                <w:sz w:val="20"/>
              </w:rPr>
              <w:t>·</w:t>
            </w:r>
            <w:r w:rsidRPr="00797B4F">
              <w:rPr>
                <w:rFonts w:asciiTheme="minorHAnsi" w:hAnsiTheme="minorHAnsi"/>
                <w:sz w:val="20"/>
              </w:rPr>
              <w:t xml:space="preserve">Naïve mice </w:t>
            </w:r>
            <w:r w:rsidRPr="00797B4F">
              <w:rPr>
                <w:rFonts w:asciiTheme="minorHAnsi" w:hAnsiTheme="minorHAnsi"/>
                <w:noProof/>
                <w:sz w:val="20"/>
              </w:rPr>
              <w:t>[15]</w:t>
            </w:r>
          </w:p>
        </w:tc>
        <w:tc>
          <w:tcPr>
            <w:tcW w:w="1134" w:type="dxa"/>
            <w:tcBorders>
              <w:top w:val="nil"/>
              <w:left w:val="single" w:sz="4" w:space="0" w:color="auto"/>
              <w:bottom w:val="nil"/>
              <w:right w:val="single" w:sz="4" w:space="0" w:color="auto"/>
            </w:tcBorders>
            <w:vAlign w:val="center"/>
          </w:tcPr>
          <w:p w:rsidR="00283B6A" w:rsidRPr="00797B4F" w:rsidRDefault="00283B6A" w:rsidP="007F5E2A">
            <w:pPr>
              <w:jc w:val="center"/>
              <w:rPr>
                <w:rFonts w:asciiTheme="minorHAnsi" w:hAnsiTheme="minorHAnsi"/>
                <w:sz w:val="20"/>
              </w:rPr>
            </w:pPr>
            <w:r w:rsidRPr="00797B4F">
              <w:rPr>
                <w:rFonts w:asciiTheme="minorHAnsi" w:hAnsiTheme="minorHAnsi"/>
                <w:sz w:val="20"/>
              </w:rPr>
              <w:t>0</w:t>
            </w:r>
          </w:p>
        </w:tc>
        <w:tc>
          <w:tcPr>
            <w:tcW w:w="1134" w:type="dxa"/>
            <w:tcBorders>
              <w:top w:val="nil"/>
              <w:left w:val="single" w:sz="4" w:space="0" w:color="auto"/>
              <w:bottom w:val="nil"/>
            </w:tcBorders>
            <w:vAlign w:val="center"/>
          </w:tcPr>
          <w:p w:rsidR="00283B6A" w:rsidRPr="00797B4F" w:rsidRDefault="00283B6A" w:rsidP="007F5E2A">
            <w:pPr>
              <w:jc w:val="center"/>
              <w:rPr>
                <w:rFonts w:asciiTheme="minorHAnsi" w:hAnsiTheme="minorHAnsi"/>
                <w:sz w:val="20"/>
              </w:rPr>
            </w:pPr>
            <w:r w:rsidRPr="00797B4F">
              <w:rPr>
                <w:rFonts w:asciiTheme="minorHAnsi" w:hAnsiTheme="minorHAnsi"/>
                <w:sz w:val="20"/>
              </w:rPr>
              <w:t>320</w:t>
            </w:r>
          </w:p>
        </w:tc>
      </w:tr>
      <w:tr w:rsidR="00283B6A" w:rsidRPr="00797B4F" w:rsidTr="00622476">
        <w:tc>
          <w:tcPr>
            <w:tcW w:w="421" w:type="dxa"/>
          </w:tcPr>
          <w:p w:rsidR="00283B6A" w:rsidRPr="00797B4F" w:rsidRDefault="00283B6A" w:rsidP="007F5E2A">
            <w:pPr>
              <w:jc w:val="center"/>
              <w:rPr>
                <w:rFonts w:asciiTheme="minorHAnsi" w:hAnsiTheme="minorHAnsi"/>
                <w:sz w:val="20"/>
              </w:rPr>
            </w:pPr>
          </w:p>
        </w:tc>
        <w:tc>
          <w:tcPr>
            <w:tcW w:w="5953" w:type="dxa"/>
            <w:gridSpan w:val="4"/>
            <w:tcBorders>
              <w:right w:val="single" w:sz="4" w:space="0" w:color="auto"/>
            </w:tcBorders>
          </w:tcPr>
          <w:p w:rsidR="00283B6A" w:rsidRPr="00797B4F" w:rsidRDefault="00283B6A" w:rsidP="007F5E2A">
            <w:pPr>
              <w:rPr>
                <w:rFonts w:asciiTheme="minorHAnsi" w:hAnsiTheme="minorHAnsi"/>
                <w:sz w:val="20"/>
              </w:rPr>
            </w:pPr>
            <w:r w:rsidRPr="00797B4F">
              <w:rPr>
                <w:rFonts w:asciiTheme="minorHAnsi" w:hAnsiTheme="minorHAnsi"/>
                <w:color w:val="000000"/>
                <w:sz w:val="20"/>
              </w:rPr>
              <w:t>·</w:t>
            </w:r>
            <w:r w:rsidRPr="00797B4F">
              <w:rPr>
                <w:rFonts w:asciiTheme="minorHAnsi" w:hAnsiTheme="minorHAnsi"/>
                <w:sz w:val="20"/>
              </w:rPr>
              <w:t>With and without anti-CSP antibody 3D11 (unpublished)</w:t>
            </w:r>
          </w:p>
        </w:tc>
        <w:tc>
          <w:tcPr>
            <w:tcW w:w="1134" w:type="dxa"/>
            <w:tcBorders>
              <w:top w:val="nil"/>
              <w:left w:val="single" w:sz="4" w:space="0" w:color="auto"/>
              <w:bottom w:val="nil"/>
              <w:right w:val="single" w:sz="4" w:space="0" w:color="auto"/>
            </w:tcBorders>
            <w:vAlign w:val="center"/>
          </w:tcPr>
          <w:p w:rsidR="00283B6A" w:rsidRPr="00797B4F" w:rsidRDefault="00283B6A" w:rsidP="007F5E2A">
            <w:pPr>
              <w:jc w:val="center"/>
              <w:rPr>
                <w:rFonts w:asciiTheme="minorHAnsi" w:hAnsiTheme="minorHAnsi"/>
                <w:sz w:val="20"/>
              </w:rPr>
            </w:pPr>
            <w:r w:rsidRPr="00797B4F">
              <w:rPr>
                <w:rFonts w:asciiTheme="minorHAnsi" w:hAnsiTheme="minorHAnsi"/>
                <w:sz w:val="20"/>
              </w:rPr>
              <w:t>89</w:t>
            </w:r>
          </w:p>
        </w:tc>
        <w:tc>
          <w:tcPr>
            <w:tcW w:w="1134" w:type="dxa"/>
            <w:tcBorders>
              <w:top w:val="nil"/>
              <w:left w:val="single" w:sz="4" w:space="0" w:color="auto"/>
              <w:bottom w:val="nil"/>
            </w:tcBorders>
            <w:vAlign w:val="center"/>
          </w:tcPr>
          <w:p w:rsidR="00283B6A" w:rsidRPr="00797B4F" w:rsidRDefault="00283B6A" w:rsidP="007F5E2A">
            <w:pPr>
              <w:jc w:val="center"/>
              <w:rPr>
                <w:rFonts w:asciiTheme="minorHAnsi" w:hAnsiTheme="minorHAnsi"/>
                <w:sz w:val="20"/>
              </w:rPr>
            </w:pPr>
            <w:r w:rsidRPr="00797B4F">
              <w:rPr>
                <w:rFonts w:asciiTheme="minorHAnsi" w:hAnsiTheme="minorHAnsi"/>
                <w:sz w:val="20"/>
              </w:rPr>
              <w:t>190</w:t>
            </w:r>
          </w:p>
        </w:tc>
      </w:tr>
      <w:tr w:rsidR="00283B6A" w:rsidRPr="00797B4F" w:rsidTr="00622476">
        <w:tc>
          <w:tcPr>
            <w:tcW w:w="421" w:type="dxa"/>
          </w:tcPr>
          <w:p w:rsidR="00283B6A" w:rsidRPr="00797B4F" w:rsidRDefault="00283B6A" w:rsidP="007F5E2A">
            <w:pPr>
              <w:jc w:val="center"/>
              <w:rPr>
                <w:rFonts w:asciiTheme="minorHAnsi" w:hAnsiTheme="minorHAnsi"/>
                <w:b/>
                <w:sz w:val="20"/>
              </w:rPr>
            </w:pPr>
          </w:p>
        </w:tc>
        <w:tc>
          <w:tcPr>
            <w:tcW w:w="5953" w:type="dxa"/>
            <w:gridSpan w:val="4"/>
            <w:tcBorders>
              <w:right w:val="single" w:sz="4" w:space="0" w:color="auto"/>
            </w:tcBorders>
            <w:vAlign w:val="center"/>
          </w:tcPr>
          <w:p w:rsidR="00283B6A" w:rsidRPr="00797B4F" w:rsidRDefault="00283B6A" w:rsidP="007F5E2A">
            <w:pPr>
              <w:jc w:val="right"/>
              <w:rPr>
                <w:rFonts w:asciiTheme="minorHAnsi" w:hAnsiTheme="minorHAnsi"/>
                <w:b/>
                <w:sz w:val="20"/>
              </w:rPr>
            </w:pPr>
            <w:r w:rsidRPr="00797B4F">
              <w:rPr>
                <w:rFonts w:asciiTheme="minorHAnsi" w:hAnsiTheme="minorHAnsi"/>
                <w:b/>
                <w:sz w:val="20"/>
              </w:rPr>
              <w:t>Total</w:t>
            </w:r>
          </w:p>
        </w:tc>
        <w:tc>
          <w:tcPr>
            <w:tcW w:w="1134" w:type="dxa"/>
            <w:tcBorders>
              <w:top w:val="nil"/>
              <w:left w:val="single" w:sz="4" w:space="0" w:color="auto"/>
              <w:bottom w:val="nil"/>
              <w:right w:val="single" w:sz="4" w:space="0" w:color="auto"/>
            </w:tcBorders>
            <w:vAlign w:val="center"/>
          </w:tcPr>
          <w:p w:rsidR="00283B6A" w:rsidRPr="00797B4F" w:rsidRDefault="00283B6A" w:rsidP="007F5E2A">
            <w:pPr>
              <w:jc w:val="center"/>
              <w:rPr>
                <w:rFonts w:asciiTheme="minorHAnsi" w:hAnsiTheme="minorHAnsi"/>
                <w:b/>
                <w:sz w:val="20"/>
              </w:rPr>
            </w:pPr>
            <w:r w:rsidRPr="00797B4F">
              <w:rPr>
                <w:rFonts w:asciiTheme="minorHAnsi" w:hAnsiTheme="minorHAnsi"/>
                <w:b/>
                <w:sz w:val="20"/>
              </w:rPr>
              <w:t>89</w:t>
            </w:r>
          </w:p>
        </w:tc>
        <w:tc>
          <w:tcPr>
            <w:tcW w:w="1134" w:type="dxa"/>
            <w:tcBorders>
              <w:top w:val="nil"/>
              <w:left w:val="single" w:sz="4" w:space="0" w:color="auto"/>
              <w:bottom w:val="nil"/>
            </w:tcBorders>
            <w:vAlign w:val="center"/>
          </w:tcPr>
          <w:p w:rsidR="00283B6A" w:rsidRPr="00797B4F" w:rsidRDefault="00283B6A" w:rsidP="007F5E2A">
            <w:pPr>
              <w:jc w:val="center"/>
              <w:rPr>
                <w:rFonts w:asciiTheme="minorHAnsi" w:hAnsiTheme="minorHAnsi"/>
                <w:b/>
                <w:sz w:val="20"/>
              </w:rPr>
            </w:pPr>
            <w:r w:rsidRPr="00797B4F">
              <w:rPr>
                <w:rFonts w:asciiTheme="minorHAnsi" w:hAnsiTheme="minorHAnsi"/>
                <w:b/>
                <w:sz w:val="20"/>
              </w:rPr>
              <w:t>755</w:t>
            </w:r>
          </w:p>
        </w:tc>
      </w:tr>
      <w:tr w:rsidR="00283B6A" w:rsidRPr="00797B4F" w:rsidTr="00622476">
        <w:tc>
          <w:tcPr>
            <w:tcW w:w="3999" w:type="dxa"/>
            <w:gridSpan w:val="2"/>
            <w:vAlign w:val="center"/>
          </w:tcPr>
          <w:p w:rsidR="00283B6A" w:rsidRPr="00797B4F" w:rsidRDefault="00283B6A" w:rsidP="007F5E2A">
            <w:pPr>
              <w:rPr>
                <w:rFonts w:asciiTheme="minorHAnsi" w:hAnsiTheme="minorHAnsi"/>
                <w:sz w:val="20"/>
              </w:rPr>
            </w:pPr>
            <w:r w:rsidRPr="00797B4F">
              <w:rPr>
                <w:rFonts w:asciiTheme="minorHAnsi" w:hAnsiTheme="minorHAnsi"/>
                <w:i/>
                <w:sz w:val="20"/>
              </w:rPr>
              <w:t xml:space="preserve">    Time to patency</w:t>
            </w:r>
          </w:p>
        </w:tc>
        <w:tc>
          <w:tcPr>
            <w:tcW w:w="560" w:type="dxa"/>
          </w:tcPr>
          <w:p w:rsidR="00283B6A" w:rsidRPr="00797B4F" w:rsidRDefault="00283B6A" w:rsidP="007F5E2A">
            <w:pPr>
              <w:rPr>
                <w:rFonts w:asciiTheme="minorHAnsi" w:hAnsiTheme="minorHAnsi"/>
                <w:sz w:val="20"/>
              </w:rPr>
            </w:pPr>
          </w:p>
        </w:tc>
        <w:tc>
          <w:tcPr>
            <w:tcW w:w="789" w:type="dxa"/>
          </w:tcPr>
          <w:p w:rsidR="00283B6A" w:rsidRPr="00797B4F" w:rsidRDefault="00283B6A" w:rsidP="007F5E2A">
            <w:pPr>
              <w:rPr>
                <w:rFonts w:asciiTheme="minorHAnsi" w:hAnsiTheme="minorHAnsi"/>
                <w:sz w:val="20"/>
              </w:rPr>
            </w:pPr>
          </w:p>
        </w:tc>
        <w:tc>
          <w:tcPr>
            <w:tcW w:w="1026" w:type="dxa"/>
            <w:tcBorders>
              <w:right w:val="single" w:sz="4" w:space="0" w:color="auto"/>
            </w:tcBorders>
          </w:tcPr>
          <w:p w:rsidR="00283B6A" w:rsidRPr="00797B4F" w:rsidRDefault="00283B6A" w:rsidP="007F5E2A">
            <w:pPr>
              <w:rPr>
                <w:rFonts w:asciiTheme="minorHAnsi" w:hAnsiTheme="minorHAnsi"/>
                <w:sz w:val="20"/>
              </w:rPr>
            </w:pPr>
          </w:p>
        </w:tc>
        <w:tc>
          <w:tcPr>
            <w:tcW w:w="1134" w:type="dxa"/>
            <w:tcBorders>
              <w:top w:val="nil"/>
              <w:left w:val="single" w:sz="4" w:space="0" w:color="auto"/>
              <w:bottom w:val="nil"/>
              <w:right w:val="single" w:sz="4" w:space="0" w:color="auto"/>
            </w:tcBorders>
            <w:vAlign w:val="center"/>
          </w:tcPr>
          <w:p w:rsidR="00283B6A" w:rsidRPr="00797B4F" w:rsidRDefault="00283B6A" w:rsidP="007F5E2A">
            <w:pPr>
              <w:jc w:val="center"/>
              <w:rPr>
                <w:rFonts w:asciiTheme="minorHAnsi" w:hAnsiTheme="minorHAnsi"/>
                <w:sz w:val="20"/>
              </w:rPr>
            </w:pPr>
          </w:p>
        </w:tc>
        <w:tc>
          <w:tcPr>
            <w:tcW w:w="1134" w:type="dxa"/>
            <w:tcBorders>
              <w:top w:val="nil"/>
              <w:left w:val="single" w:sz="4" w:space="0" w:color="auto"/>
              <w:bottom w:val="nil"/>
            </w:tcBorders>
            <w:vAlign w:val="center"/>
          </w:tcPr>
          <w:p w:rsidR="00283B6A" w:rsidRPr="00797B4F" w:rsidRDefault="00283B6A" w:rsidP="007F5E2A">
            <w:pPr>
              <w:jc w:val="center"/>
              <w:rPr>
                <w:rFonts w:asciiTheme="minorHAnsi" w:hAnsiTheme="minorHAnsi"/>
                <w:sz w:val="20"/>
              </w:rPr>
            </w:pPr>
          </w:p>
        </w:tc>
      </w:tr>
      <w:tr w:rsidR="00283B6A" w:rsidRPr="00797B4F" w:rsidTr="00622476">
        <w:tc>
          <w:tcPr>
            <w:tcW w:w="421" w:type="dxa"/>
          </w:tcPr>
          <w:p w:rsidR="00283B6A" w:rsidRPr="00797B4F" w:rsidRDefault="00283B6A" w:rsidP="007F5E2A">
            <w:pPr>
              <w:jc w:val="center"/>
              <w:rPr>
                <w:rFonts w:asciiTheme="minorHAnsi" w:hAnsiTheme="minorHAnsi"/>
                <w:sz w:val="20"/>
              </w:rPr>
            </w:pPr>
          </w:p>
        </w:tc>
        <w:tc>
          <w:tcPr>
            <w:tcW w:w="5953" w:type="dxa"/>
            <w:gridSpan w:val="4"/>
            <w:tcBorders>
              <w:right w:val="single" w:sz="4" w:space="0" w:color="auto"/>
            </w:tcBorders>
          </w:tcPr>
          <w:p w:rsidR="00283B6A" w:rsidRPr="00797B4F" w:rsidRDefault="00283B6A" w:rsidP="00F966CD">
            <w:pPr>
              <w:rPr>
                <w:rFonts w:asciiTheme="minorHAnsi" w:hAnsiTheme="minorHAnsi"/>
                <w:sz w:val="20"/>
              </w:rPr>
            </w:pPr>
            <w:r w:rsidRPr="00797B4F">
              <w:rPr>
                <w:rFonts w:asciiTheme="minorHAnsi" w:hAnsiTheme="minorHAnsi"/>
                <w:color w:val="000000"/>
                <w:sz w:val="20"/>
              </w:rPr>
              <w:t>·</w:t>
            </w:r>
            <w:r w:rsidRPr="00797B4F">
              <w:rPr>
                <w:rFonts w:asciiTheme="minorHAnsi" w:hAnsiTheme="minorHAnsi"/>
                <w:sz w:val="20"/>
              </w:rPr>
              <w:t xml:space="preserve">Naïve mice </w:t>
            </w:r>
            <w:r w:rsidRPr="00797B4F">
              <w:rPr>
                <w:rFonts w:asciiTheme="minorHAnsi" w:hAnsiTheme="minorHAnsi"/>
                <w:noProof/>
                <w:sz w:val="20"/>
              </w:rPr>
              <w:t>[14]</w:t>
            </w:r>
          </w:p>
        </w:tc>
        <w:tc>
          <w:tcPr>
            <w:tcW w:w="1134" w:type="dxa"/>
            <w:tcBorders>
              <w:top w:val="nil"/>
              <w:left w:val="single" w:sz="4" w:space="0" w:color="auto"/>
              <w:bottom w:val="nil"/>
              <w:right w:val="single" w:sz="4" w:space="0" w:color="auto"/>
            </w:tcBorders>
            <w:vAlign w:val="center"/>
          </w:tcPr>
          <w:p w:rsidR="00283B6A" w:rsidRPr="00797B4F" w:rsidRDefault="00283B6A" w:rsidP="007F5E2A">
            <w:pPr>
              <w:jc w:val="center"/>
              <w:rPr>
                <w:rFonts w:asciiTheme="minorHAnsi" w:hAnsiTheme="minorHAnsi"/>
                <w:sz w:val="20"/>
              </w:rPr>
            </w:pPr>
            <w:r w:rsidRPr="00797B4F">
              <w:rPr>
                <w:rFonts w:asciiTheme="minorHAnsi" w:hAnsiTheme="minorHAnsi"/>
                <w:sz w:val="20"/>
              </w:rPr>
              <w:t>0</w:t>
            </w:r>
          </w:p>
        </w:tc>
        <w:tc>
          <w:tcPr>
            <w:tcW w:w="1134" w:type="dxa"/>
            <w:tcBorders>
              <w:top w:val="nil"/>
              <w:left w:val="single" w:sz="4" w:space="0" w:color="auto"/>
              <w:bottom w:val="nil"/>
            </w:tcBorders>
            <w:vAlign w:val="center"/>
          </w:tcPr>
          <w:p w:rsidR="00283B6A" w:rsidRPr="00797B4F" w:rsidRDefault="00283B6A" w:rsidP="007F5E2A">
            <w:pPr>
              <w:jc w:val="center"/>
              <w:rPr>
                <w:rFonts w:asciiTheme="minorHAnsi" w:hAnsiTheme="minorHAnsi"/>
                <w:sz w:val="20"/>
              </w:rPr>
            </w:pPr>
            <w:r w:rsidRPr="00797B4F">
              <w:rPr>
                <w:rFonts w:asciiTheme="minorHAnsi" w:hAnsiTheme="minorHAnsi"/>
                <w:sz w:val="20"/>
              </w:rPr>
              <w:t>145</w:t>
            </w:r>
          </w:p>
        </w:tc>
      </w:tr>
      <w:tr w:rsidR="00283B6A" w:rsidRPr="00797B4F" w:rsidTr="00622476">
        <w:tc>
          <w:tcPr>
            <w:tcW w:w="421" w:type="dxa"/>
          </w:tcPr>
          <w:p w:rsidR="00283B6A" w:rsidRPr="00797B4F" w:rsidRDefault="00283B6A" w:rsidP="007F5E2A">
            <w:pPr>
              <w:jc w:val="center"/>
              <w:rPr>
                <w:rFonts w:asciiTheme="minorHAnsi" w:hAnsiTheme="minorHAnsi"/>
                <w:sz w:val="20"/>
              </w:rPr>
            </w:pPr>
          </w:p>
        </w:tc>
        <w:tc>
          <w:tcPr>
            <w:tcW w:w="5953" w:type="dxa"/>
            <w:gridSpan w:val="4"/>
            <w:tcBorders>
              <w:right w:val="single" w:sz="4" w:space="0" w:color="auto"/>
            </w:tcBorders>
          </w:tcPr>
          <w:p w:rsidR="00283B6A" w:rsidRPr="00797B4F" w:rsidRDefault="00283B6A" w:rsidP="00F966CD">
            <w:pPr>
              <w:rPr>
                <w:rFonts w:asciiTheme="minorHAnsi" w:hAnsiTheme="minorHAnsi"/>
                <w:sz w:val="20"/>
              </w:rPr>
            </w:pPr>
            <w:r w:rsidRPr="00797B4F">
              <w:rPr>
                <w:rFonts w:asciiTheme="minorHAnsi" w:hAnsiTheme="minorHAnsi"/>
                <w:color w:val="000000"/>
                <w:sz w:val="20"/>
              </w:rPr>
              <w:t>·</w:t>
            </w:r>
            <w:r w:rsidRPr="00797B4F">
              <w:rPr>
                <w:rFonts w:asciiTheme="minorHAnsi" w:hAnsiTheme="minorHAnsi"/>
                <w:sz w:val="20"/>
              </w:rPr>
              <w:t xml:space="preserve">Naïve mice </w:t>
            </w:r>
            <w:r w:rsidRPr="00797B4F">
              <w:rPr>
                <w:rFonts w:asciiTheme="minorHAnsi" w:hAnsiTheme="minorHAnsi"/>
                <w:noProof/>
                <w:sz w:val="20"/>
              </w:rPr>
              <w:t>[15]</w:t>
            </w:r>
          </w:p>
        </w:tc>
        <w:tc>
          <w:tcPr>
            <w:tcW w:w="1134" w:type="dxa"/>
            <w:tcBorders>
              <w:top w:val="nil"/>
              <w:left w:val="single" w:sz="4" w:space="0" w:color="auto"/>
              <w:bottom w:val="nil"/>
              <w:right w:val="single" w:sz="4" w:space="0" w:color="auto"/>
            </w:tcBorders>
            <w:vAlign w:val="center"/>
          </w:tcPr>
          <w:p w:rsidR="00283B6A" w:rsidRPr="00797B4F" w:rsidRDefault="00283B6A" w:rsidP="007F5E2A">
            <w:pPr>
              <w:jc w:val="center"/>
              <w:rPr>
                <w:rFonts w:asciiTheme="minorHAnsi" w:hAnsiTheme="minorHAnsi"/>
                <w:sz w:val="20"/>
              </w:rPr>
            </w:pPr>
            <w:r w:rsidRPr="00797B4F">
              <w:rPr>
                <w:rFonts w:asciiTheme="minorHAnsi" w:hAnsiTheme="minorHAnsi"/>
                <w:sz w:val="20"/>
              </w:rPr>
              <w:t>0</w:t>
            </w:r>
          </w:p>
        </w:tc>
        <w:tc>
          <w:tcPr>
            <w:tcW w:w="1134" w:type="dxa"/>
            <w:tcBorders>
              <w:top w:val="nil"/>
              <w:left w:val="single" w:sz="4" w:space="0" w:color="auto"/>
              <w:bottom w:val="nil"/>
            </w:tcBorders>
            <w:vAlign w:val="center"/>
          </w:tcPr>
          <w:p w:rsidR="00283B6A" w:rsidRPr="00797B4F" w:rsidRDefault="00283B6A" w:rsidP="007F5E2A">
            <w:pPr>
              <w:jc w:val="center"/>
              <w:rPr>
                <w:rFonts w:asciiTheme="minorHAnsi" w:hAnsiTheme="minorHAnsi"/>
                <w:sz w:val="20"/>
              </w:rPr>
            </w:pPr>
            <w:r w:rsidRPr="00797B4F">
              <w:rPr>
                <w:rFonts w:asciiTheme="minorHAnsi" w:hAnsiTheme="minorHAnsi"/>
                <w:sz w:val="20"/>
              </w:rPr>
              <w:t>253</w:t>
            </w:r>
          </w:p>
        </w:tc>
      </w:tr>
      <w:tr w:rsidR="00283B6A" w:rsidRPr="00797B4F" w:rsidTr="00622476">
        <w:tc>
          <w:tcPr>
            <w:tcW w:w="421" w:type="dxa"/>
          </w:tcPr>
          <w:p w:rsidR="00283B6A" w:rsidRPr="00797B4F" w:rsidRDefault="00283B6A" w:rsidP="007F5E2A">
            <w:pPr>
              <w:jc w:val="center"/>
              <w:rPr>
                <w:rFonts w:asciiTheme="minorHAnsi" w:hAnsiTheme="minorHAnsi"/>
                <w:sz w:val="20"/>
              </w:rPr>
            </w:pPr>
          </w:p>
        </w:tc>
        <w:tc>
          <w:tcPr>
            <w:tcW w:w="5953" w:type="dxa"/>
            <w:gridSpan w:val="4"/>
            <w:tcBorders>
              <w:right w:val="single" w:sz="4" w:space="0" w:color="auto"/>
            </w:tcBorders>
          </w:tcPr>
          <w:p w:rsidR="00283B6A" w:rsidRPr="00797B4F" w:rsidRDefault="00283B6A" w:rsidP="007F5E2A">
            <w:pPr>
              <w:rPr>
                <w:rFonts w:asciiTheme="minorHAnsi" w:hAnsiTheme="minorHAnsi"/>
                <w:sz w:val="20"/>
              </w:rPr>
            </w:pPr>
            <w:r w:rsidRPr="00797B4F">
              <w:rPr>
                <w:rFonts w:asciiTheme="minorHAnsi" w:hAnsiTheme="minorHAnsi"/>
                <w:color w:val="000000"/>
                <w:sz w:val="20"/>
              </w:rPr>
              <w:t>·</w:t>
            </w:r>
            <w:r w:rsidRPr="00797B4F">
              <w:rPr>
                <w:rFonts w:asciiTheme="minorHAnsi" w:hAnsiTheme="minorHAnsi"/>
                <w:sz w:val="20"/>
              </w:rPr>
              <w:t>With and without anti-CSP antibody 3D11 (unpublished)</w:t>
            </w:r>
          </w:p>
        </w:tc>
        <w:tc>
          <w:tcPr>
            <w:tcW w:w="1134" w:type="dxa"/>
            <w:tcBorders>
              <w:top w:val="nil"/>
              <w:left w:val="single" w:sz="4" w:space="0" w:color="auto"/>
              <w:bottom w:val="nil"/>
              <w:right w:val="single" w:sz="4" w:space="0" w:color="auto"/>
            </w:tcBorders>
            <w:vAlign w:val="center"/>
          </w:tcPr>
          <w:p w:rsidR="00283B6A" w:rsidRPr="00797B4F" w:rsidRDefault="00283B6A" w:rsidP="007F5E2A">
            <w:pPr>
              <w:jc w:val="center"/>
              <w:rPr>
                <w:rFonts w:asciiTheme="minorHAnsi" w:hAnsiTheme="minorHAnsi"/>
                <w:sz w:val="20"/>
              </w:rPr>
            </w:pPr>
            <w:r w:rsidRPr="00797B4F">
              <w:rPr>
                <w:rFonts w:asciiTheme="minorHAnsi" w:hAnsiTheme="minorHAnsi"/>
                <w:sz w:val="20"/>
              </w:rPr>
              <w:t>31</w:t>
            </w:r>
          </w:p>
        </w:tc>
        <w:tc>
          <w:tcPr>
            <w:tcW w:w="1134" w:type="dxa"/>
            <w:tcBorders>
              <w:top w:val="nil"/>
              <w:left w:val="single" w:sz="4" w:space="0" w:color="auto"/>
              <w:bottom w:val="nil"/>
            </w:tcBorders>
            <w:vAlign w:val="center"/>
          </w:tcPr>
          <w:p w:rsidR="00283B6A" w:rsidRPr="00797B4F" w:rsidRDefault="00283B6A" w:rsidP="007F5E2A">
            <w:pPr>
              <w:jc w:val="center"/>
              <w:rPr>
                <w:rFonts w:asciiTheme="minorHAnsi" w:hAnsiTheme="minorHAnsi"/>
                <w:sz w:val="20"/>
              </w:rPr>
            </w:pPr>
            <w:r w:rsidRPr="00797B4F">
              <w:rPr>
                <w:rFonts w:asciiTheme="minorHAnsi" w:hAnsiTheme="minorHAnsi"/>
                <w:sz w:val="20"/>
              </w:rPr>
              <w:t>0</w:t>
            </w:r>
          </w:p>
        </w:tc>
      </w:tr>
      <w:tr w:rsidR="00283B6A" w:rsidRPr="00797B4F" w:rsidTr="00622476">
        <w:tc>
          <w:tcPr>
            <w:tcW w:w="421" w:type="dxa"/>
          </w:tcPr>
          <w:p w:rsidR="00283B6A" w:rsidRPr="00797B4F" w:rsidRDefault="00283B6A" w:rsidP="007F5E2A">
            <w:pPr>
              <w:jc w:val="center"/>
              <w:rPr>
                <w:rFonts w:asciiTheme="minorHAnsi" w:hAnsiTheme="minorHAnsi"/>
                <w:b/>
                <w:sz w:val="20"/>
              </w:rPr>
            </w:pPr>
          </w:p>
        </w:tc>
        <w:tc>
          <w:tcPr>
            <w:tcW w:w="5953" w:type="dxa"/>
            <w:gridSpan w:val="4"/>
            <w:tcBorders>
              <w:right w:val="single" w:sz="4" w:space="0" w:color="auto"/>
            </w:tcBorders>
            <w:vAlign w:val="center"/>
          </w:tcPr>
          <w:p w:rsidR="00283B6A" w:rsidRPr="00797B4F" w:rsidRDefault="00283B6A" w:rsidP="007F5E2A">
            <w:pPr>
              <w:jc w:val="right"/>
              <w:rPr>
                <w:rFonts w:asciiTheme="minorHAnsi" w:hAnsiTheme="minorHAnsi"/>
                <w:sz w:val="20"/>
              </w:rPr>
            </w:pPr>
            <w:r w:rsidRPr="00797B4F">
              <w:rPr>
                <w:rFonts w:asciiTheme="minorHAnsi" w:hAnsiTheme="minorHAnsi"/>
                <w:b/>
                <w:sz w:val="20"/>
              </w:rPr>
              <w:t>Total</w:t>
            </w:r>
          </w:p>
        </w:tc>
        <w:tc>
          <w:tcPr>
            <w:tcW w:w="1134" w:type="dxa"/>
            <w:tcBorders>
              <w:top w:val="nil"/>
              <w:left w:val="single" w:sz="4" w:space="0" w:color="auto"/>
              <w:bottom w:val="single" w:sz="4" w:space="0" w:color="auto"/>
              <w:right w:val="single" w:sz="4" w:space="0" w:color="auto"/>
            </w:tcBorders>
            <w:vAlign w:val="center"/>
          </w:tcPr>
          <w:p w:rsidR="00283B6A" w:rsidRPr="00797B4F" w:rsidRDefault="00283B6A" w:rsidP="007F5E2A">
            <w:pPr>
              <w:jc w:val="center"/>
              <w:rPr>
                <w:rFonts w:asciiTheme="minorHAnsi" w:hAnsiTheme="minorHAnsi"/>
                <w:b/>
                <w:sz w:val="20"/>
              </w:rPr>
            </w:pPr>
            <w:r w:rsidRPr="00797B4F">
              <w:rPr>
                <w:rFonts w:asciiTheme="minorHAnsi" w:hAnsiTheme="minorHAnsi"/>
                <w:b/>
                <w:sz w:val="20"/>
              </w:rPr>
              <w:t>31</w:t>
            </w:r>
          </w:p>
        </w:tc>
        <w:tc>
          <w:tcPr>
            <w:tcW w:w="1134" w:type="dxa"/>
            <w:tcBorders>
              <w:top w:val="nil"/>
              <w:left w:val="single" w:sz="4" w:space="0" w:color="auto"/>
              <w:bottom w:val="single" w:sz="4" w:space="0" w:color="auto"/>
            </w:tcBorders>
            <w:vAlign w:val="center"/>
          </w:tcPr>
          <w:p w:rsidR="00283B6A" w:rsidRPr="00797B4F" w:rsidRDefault="00283B6A" w:rsidP="007F5E2A">
            <w:pPr>
              <w:jc w:val="center"/>
              <w:rPr>
                <w:rFonts w:asciiTheme="minorHAnsi" w:hAnsiTheme="minorHAnsi"/>
                <w:b/>
                <w:sz w:val="20"/>
              </w:rPr>
            </w:pPr>
            <w:r w:rsidRPr="00797B4F">
              <w:rPr>
                <w:rFonts w:asciiTheme="minorHAnsi" w:hAnsiTheme="minorHAnsi"/>
                <w:b/>
                <w:sz w:val="20"/>
              </w:rPr>
              <w:t>398</w:t>
            </w:r>
          </w:p>
        </w:tc>
      </w:tr>
    </w:tbl>
    <w:p w:rsidR="00283B6A" w:rsidRPr="00797B4F" w:rsidRDefault="00283B6A" w:rsidP="007F5E2A">
      <w:pPr>
        <w:rPr>
          <w:rFonts w:asciiTheme="minorHAnsi" w:hAnsiTheme="minorHAnsi"/>
        </w:rPr>
      </w:pPr>
      <w:r w:rsidRPr="00797B4F">
        <w:rPr>
          <w:rFonts w:asciiTheme="minorHAnsi" w:hAnsiTheme="minorHAnsi"/>
        </w:rPr>
        <w:br w:type="page"/>
      </w:r>
    </w:p>
    <w:p w:rsidR="00283B6A" w:rsidRPr="00797B4F" w:rsidRDefault="00283B6A" w:rsidP="007F5E2A">
      <w:pPr>
        <w:spacing w:line="480" w:lineRule="auto"/>
        <w:rPr>
          <w:rFonts w:asciiTheme="minorHAnsi" w:hAnsiTheme="minorHAnsi"/>
          <w:b/>
          <w:sz w:val="22"/>
          <w:szCs w:val="22"/>
        </w:rPr>
      </w:pPr>
      <w:r w:rsidRPr="00797B4F">
        <w:rPr>
          <w:rFonts w:asciiTheme="minorHAnsi" w:hAnsiTheme="minorHAnsi"/>
          <w:b/>
          <w:sz w:val="22"/>
          <w:szCs w:val="22"/>
        </w:rPr>
        <w:lastRenderedPageBreak/>
        <w:t>Additional References</w:t>
      </w:r>
    </w:p>
    <w:p w:rsidR="00283B6A" w:rsidRPr="00797B4F" w:rsidRDefault="00283B6A" w:rsidP="00797B4F">
      <w:pPr>
        <w:pStyle w:val="EndNoteBibliography"/>
        <w:ind w:left="720" w:hanging="720"/>
        <w:rPr>
          <w:rFonts w:asciiTheme="minorHAnsi" w:hAnsiTheme="minorHAnsi"/>
        </w:rPr>
      </w:pPr>
      <w:r w:rsidRPr="00797B4F">
        <w:rPr>
          <w:rFonts w:asciiTheme="minorHAnsi" w:hAnsiTheme="minorHAnsi"/>
        </w:rPr>
        <w:t>1.</w:t>
      </w:r>
      <w:r w:rsidRPr="00797B4F">
        <w:rPr>
          <w:rFonts w:asciiTheme="minorHAnsi" w:hAnsiTheme="minorHAnsi"/>
        </w:rPr>
        <w:tab/>
        <w:t>Rampling T, Ewer KJ, Bowyer G, Bliss CM, Edwards NJ, Wright D, et al. Safety and High Level Efficacy of the Combination Malaria Vaccine Regimen of RTS,S/AS01B with ChAd-MVA Vectored Vaccines Expressing ME-TRAP. J Infect Dis. 2016. doi: 10.1093/infdis/jiw244. PubMed PMID: 27307573.</w:t>
      </w:r>
    </w:p>
    <w:p w:rsidR="00283B6A" w:rsidRPr="00797B4F" w:rsidRDefault="00283B6A" w:rsidP="00797B4F">
      <w:pPr>
        <w:pStyle w:val="EndNoteBibliography"/>
        <w:ind w:left="720" w:hanging="720"/>
        <w:rPr>
          <w:rFonts w:asciiTheme="minorHAnsi" w:hAnsiTheme="minorHAnsi"/>
        </w:rPr>
      </w:pPr>
      <w:r w:rsidRPr="00797B4F">
        <w:rPr>
          <w:rFonts w:asciiTheme="minorHAnsi" w:hAnsiTheme="minorHAnsi"/>
        </w:rPr>
        <w:t>2.</w:t>
      </w:r>
      <w:r w:rsidRPr="00797B4F">
        <w:rPr>
          <w:rFonts w:asciiTheme="minorHAnsi" w:hAnsiTheme="minorHAnsi"/>
        </w:rPr>
        <w:tab/>
        <w:t>Moorthy VS, Pinder M, Reece WH, Watkins K, Atabani S, Hannan C, et al. Safety and immunogenicity of DNA/modified vaccinia virus ankara malaria vaccination in African adults. J Infect Dis. 2003;188(8):1239-44. doi: 10.1086/378515. PubMed PMID: 14551895.</w:t>
      </w:r>
    </w:p>
    <w:p w:rsidR="00283B6A" w:rsidRPr="00797B4F" w:rsidRDefault="00283B6A" w:rsidP="00797B4F">
      <w:pPr>
        <w:pStyle w:val="EndNoteBibliography"/>
        <w:ind w:left="720" w:hanging="720"/>
        <w:rPr>
          <w:rFonts w:asciiTheme="minorHAnsi" w:hAnsiTheme="minorHAnsi"/>
        </w:rPr>
      </w:pPr>
      <w:r w:rsidRPr="00797B4F">
        <w:rPr>
          <w:rFonts w:asciiTheme="minorHAnsi" w:hAnsiTheme="minorHAnsi"/>
        </w:rPr>
        <w:t>3.</w:t>
      </w:r>
      <w:r w:rsidRPr="00797B4F">
        <w:rPr>
          <w:rFonts w:asciiTheme="minorHAnsi" w:hAnsiTheme="minorHAnsi"/>
        </w:rPr>
        <w:tab/>
        <w:t>Webster DP, Dunachie S, Vuola JM, Berthoud T, Keating S, Laidlaw SM, et al. Enhanced T cell-mediated protection against malaria in human challenges by using the recombinant poxviruses FP9 and modified vaccinia virus Ankara. Proc Natl Acad Sci U S A. 2005;102(13):4836-41. doi: 10.1073/pnas.0406381102. PubMed PMID: 15781866; PubMed Central PMCID: PMC555695.</w:t>
      </w:r>
    </w:p>
    <w:p w:rsidR="00283B6A" w:rsidRPr="00797B4F" w:rsidRDefault="00283B6A" w:rsidP="00797B4F">
      <w:pPr>
        <w:pStyle w:val="EndNoteBibliography"/>
        <w:ind w:left="720" w:hanging="720"/>
        <w:rPr>
          <w:rFonts w:asciiTheme="minorHAnsi" w:hAnsiTheme="minorHAnsi"/>
        </w:rPr>
      </w:pPr>
      <w:r w:rsidRPr="00797B4F">
        <w:rPr>
          <w:rFonts w:asciiTheme="minorHAnsi" w:hAnsiTheme="minorHAnsi"/>
        </w:rPr>
        <w:t>4.</w:t>
      </w:r>
      <w:r w:rsidRPr="00797B4F">
        <w:rPr>
          <w:rFonts w:asciiTheme="minorHAnsi" w:hAnsiTheme="minorHAnsi"/>
        </w:rPr>
        <w:tab/>
        <w:t>Dunachie SJ, Walther M, Vuola JM, Webster DP, Keating SM, Berthoud T, et al. A clinical trial of prime-boost immunisation with the candidate malaria vaccines RTS,S/AS02A and MVA-CS. Vaccine. 2006;24(15):2850-9. doi: 10.1016/j.vaccine.2005.12.041. PubMed PMID: 16434127.</w:t>
      </w:r>
    </w:p>
    <w:p w:rsidR="00283B6A" w:rsidRPr="00797B4F" w:rsidRDefault="00283B6A" w:rsidP="00797B4F">
      <w:pPr>
        <w:pStyle w:val="EndNoteBibliography"/>
        <w:ind w:left="720" w:hanging="720"/>
        <w:rPr>
          <w:rFonts w:asciiTheme="minorHAnsi" w:hAnsiTheme="minorHAnsi"/>
        </w:rPr>
      </w:pPr>
      <w:r w:rsidRPr="00797B4F">
        <w:rPr>
          <w:rFonts w:asciiTheme="minorHAnsi" w:hAnsiTheme="minorHAnsi"/>
        </w:rPr>
        <w:t>5.</w:t>
      </w:r>
      <w:r w:rsidRPr="00797B4F">
        <w:rPr>
          <w:rFonts w:asciiTheme="minorHAnsi" w:hAnsiTheme="minorHAnsi"/>
        </w:rPr>
        <w:tab/>
        <w:t xml:space="preserve">Dunachie SJ, Walther M, Epstein JE, Keating S, Berthoud T, Andrews L, et al. A DNA prime-modified vaccinia virus ankara boost vaccine encoding thrombospondin-related adhesion protein but not circumsporozoite protein partially protects healthy malaria-naive adults against </w:t>
      </w:r>
      <w:r w:rsidRPr="00797B4F">
        <w:rPr>
          <w:rFonts w:asciiTheme="minorHAnsi" w:hAnsiTheme="minorHAnsi"/>
          <w:i/>
        </w:rPr>
        <w:t xml:space="preserve">Plasmodium falciparum </w:t>
      </w:r>
      <w:r w:rsidRPr="00797B4F">
        <w:rPr>
          <w:rFonts w:asciiTheme="minorHAnsi" w:hAnsiTheme="minorHAnsi"/>
        </w:rPr>
        <w:t>sporozoite challenge. Infect Immun. 2006;74(10):5933-42. doi: 10.1128/IAI.00590-06. PubMed PMID: 16988273; PubMed Central PMCID: PMC1594937.</w:t>
      </w:r>
    </w:p>
    <w:p w:rsidR="00283B6A" w:rsidRPr="00797B4F" w:rsidRDefault="00283B6A" w:rsidP="00797B4F">
      <w:pPr>
        <w:pStyle w:val="EndNoteBibliography"/>
        <w:ind w:left="720" w:hanging="720"/>
        <w:rPr>
          <w:rFonts w:asciiTheme="minorHAnsi" w:hAnsiTheme="minorHAnsi"/>
        </w:rPr>
      </w:pPr>
      <w:r w:rsidRPr="00797B4F">
        <w:rPr>
          <w:rFonts w:asciiTheme="minorHAnsi" w:hAnsiTheme="minorHAnsi"/>
        </w:rPr>
        <w:t>6.</w:t>
      </w:r>
      <w:r w:rsidRPr="00797B4F">
        <w:rPr>
          <w:rFonts w:asciiTheme="minorHAnsi" w:hAnsiTheme="minorHAnsi"/>
        </w:rPr>
        <w:tab/>
        <w:t>Walther M, Dunachie S, Keating S, Vuola JM, Berthoud T, Schmidt A, et al. Safety, immunogenicity and efficacy of a pre-erythrocytic malaria candidate vaccine, ICC-1132 formulated in Seppic ISA 720. Vaccine. 2005;23(7):857-64. doi: 10.1016/j.vaccine.2004.08.020. PubMed PMID: 15603885.</w:t>
      </w:r>
    </w:p>
    <w:p w:rsidR="00283B6A" w:rsidRPr="00797B4F" w:rsidRDefault="00283B6A" w:rsidP="00797B4F">
      <w:pPr>
        <w:pStyle w:val="EndNoteBibliography"/>
        <w:ind w:left="720" w:hanging="720"/>
        <w:rPr>
          <w:rFonts w:asciiTheme="minorHAnsi" w:hAnsiTheme="minorHAnsi"/>
        </w:rPr>
      </w:pPr>
      <w:r w:rsidRPr="00797B4F">
        <w:rPr>
          <w:rFonts w:asciiTheme="minorHAnsi" w:hAnsiTheme="minorHAnsi"/>
        </w:rPr>
        <w:t>7.</w:t>
      </w:r>
      <w:r w:rsidRPr="00797B4F">
        <w:rPr>
          <w:rFonts w:asciiTheme="minorHAnsi" w:hAnsiTheme="minorHAnsi"/>
        </w:rPr>
        <w:tab/>
        <w:t xml:space="preserve">Walther M, Thompson FM, Dunachie S, Keating S, Todryk S, Berthoud T, et al. Safety, immunogenicity, and efficacy of prime-boost immunization with recombinant poxvirus FP9 and modified vaccinia virus Ankara encoding the full-length </w:t>
      </w:r>
      <w:r w:rsidRPr="00797B4F">
        <w:rPr>
          <w:rFonts w:asciiTheme="minorHAnsi" w:hAnsiTheme="minorHAnsi"/>
          <w:i/>
        </w:rPr>
        <w:t>Plasmodium falciparum</w:t>
      </w:r>
      <w:r w:rsidRPr="00797B4F">
        <w:rPr>
          <w:rFonts w:asciiTheme="minorHAnsi" w:hAnsiTheme="minorHAnsi"/>
        </w:rPr>
        <w:t xml:space="preserve"> circumsporozoite protein. Infect Immun. 2006;74(5):2706-16. doi: 10.1128/IAI.74.5.2706-2716.2006. PubMed PMID: 16622207; PubMed Central PMCID: PMC1459746.</w:t>
      </w:r>
    </w:p>
    <w:p w:rsidR="00283B6A" w:rsidRPr="00797B4F" w:rsidRDefault="00283B6A" w:rsidP="00797B4F">
      <w:pPr>
        <w:pStyle w:val="EndNoteBibliography"/>
        <w:ind w:left="720" w:hanging="720"/>
        <w:rPr>
          <w:rFonts w:asciiTheme="minorHAnsi" w:hAnsiTheme="minorHAnsi"/>
        </w:rPr>
      </w:pPr>
      <w:r w:rsidRPr="00797B4F">
        <w:rPr>
          <w:rFonts w:asciiTheme="minorHAnsi" w:hAnsiTheme="minorHAnsi"/>
        </w:rPr>
        <w:t>8.</w:t>
      </w:r>
      <w:r w:rsidRPr="00797B4F">
        <w:rPr>
          <w:rFonts w:asciiTheme="minorHAnsi" w:hAnsiTheme="minorHAnsi"/>
        </w:rPr>
        <w:tab/>
        <w:t>Porter DW, Thompson FM, Berthoud TK, Hutchings CL, Andrews L, Biswas S, et al. A human Phase I/IIa malaria challenge trial of a polyprotein malaria vaccine. Vaccine. 2011;29(43):7514-22. doi: 10.1016/j.vaccine.2011.03.083. PubMed PMID: 21501642; PubMed Central PMCID: PMC3195259.</w:t>
      </w:r>
    </w:p>
    <w:p w:rsidR="00283B6A" w:rsidRPr="00797B4F" w:rsidRDefault="00283B6A" w:rsidP="00797B4F">
      <w:pPr>
        <w:pStyle w:val="EndNoteBibliography"/>
        <w:ind w:left="720" w:hanging="720"/>
        <w:rPr>
          <w:rFonts w:asciiTheme="minorHAnsi" w:hAnsiTheme="minorHAnsi"/>
        </w:rPr>
      </w:pPr>
      <w:r w:rsidRPr="00797B4F">
        <w:rPr>
          <w:rFonts w:asciiTheme="minorHAnsi" w:hAnsiTheme="minorHAnsi"/>
        </w:rPr>
        <w:t>9.</w:t>
      </w:r>
      <w:r w:rsidRPr="00797B4F">
        <w:rPr>
          <w:rFonts w:asciiTheme="minorHAnsi" w:hAnsiTheme="minorHAnsi"/>
        </w:rPr>
        <w:tab/>
        <w:t>Thompson FM, Porter DW, Okitsu SL, Westerfeld N, Vogel D, Todryk S, et al. Evidence of blood stage efficacy with a virosomal malaria vaccine in a phase IIa clinical trial. PLoS One. 2008;3(1):e1493. doi: 10.1371/journal.pone.0001493. PubMed PMID: 18231580; PubMed Central PMCID: PMC2204057.</w:t>
      </w:r>
    </w:p>
    <w:p w:rsidR="00283B6A" w:rsidRPr="00797B4F" w:rsidRDefault="00283B6A" w:rsidP="00797B4F">
      <w:pPr>
        <w:pStyle w:val="EndNoteBibliography"/>
        <w:ind w:left="720" w:hanging="720"/>
        <w:rPr>
          <w:rFonts w:asciiTheme="minorHAnsi" w:hAnsiTheme="minorHAnsi"/>
        </w:rPr>
      </w:pPr>
      <w:r w:rsidRPr="00797B4F">
        <w:rPr>
          <w:rFonts w:asciiTheme="minorHAnsi" w:hAnsiTheme="minorHAnsi"/>
        </w:rPr>
        <w:lastRenderedPageBreak/>
        <w:t>10.</w:t>
      </w:r>
      <w:r w:rsidRPr="00797B4F">
        <w:rPr>
          <w:rFonts w:asciiTheme="minorHAnsi" w:hAnsiTheme="minorHAnsi"/>
        </w:rPr>
        <w:tab/>
        <w:t>Ewer KJ, O'Hara GA, Duncan CJ, Collins KA, Sheehy SH, Reyes-Sandoval A, et al. Protective CD8+ T-cell immunity to human malaria induced by chimpanzee adenovirus-MVA immunisation. Nat Commun. 2013;4:2836. doi: 10.1038/ncomms3836. PubMed PMID: 24284865; PubMed Central PMCID: PMC3868203.</w:t>
      </w:r>
    </w:p>
    <w:p w:rsidR="00283B6A" w:rsidRPr="00797B4F" w:rsidRDefault="00283B6A" w:rsidP="00797B4F">
      <w:pPr>
        <w:pStyle w:val="EndNoteBibliography"/>
        <w:ind w:left="720" w:hanging="720"/>
        <w:rPr>
          <w:rFonts w:asciiTheme="minorHAnsi" w:hAnsiTheme="minorHAnsi"/>
        </w:rPr>
      </w:pPr>
      <w:r w:rsidRPr="00797B4F">
        <w:rPr>
          <w:rFonts w:asciiTheme="minorHAnsi" w:hAnsiTheme="minorHAnsi"/>
        </w:rPr>
        <w:t>11.</w:t>
      </w:r>
      <w:r w:rsidRPr="00797B4F">
        <w:rPr>
          <w:rFonts w:asciiTheme="minorHAnsi" w:hAnsiTheme="minorHAnsi"/>
        </w:rPr>
        <w:tab/>
        <w:t>Hodgson SH, Ewer KJ, Bliss CM, Edwards NJ, Rampling T, Anagnostou NA, et al. Evaluation of the efficacy of ChAd63-MVA vectored vaccines expressing circumsporozoite protein and ME-TRAP against controlled human malaria infection in malaria-naive individuals. J Infect Dis. 2015;211(7):1076-86. doi: 10.1093/infdis/jiu579. PubMed PMID: 25336730; PubMed Central PMCID: PMC4354983.</w:t>
      </w:r>
    </w:p>
    <w:p w:rsidR="00283B6A" w:rsidRPr="00797B4F" w:rsidRDefault="00283B6A" w:rsidP="00797B4F">
      <w:pPr>
        <w:pStyle w:val="EndNoteBibliography"/>
        <w:ind w:left="720" w:hanging="720"/>
        <w:rPr>
          <w:rFonts w:asciiTheme="minorHAnsi" w:hAnsiTheme="minorHAnsi"/>
        </w:rPr>
      </w:pPr>
      <w:r w:rsidRPr="00797B4F">
        <w:rPr>
          <w:rFonts w:asciiTheme="minorHAnsi" w:hAnsiTheme="minorHAnsi"/>
        </w:rPr>
        <w:t>13.</w:t>
      </w:r>
      <w:r w:rsidRPr="00797B4F">
        <w:rPr>
          <w:rFonts w:asciiTheme="minorHAnsi" w:hAnsiTheme="minorHAnsi"/>
        </w:rPr>
        <w:tab/>
      </w:r>
      <w:r w:rsidR="00797B4F" w:rsidRPr="00797B4F">
        <w:rPr>
          <w:rFonts w:asciiTheme="minorHAnsi" w:hAnsiTheme="minorHAnsi"/>
        </w:rPr>
        <w:t>Rampling T, Ewer KJ, Bowyer G, Bliss CM, Edwards NJ, Wright D, et al. Safety and High Level Efficacy of the Combination Malaria Vaccine Regimen of RTS,S/AS01B with ChAd-MVA Vectored Vaccines Expressing ME-TRAP. J Infect Dis. 2016. doi: 10.1093/infdis/jiw244. PubMed PMID: 27307573.</w:t>
      </w:r>
    </w:p>
    <w:p w:rsidR="00283B6A" w:rsidRPr="00797B4F" w:rsidRDefault="00283B6A" w:rsidP="00797B4F">
      <w:pPr>
        <w:pStyle w:val="EndNoteBibliography"/>
        <w:ind w:left="720" w:hanging="720"/>
        <w:rPr>
          <w:rFonts w:asciiTheme="minorHAnsi" w:hAnsiTheme="minorHAnsi"/>
        </w:rPr>
      </w:pPr>
      <w:r w:rsidRPr="00797B4F">
        <w:rPr>
          <w:rFonts w:asciiTheme="minorHAnsi" w:hAnsiTheme="minorHAnsi"/>
        </w:rPr>
        <w:t>14.</w:t>
      </w:r>
      <w:r w:rsidRPr="00797B4F">
        <w:rPr>
          <w:rFonts w:asciiTheme="minorHAnsi" w:hAnsiTheme="minorHAnsi"/>
        </w:rPr>
        <w:tab/>
        <w:t>Blagborough AM, Churcher TS, Upton LM, Ghani AC, Gething PW, Sinden RE. Transmission-blocking interventions eliminate malaria from laboratory populations. Nat Commun. 2013;4:1812. doi: 10.1038/ncomms2840. PubMed PMID: 23652000.</w:t>
      </w:r>
    </w:p>
    <w:p w:rsidR="00283B6A" w:rsidRPr="00797B4F" w:rsidRDefault="00283B6A" w:rsidP="00797B4F">
      <w:pPr>
        <w:pStyle w:val="EndNoteBibliography"/>
        <w:ind w:left="720" w:hanging="720"/>
        <w:rPr>
          <w:rFonts w:asciiTheme="minorHAnsi" w:hAnsiTheme="minorHAnsi"/>
        </w:rPr>
      </w:pPr>
      <w:r w:rsidRPr="00797B4F">
        <w:rPr>
          <w:rFonts w:asciiTheme="minorHAnsi" w:hAnsiTheme="minorHAnsi"/>
        </w:rPr>
        <w:t>15.</w:t>
      </w:r>
      <w:r w:rsidRPr="00797B4F">
        <w:rPr>
          <w:rFonts w:asciiTheme="minorHAnsi" w:hAnsiTheme="minorHAnsi"/>
        </w:rPr>
        <w:tab/>
        <w:t>Upton LM, Brock PM, Churcher TS, Ghani AC, Gething PW, Delves MJ, et al. Lead clinical and preclinical antimalarial drugs can significantly reduce sporozoite transmission to vertebrate populations. Antimicrob Agents Chemother. 2015;59(1):490-7. doi: 10.1128/AAC.03942-14. PubMed PMID: 25385107; PubMed Central PMCID: PMC4291391.</w:t>
      </w:r>
    </w:p>
    <w:p w:rsidR="00283B6A" w:rsidRPr="00797B4F" w:rsidRDefault="00283B6A" w:rsidP="00797B4F">
      <w:pPr>
        <w:spacing w:line="480" w:lineRule="auto"/>
        <w:ind w:left="720" w:hanging="720"/>
        <w:rPr>
          <w:rFonts w:asciiTheme="minorHAnsi" w:hAnsiTheme="minorHAnsi"/>
          <w:sz w:val="20"/>
        </w:rPr>
      </w:pPr>
      <w:bookmarkStart w:id="0" w:name="_GoBack"/>
      <w:bookmarkEnd w:id="0"/>
    </w:p>
    <w:p w:rsidR="003A594C" w:rsidRPr="00797B4F" w:rsidRDefault="006B4B08">
      <w:pPr>
        <w:rPr>
          <w:rFonts w:asciiTheme="minorHAnsi" w:hAnsiTheme="minorHAnsi"/>
        </w:rPr>
      </w:pPr>
    </w:p>
    <w:sectPr w:rsidR="003A594C" w:rsidRPr="00797B4F" w:rsidSect="00F125EE">
      <w:headerReference w:type="default" r:id="rId7"/>
      <w:footerReference w:type="default" r:id="rId8"/>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4B08" w:rsidRDefault="006B4B08">
      <w:r>
        <w:separator/>
      </w:r>
    </w:p>
  </w:endnote>
  <w:endnote w:type="continuationSeparator" w:id="0">
    <w:p w:rsidR="006B4B08" w:rsidRDefault="006B4B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421D" w:rsidRDefault="00283B6A">
    <w:pPr>
      <w:pStyle w:val="Footer"/>
      <w:jc w:val="right"/>
    </w:pPr>
    <w:r>
      <w:fldChar w:fldCharType="begin"/>
    </w:r>
    <w:r>
      <w:instrText xml:space="preserve"> PAGE   \* MERGEFORMAT </w:instrText>
    </w:r>
    <w:r>
      <w:fldChar w:fldCharType="separate"/>
    </w:r>
    <w:r w:rsidR="005028C8">
      <w:rPr>
        <w:noProof/>
      </w:rPr>
      <w:t>1</w:t>
    </w:r>
    <w:r>
      <w:fldChar w:fldCharType="end"/>
    </w:r>
  </w:p>
  <w:p w:rsidR="00D2421D" w:rsidRDefault="006B4B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4B08" w:rsidRDefault="006B4B08">
      <w:r>
        <w:separator/>
      </w:r>
    </w:p>
  </w:footnote>
  <w:footnote w:type="continuationSeparator" w:id="0">
    <w:p w:rsidR="006B4B08" w:rsidRDefault="006B4B0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421D" w:rsidRPr="005001AC" w:rsidRDefault="006B4B08" w:rsidP="005001AC">
    <w:pPr>
      <w:jc w:val="right"/>
      <w:rPr>
        <w:sz w:val="20"/>
      </w:rPr>
    </w:pPr>
  </w:p>
  <w:p w:rsidR="00D2421D" w:rsidRDefault="006B4B0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3E9A098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98CFF0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D94376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C8CF8D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E508C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BDA3A4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F6ED8A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406D8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8E050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E4E81E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591137B9"/>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283B6A"/>
    <w:rsid w:val="00015AD9"/>
    <w:rsid w:val="001C032C"/>
    <w:rsid w:val="00283B6A"/>
    <w:rsid w:val="003E09F8"/>
    <w:rsid w:val="005028C8"/>
    <w:rsid w:val="006B4B08"/>
    <w:rsid w:val="006E29F6"/>
    <w:rsid w:val="00797B4F"/>
    <w:rsid w:val="0099297E"/>
    <w:rsid w:val="00B07222"/>
    <w:rsid w:val="00BA0B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CD825C-7C46-4413-9A2D-E0943BE45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3B6A"/>
    <w:pPr>
      <w:spacing w:after="0" w:line="240" w:lineRule="auto"/>
    </w:pPr>
    <w:rPr>
      <w:rFonts w:ascii="Times New Roman" w:eastAsia="Times New Roman" w:hAnsi="Times New Roman" w:cs="Times New Roman"/>
      <w:sz w:val="24"/>
      <w:szCs w:val="20"/>
      <w:lang w:val="en-US"/>
    </w:rPr>
  </w:style>
  <w:style w:type="paragraph" w:styleId="Heading1">
    <w:name w:val="heading 1"/>
    <w:basedOn w:val="Normal"/>
    <w:next w:val="Normal"/>
    <w:link w:val="Heading1Char"/>
    <w:qFormat/>
    <w:rsid w:val="00283B6A"/>
    <w:pPr>
      <w:keepNext/>
      <w:spacing w:before="240" w:after="60"/>
      <w:outlineLvl w:val="0"/>
    </w:pPr>
    <w:rPr>
      <w:b/>
      <w:bCs/>
      <w:kern w:val="32"/>
      <w:szCs w:val="24"/>
    </w:rPr>
  </w:style>
  <w:style w:type="paragraph" w:styleId="Heading2">
    <w:name w:val="heading 2"/>
    <w:basedOn w:val="Normal"/>
    <w:next w:val="Normal"/>
    <w:link w:val="Heading2Char"/>
    <w:semiHidden/>
    <w:qFormat/>
    <w:rsid w:val="00283B6A"/>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semiHidden/>
    <w:qFormat/>
    <w:rsid w:val="00283B6A"/>
    <w:pPr>
      <w:keepNext/>
      <w:spacing w:line="480" w:lineRule="auto"/>
      <w:outlineLvl w:val="2"/>
    </w:pPr>
    <w:rPr>
      <w:rFonts w:ascii="Times" w:eastAsia="Times" w:hAnsi="Times"/>
      <w:b/>
    </w:rPr>
  </w:style>
  <w:style w:type="paragraph" w:styleId="Heading4">
    <w:name w:val="heading 4"/>
    <w:basedOn w:val="Normal"/>
    <w:next w:val="Normal"/>
    <w:link w:val="Heading4Char"/>
    <w:semiHidden/>
    <w:qFormat/>
    <w:rsid w:val="00283B6A"/>
    <w:pPr>
      <w:keepNext/>
      <w:spacing w:line="480" w:lineRule="auto"/>
      <w:outlineLvl w:val="3"/>
    </w:pPr>
    <w:rPr>
      <w:rFonts w:ascii="Times" w:hAnsi="Times"/>
      <w:b/>
      <w:color w:val="0000FF"/>
      <w:sz w:val="44"/>
    </w:rPr>
  </w:style>
  <w:style w:type="paragraph" w:styleId="Heading5">
    <w:name w:val="heading 5"/>
    <w:basedOn w:val="Normal"/>
    <w:next w:val="Normal"/>
    <w:link w:val="Heading5Char"/>
    <w:semiHidden/>
    <w:qFormat/>
    <w:rsid w:val="00283B6A"/>
    <w:p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qFormat/>
    <w:rsid w:val="00283B6A"/>
    <w:pPr>
      <w:spacing w:before="240" w:after="60"/>
      <w:outlineLvl w:val="5"/>
    </w:pPr>
    <w:rPr>
      <w:rFonts w:ascii="Calibri" w:hAnsi="Calibri"/>
      <w:b/>
      <w:bCs/>
      <w:sz w:val="22"/>
      <w:szCs w:val="22"/>
    </w:rPr>
  </w:style>
  <w:style w:type="paragraph" w:styleId="Heading7">
    <w:name w:val="heading 7"/>
    <w:basedOn w:val="Normal"/>
    <w:next w:val="Normal"/>
    <w:link w:val="Heading7Char"/>
    <w:semiHidden/>
    <w:qFormat/>
    <w:rsid w:val="00283B6A"/>
    <w:pPr>
      <w:spacing w:before="240" w:after="60"/>
      <w:outlineLvl w:val="6"/>
    </w:pPr>
    <w:rPr>
      <w:rFonts w:ascii="Calibri" w:hAnsi="Calibri"/>
      <w:szCs w:val="24"/>
    </w:rPr>
  </w:style>
  <w:style w:type="paragraph" w:styleId="Heading8">
    <w:name w:val="heading 8"/>
    <w:basedOn w:val="Normal"/>
    <w:next w:val="Normal"/>
    <w:link w:val="Heading8Char"/>
    <w:semiHidden/>
    <w:qFormat/>
    <w:rsid w:val="00283B6A"/>
    <w:pPr>
      <w:spacing w:before="240" w:after="60"/>
      <w:outlineLvl w:val="7"/>
    </w:pPr>
    <w:rPr>
      <w:rFonts w:ascii="Calibri" w:hAnsi="Calibri"/>
      <w:i/>
      <w:iCs/>
      <w:szCs w:val="24"/>
    </w:rPr>
  </w:style>
  <w:style w:type="paragraph" w:styleId="Heading9">
    <w:name w:val="heading 9"/>
    <w:basedOn w:val="Normal"/>
    <w:next w:val="Normal"/>
    <w:link w:val="Heading9Char"/>
    <w:semiHidden/>
    <w:qFormat/>
    <w:rsid w:val="00283B6A"/>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83B6A"/>
    <w:rPr>
      <w:rFonts w:ascii="Times New Roman" w:eastAsia="Times New Roman" w:hAnsi="Times New Roman" w:cs="Times New Roman"/>
      <w:b/>
      <w:bCs/>
      <w:kern w:val="32"/>
      <w:sz w:val="24"/>
      <w:szCs w:val="24"/>
      <w:lang w:val="en-US"/>
    </w:rPr>
  </w:style>
  <w:style w:type="character" w:customStyle="1" w:styleId="Heading2Char">
    <w:name w:val="Heading 2 Char"/>
    <w:basedOn w:val="DefaultParagraphFont"/>
    <w:link w:val="Heading2"/>
    <w:semiHidden/>
    <w:rsid w:val="00283B6A"/>
    <w:rPr>
      <w:rFonts w:ascii="Cambria" w:eastAsia="Times New Roman" w:hAnsi="Cambria" w:cs="Times New Roman"/>
      <w:b/>
      <w:bCs/>
      <w:i/>
      <w:iCs/>
      <w:sz w:val="28"/>
      <w:szCs w:val="28"/>
      <w:lang w:val="en-US"/>
    </w:rPr>
  </w:style>
  <w:style w:type="character" w:customStyle="1" w:styleId="Heading3Char">
    <w:name w:val="Heading 3 Char"/>
    <w:basedOn w:val="DefaultParagraphFont"/>
    <w:link w:val="Heading3"/>
    <w:semiHidden/>
    <w:rsid w:val="00283B6A"/>
    <w:rPr>
      <w:rFonts w:ascii="Times" w:eastAsia="Times" w:hAnsi="Times" w:cs="Times New Roman"/>
      <w:b/>
      <w:sz w:val="24"/>
      <w:szCs w:val="20"/>
      <w:lang w:val="en-US"/>
    </w:rPr>
  </w:style>
  <w:style w:type="character" w:customStyle="1" w:styleId="Heading4Char">
    <w:name w:val="Heading 4 Char"/>
    <w:basedOn w:val="DefaultParagraphFont"/>
    <w:link w:val="Heading4"/>
    <w:semiHidden/>
    <w:rsid w:val="00283B6A"/>
    <w:rPr>
      <w:rFonts w:ascii="Times" w:eastAsia="Times New Roman" w:hAnsi="Times" w:cs="Times New Roman"/>
      <w:b/>
      <w:color w:val="0000FF"/>
      <w:sz w:val="44"/>
      <w:szCs w:val="20"/>
      <w:lang w:val="en-US"/>
    </w:rPr>
  </w:style>
  <w:style w:type="character" w:customStyle="1" w:styleId="Heading5Char">
    <w:name w:val="Heading 5 Char"/>
    <w:basedOn w:val="DefaultParagraphFont"/>
    <w:link w:val="Heading5"/>
    <w:semiHidden/>
    <w:rsid w:val="00283B6A"/>
    <w:rPr>
      <w:rFonts w:ascii="Calibri" w:eastAsia="Times New Roman" w:hAnsi="Calibri" w:cs="Times New Roman"/>
      <w:b/>
      <w:bCs/>
      <w:i/>
      <w:iCs/>
      <w:sz w:val="26"/>
      <w:szCs w:val="26"/>
      <w:lang w:val="en-US"/>
    </w:rPr>
  </w:style>
  <w:style w:type="character" w:customStyle="1" w:styleId="Heading6Char">
    <w:name w:val="Heading 6 Char"/>
    <w:basedOn w:val="DefaultParagraphFont"/>
    <w:link w:val="Heading6"/>
    <w:semiHidden/>
    <w:rsid w:val="00283B6A"/>
    <w:rPr>
      <w:rFonts w:ascii="Calibri" w:eastAsia="Times New Roman" w:hAnsi="Calibri" w:cs="Times New Roman"/>
      <w:b/>
      <w:bCs/>
      <w:lang w:val="en-US"/>
    </w:rPr>
  </w:style>
  <w:style w:type="character" w:customStyle="1" w:styleId="Heading7Char">
    <w:name w:val="Heading 7 Char"/>
    <w:basedOn w:val="DefaultParagraphFont"/>
    <w:link w:val="Heading7"/>
    <w:semiHidden/>
    <w:rsid w:val="00283B6A"/>
    <w:rPr>
      <w:rFonts w:ascii="Calibri" w:eastAsia="Times New Roman" w:hAnsi="Calibri" w:cs="Times New Roman"/>
      <w:sz w:val="24"/>
      <w:szCs w:val="24"/>
      <w:lang w:val="en-US"/>
    </w:rPr>
  </w:style>
  <w:style w:type="character" w:customStyle="1" w:styleId="Heading8Char">
    <w:name w:val="Heading 8 Char"/>
    <w:basedOn w:val="DefaultParagraphFont"/>
    <w:link w:val="Heading8"/>
    <w:semiHidden/>
    <w:rsid w:val="00283B6A"/>
    <w:rPr>
      <w:rFonts w:ascii="Calibri" w:eastAsia="Times New Roman" w:hAnsi="Calibri" w:cs="Times New Roman"/>
      <w:i/>
      <w:iCs/>
      <w:sz w:val="24"/>
      <w:szCs w:val="24"/>
      <w:lang w:val="en-US"/>
    </w:rPr>
  </w:style>
  <w:style w:type="character" w:customStyle="1" w:styleId="Heading9Char">
    <w:name w:val="Heading 9 Char"/>
    <w:basedOn w:val="DefaultParagraphFont"/>
    <w:link w:val="Heading9"/>
    <w:semiHidden/>
    <w:rsid w:val="00283B6A"/>
    <w:rPr>
      <w:rFonts w:ascii="Cambria" w:eastAsia="Times New Roman" w:hAnsi="Cambria" w:cs="Times New Roman"/>
      <w:lang w:val="en-US"/>
    </w:rPr>
  </w:style>
  <w:style w:type="character" w:styleId="PageNumber">
    <w:name w:val="page number"/>
    <w:basedOn w:val="DefaultParagraphFont"/>
    <w:semiHidden/>
    <w:rsid w:val="00283B6A"/>
  </w:style>
  <w:style w:type="paragraph" w:customStyle="1" w:styleId="SMHeading">
    <w:name w:val="SM Heading"/>
    <w:basedOn w:val="Heading1"/>
    <w:qFormat/>
    <w:rsid w:val="00283B6A"/>
  </w:style>
  <w:style w:type="paragraph" w:customStyle="1" w:styleId="SMSubheading">
    <w:name w:val="SM Subheading"/>
    <w:basedOn w:val="Normal"/>
    <w:qFormat/>
    <w:rsid w:val="00283B6A"/>
    <w:rPr>
      <w:u w:val="words"/>
    </w:rPr>
  </w:style>
  <w:style w:type="paragraph" w:customStyle="1" w:styleId="SMText">
    <w:name w:val="SM Text"/>
    <w:basedOn w:val="Normal"/>
    <w:link w:val="SMTextChar"/>
    <w:qFormat/>
    <w:rsid w:val="00283B6A"/>
    <w:pPr>
      <w:ind w:firstLine="480"/>
    </w:pPr>
  </w:style>
  <w:style w:type="paragraph" w:customStyle="1" w:styleId="SMcaption">
    <w:name w:val="SM caption"/>
    <w:basedOn w:val="SMText"/>
    <w:link w:val="SMcaptionChar"/>
    <w:qFormat/>
    <w:rsid w:val="00283B6A"/>
    <w:pPr>
      <w:ind w:firstLine="0"/>
    </w:pPr>
  </w:style>
  <w:style w:type="paragraph" w:styleId="BalloonText">
    <w:name w:val="Balloon Text"/>
    <w:basedOn w:val="Normal"/>
    <w:link w:val="BalloonTextChar"/>
    <w:semiHidden/>
    <w:rsid w:val="00283B6A"/>
    <w:rPr>
      <w:rFonts w:ascii="Tahoma" w:hAnsi="Tahoma" w:cs="Tahoma"/>
      <w:sz w:val="16"/>
      <w:szCs w:val="16"/>
    </w:rPr>
  </w:style>
  <w:style w:type="character" w:customStyle="1" w:styleId="BalloonTextChar">
    <w:name w:val="Balloon Text Char"/>
    <w:basedOn w:val="DefaultParagraphFont"/>
    <w:link w:val="BalloonText"/>
    <w:semiHidden/>
    <w:rsid w:val="00283B6A"/>
    <w:rPr>
      <w:rFonts w:ascii="Tahoma" w:eastAsia="Times New Roman" w:hAnsi="Tahoma" w:cs="Tahoma"/>
      <w:sz w:val="16"/>
      <w:szCs w:val="16"/>
      <w:lang w:val="en-US"/>
    </w:rPr>
  </w:style>
  <w:style w:type="paragraph" w:styleId="Bibliography">
    <w:name w:val="Bibliography"/>
    <w:basedOn w:val="Normal"/>
    <w:next w:val="Normal"/>
    <w:uiPriority w:val="37"/>
    <w:semiHidden/>
    <w:rsid w:val="00283B6A"/>
  </w:style>
  <w:style w:type="paragraph" w:styleId="BlockText">
    <w:name w:val="Block Text"/>
    <w:basedOn w:val="Normal"/>
    <w:semiHidden/>
    <w:rsid w:val="00283B6A"/>
    <w:pPr>
      <w:spacing w:after="120"/>
      <w:ind w:left="1440" w:right="1440"/>
    </w:pPr>
  </w:style>
  <w:style w:type="paragraph" w:styleId="BodyText">
    <w:name w:val="Body Text"/>
    <w:basedOn w:val="Normal"/>
    <w:link w:val="BodyTextChar"/>
    <w:semiHidden/>
    <w:rsid w:val="00283B6A"/>
    <w:pPr>
      <w:spacing w:after="120"/>
    </w:pPr>
  </w:style>
  <w:style w:type="character" w:customStyle="1" w:styleId="BodyTextChar">
    <w:name w:val="Body Text Char"/>
    <w:basedOn w:val="DefaultParagraphFont"/>
    <w:link w:val="BodyText"/>
    <w:semiHidden/>
    <w:rsid w:val="00283B6A"/>
    <w:rPr>
      <w:rFonts w:ascii="Times New Roman" w:eastAsia="Times New Roman" w:hAnsi="Times New Roman" w:cs="Times New Roman"/>
      <w:sz w:val="24"/>
      <w:szCs w:val="20"/>
      <w:lang w:val="en-US"/>
    </w:rPr>
  </w:style>
  <w:style w:type="paragraph" w:styleId="BodyText2">
    <w:name w:val="Body Text 2"/>
    <w:basedOn w:val="Normal"/>
    <w:link w:val="BodyText2Char"/>
    <w:semiHidden/>
    <w:rsid w:val="00283B6A"/>
    <w:pPr>
      <w:spacing w:after="120" w:line="480" w:lineRule="auto"/>
    </w:pPr>
  </w:style>
  <w:style w:type="character" w:customStyle="1" w:styleId="BodyText2Char">
    <w:name w:val="Body Text 2 Char"/>
    <w:basedOn w:val="DefaultParagraphFont"/>
    <w:link w:val="BodyText2"/>
    <w:semiHidden/>
    <w:rsid w:val="00283B6A"/>
    <w:rPr>
      <w:rFonts w:ascii="Times New Roman" w:eastAsia="Times New Roman" w:hAnsi="Times New Roman" w:cs="Times New Roman"/>
      <w:sz w:val="24"/>
      <w:szCs w:val="20"/>
      <w:lang w:val="en-US"/>
    </w:rPr>
  </w:style>
  <w:style w:type="paragraph" w:styleId="BodyText3">
    <w:name w:val="Body Text 3"/>
    <w:basedOn w:val="Normal"/>
    <w:link w:val="BodyText3Char"/>
    <w:semiHidden/>
    <w:rsid w:val="00283B6A"/>
    <w:pPr>
      <w:spacing w:after="120"/>
    </w:pPr>
    <w:rPr>
      <w:sz w:val="16"/>
      <w:szCs w:val="16"/>
    </w:rPr>
  </w:style>
  <w:style w:type="character" w:customStyle="1" w:styleId="BodyText3Char">
    <w:name w:val="Body Text 3 Char"/>
    <w:basedOn w:val="DefaultParagraphFont"/>
    <w:link w:val="BodyText3"/>
    <w:semiHidden/>
    <w:rsid w:val="00283B6A"/>
    <w:rPr>
      <w:rFonts w:ascii="Times New Roman" w:eastAsia="Times New Roman" w:hAnsi="Times New Roman" w:cs="Times New Roman"/>
      <w:sz w:val="16"/>
      <w:szCs w:val="16"/>
      <w:lang w:val="en-US"/>
    </w:rPr>
  </w:style>
  <w:style w:type="paragraph" w:styleId="BodyTextFirstIndent">
    <w:name w:val="Body Text First Indent"/>
    <w:basedOn w:val="BodyText"/>
    <w:link w:val="BodyTextFirstIndentChar"/>
    <w:semiHidden/>
    <w:rsid w:val="00283B6A"/>
    <w:pPr>
      <w:ind w:firstLine="210"/>
    </w:pPr>
  </w:style>
  <w:style w:type="character" w:customStyle="1" w:styleId="BodyTextFirstIndentChar">
    <w:name w:val="Body Text First Indent Char"/>
    <w:basedOn w:val="BodyTextChar"/>
    <w:link w:val="BodyTextFirstIndent"/>
    <w:semiHidden/>
    <w:rsid w:val="00283B6A"/>
    <w:rPr>
      <w:rFonts w:ascii="Times New Roman" w:eastAsia="Times New Roman" w:hAnsi="Times New Roman" w:cs="Times New Roman"/>
      <w:sz w:val="24"/>
      <w:szCs w:val="20"/>
      <w:lang w:val="en-US"/>
    </w:rPr>
  </w:style>
  <w:style w:type="paragraph" w:styleId="BodyTextIndent">
    <w:name w:val="Body Text Indent"/>
    <w:basedOn w:val="Normal"/>
    <w:link w:val="BodyTextIndentChar"/>
    <w:semiHidden/>
    <w:rsid w:val="00283B6A"/>
    <w:pPr>
      <w:spacing w:after="120"/>
      <w:ind w:left="360"/>
    </w:pPr>
  </w:style>
  <w:style w:type="character" w:customStyle="1" w:styleId="BodyTextIndentChar">
    <w:name w:val="Body Text Indent Char"/>
    <w:basedOn w:val="DefaultParagraphFont"/>
    <w:link w:val="BodyTextIndent"/>
    <w:semiHidden/>
    <w:rsid w:val="00283B6A"/>
    <w:rPr>
      <w:rFonts w:ascii="Times New Roman" w:eastAsia="Times New Roman" w:hAnsi="Times New Roman" w:cs="Times New Roman"/>
      <w:sz w:val="24"/>
      <w:szCs w:val="20"/>
      <w:lang w:val="en-US"/>
    </w:rPr>
  </w:style>
  <w:style w:type="paragraph" w:styleId="BodyTextFirstIndent2">
    <w:name w:val="Body Text First Indent 2"/>
    <w:basedOn w:val="BodyTextIndent"/>
    <w:link w:val="BodyTextFirstIndent2Char"/>
    <w:semiHidden/>
    <w:rsid w:val="00283B6A"/>
    <w:pPr>
      <w:ind w:firstLine="210"/>
    </w:pPr>
  </w:style>
  <w:style w:type="character" w:customStyle="1" w:styleId="BodyTextFirstIndent2Char">
    <w:name w:val="Body Text First Indent 2 Char"/>
    <w:basedOn w:val="BodyTextIndentChar"/>
    <w:link w:val="BodyTextFirstIndent2"/>
    <w:semiHidden/>
    <w:rsid w:val="00283B6A"/>
    <w:rPr>
      <w:rFonts w:ascii="Times New Roman" w:eastAsia="Times New Roman" w:hAnsi="Times New Roman" w:cs="Times New Roman"/>
      <w:sz w:val="24"/>
      <w:szCs w:val="20"/>
      <w:lang w:val="en-US"/>
    </w:rPr>
  </w:style>
  <w:style w:type="paragraph" w:styleId="BodyTextIndent2">
    <w:name w:val="Body Text Indent 2"/>
    <w:basedOn w:val="Normal"/>
    <w:link w:val="BodyTextIndent2Char"/>
    <w:semiHidden/>
    <w:rsid w:val="00283B6A"/>
    <w:pPr>
      <w:spacing w:after="120" w:line="480" w:lineRule="auto"/>
      <w:ind w:left="360"/>
    </w:pPr>
  </w:style>
  <w:style w:type="character" w:customStyle="1" w:styleId="BodyTextIndent2Char">
    <w:name w:val="Body Text Indent 2 Char"/>
    <w:basedOn w:val="DefaultParagraphFont"/>
    <w:link w:val="BodyTextIndent2"/>
    <w:semiHidden/>
    <w:rsid w:val="00283B6A"/>
    <w:rPr>
      <w:rFonts w:ascii="Times New Roman" w:eastAsia="Times New Roman" w:hAnsi="Times New Roman" w:cs="Times New Roman"/>
      <w:sz w:val="24"/>
      <w:szCs w:val="20"/>
      <w:lang w:val="en-US"/>
    </w:rPr>
  </w:style>
  <w:style w:type="paragraph" w:styleId="BodyTextIndent3">
    <w:name w:val="Body Text Indent 3"/>
    <w:basedOn w:val="Normal"/>
    <w:link w:val="BodyTextIndent3Char"/>
    <w:semiHidden/>
    <w:rsid w:val="00283B6A"/>
    <w:pPr>
      <w:spacing w:after="120"/>
      <w:ind w:left="360"/>
    </w:pPr>
    <w:rPr>
      <w:sz w:val="16"/>
      <w:szCs w:val="16"/>
    </w:rPr>
  </w:style>
  <w:style w:type="character" w:customStyle="1" w:styleId="BodyTextIndent3Char">
    <w:name w:val="Body Text Indent 3 Char"/>
    <w:basedOn w:val="DefaultParagraphFont"/>
    <w:link w:val="BodyTextIndent3"/>
    <w:semiHidden/>
    <w:rsid w:val="00283B6A"/>
    <w:rPr>
      <w:rFonts w:ascii="Times New Roman" w:eastAsia="Times New Roman" w:hAnsi="Times New Roman" w:cs="Times New Roman"/>
      <w:sz w:val="16"/>
      <w:szCs w:val="16"/>
      <w:lang w:val="en-US"/>
    </w:rPr>
  </w:style>
  <w:style w:type="paragraph" w:styleId="Caption">
    <w:name w:val="caption"/>
    <w:basedOn w:val="Normal"/>
    <w:next w:val="Normal"/>
    <w:semiHidden/>
    <w:qFormat/>
    <w:rsid w:val="00283B6A"/>
    <w:rPr>
      <w:b/>
      <w:bCs/>
      <w:sz w:val="20"/>
    </w:rPr>
  </w:style>
  <w:style w:type="paragraph" w:styleId="Closing">
    <w:name w:val="Closing"/>
    <w:basedOn w:val="Normal"/>
    <w:link w:val="ClosingChar"/>
    <w:semiHidden/>
    <w:rsid w:val="00283B6A"/>
    <w:pPr>
      <w:ind w:left="4320"/>
    </w:pPr>
  </w:style>
  <w:style w:type="character" w:customStyle="1" w:styleId="ClosingChar">
    <w:name w:val="Closing Char"/>
    <w:basedOn w:val="DefaultParagraphFont"/>
    <w:link w:val="Closing"/>
    <w:semiHidden/>
    <w:rsid w:val="00283B6A"/>
    <w:rPr>
      <w:rFonts w:ascii="Times New Roman" w:eastAsia="Times New Roman" w:hAnsi="Times New Roman" w:cs="Times New Roman"/>
      <w:sz w:val="24"/>
      <w:szCs w:val="20"/>
      <w:lang w:val="en-US"/>
    </w:rPr>
  </w:style>
  <w:style w:type="paragraph" w:styleId="CommentText">
    <w:name w:val="annotation text"/>
    <w:basedOn w:val="Normal"/>
    <w:link w:val="CommentTextChar"/>
    <w:semiHidden/>
    <w:rsid w:val="00283B6A"/>
    <w:rPr>
      <w:sz w:val="20"/>
    </w:rPr>
  </w:style>
  <w:style w:type="character" w:customStyle="1" w:styleId="CommentTextChar">
    <w:name w:val="Comment Text Char"/>
    <w:basedOn w:val="DefaultParagraphFont"/>
    <w:link w:val="CommentText"/>
    <w:semiHidden/>
    <w:rsid w:val="00283B6A"/>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semiHidden/>
    <w:rsid w:val="00283B6A"/>
    <w:rPr>
      <w:b/>
      <w:bCs/>
    </w:rPr>
  </w:style>
  <w:style w:type="character" w:customStyle="1" w:styleId="CommentSubjectChar">
    <w:name w:val="Comment Subject Char"/>
    <w:basedOn w:val="CommentTextChar"/>
    <w:link w:val="CommentSubject"/>
    <w:semiHidden/>
    <w:rsid w:val="00283B6A"/>
    <w:rPr>
      <w:rFonts w:ascii="Times New Roman" w:eastAsia="Times New Roman" w:hAnsi="Times New Roman" w:cs="Times New Roman"/>
      <w:b/>
      <w:bCs/>
      <w:sz w:val="20"/>
      <w:szCs w:val="20"/>
      <w:lang w:val="en-US"/>
    </w:rPr>
  </w:style>
  <w:style w:type="paragraph" w:styleId="Date">
    <w:name w:val="Date"/>
    <w:basedOn w:val="Normal"/>
    <w:next w:val="Normal"/>
    <w:link w:val="DateChar"/>
    <w:semiHidden/>
    <w:rsid w:val="00283B6A"/>
  </w:style>
  <w:style w:type="character" w:customStyle="1" w:styleId="DateChar">
    <w:name w:val="Date Char"/>
    <w:basedOn w:val="DefaultParagraphFont"/>
    <w:link w:val="Date"/>
    <w:semiHidden/>
    <w:rsid w:val="00283B6A"/>
    <w:rPr>
      <w:rFonts w:ascii="Times New Roman" w:eastAsia="Times New Roman" w:hAnsi="Times New Roman" w:cs="Times New Roman"/>
      <w:sz w:val="24"/>
      <w:szCs w:val="20"/>
      <w:lang w:val="en-US"/>
    </w:rPr>
  </w:style>
  <w:style w:type="paragraph" w:styleId="DocumentMap">
    <w:name w:val="Document Map"/>
    <w:basedOn w:val="Normal"/>
    <w:link w:val="DocumentMapChar"/>
    <w:semiHidden/>
    <w:rsid w:val="00283B6A"/>
    <w:rPr>
      <w:rFonts w:ascii="Tahoma" w:hAnsi="Tahoma" w:cs="Tahoma"/>
      <w:sz w:val="16"/>
      <w:szCs w:val="16"/>
    </w:rPr>
  </w:style>
  <w:style w:type="character" w:customStyle="1" w:styleId="DocumentMapChar">
    <w:name w:val="Document Map Char"/>
    <w:basedOn w:val="DefaultParagraphFont"/>
    <w:link w:val="DocumentMap"/>
    <w:semiHidden/>
    <w:rsid w:val="00283B6A"/>
    <w:rPr>
      <w:rFonts w:ascii="Tahoma" w:eastAsia="Times New Roman" w:hAnsi="Tahoma" w:cs="Tahoma"/>
      <w:sz w:val="16"/>
      <w:szCs w:val="16"/>
      <w:lang w:val="en-US"/>
    </w:rPr>
  </w:style>
  <w:style w:type="paragraph" w:styleId="E-mailSignature">
    <w:name w:val="E-mail Signature"/>
    <w:basedOn w:val="Normal"/>
    <w:link w:val="E-mailSignatureChar"/>
    <w:semiHidden/>
    <w:rsid w:val="00283B6A"/>
  </w:style>
  <w:style w:type="character" w:customStyle="1" w:styleId="E-mailSignatureChar">
    <w:name w:val="E-mail Signature Char"/>
    <w:basedOn w:val="DefaultParagraphFont"/>
    <w:link w:val="E-mailSignature"/>
    <w:semiHidden/>
    <w:rsid w:val="00283B6A"/>
    <w:rPr>
      <w:rFonts w:ascii="Times New Roman" w:eastAsia="Times New Roman" w:hAnsi="Times New Roman" w:cs="Times New Roman"/>
      <w:sz w:val="24"/>
      <w:szCs w:val="20"/>
      <w:lang w:val="en-US"/>
    </w:rPr>
  </w:style>
  <w:style w:type="paragraph" w:styleId="EndnoteText">
    <w:name w:val="endnote text"/>
    <w:basedOn w:val="Normal"/>
    <w:link w:val="EndnoteTextChar"/>
    <w:semiHidden/>
    <w:rsid w:val="00283B6A"/>
    <w:rPr>
      <w:sz w:val="20"/>
    </w:rPr>
  </w:style>
  <w:style w:type="character" w:customStyle="1" w:styleId="EndnoteTextChar">
    <w:name w:val="Endnote Text Char"/>
    <w:basedOn w:val="DefaultParagraphFont"/>
    <w:link w:val="EndnoteText"/>
    <w:semiHidden/>
    <w:rsid w:val="00283B6A"/>
    <w:rPr>
      <w:rFonts w:ascii="Times New Roman" w:eastAsia="Times New Roman" w:hAnsi="Times New Roman" w:cs="Times New Roman"/>
      <w:sz w:val="20"/>
      <w:szCs w:val="20"/>
      <w:lang w:val="en-US"/>
    </w:rPr>
  </w:style>
  <w:style w:type="paragraph" w:styleId="EnvelopeAddress">
    <w:name w:val="envelope address"/>
    <w:basedOn w:val="Normal"/>
    <w:semiHidden/>
    <w:rsid w:val="00283B6A"/>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semiHidden/>
    <w:rsid w:val="00283B6A"/>
    <w:rPr>
      <w:rFonts w:ascii="Cambria" w:hAnsi="Cambria"/>
      <w:sz w:val="20"/>
    </w:rPr>
  </w:style>
  <w:style w:type="paragraph" w:styleId="Footer">
    <w:name w:val="footer"/>
    <w:basedOn w:val="Normal"/>
    <w:link w:val="FooterChar"/>
    <w:semiHidden/>
    <w:rsid w:val="00283B6A"/>
    <w:pPr>
      <w:tabs>
        <w:tab w:val="center" w:pos="4680"/>
        <w:tab w:val="right" w:pos="9360"/>
      </w:tabs>
    </w:pPr>
  </w:style>
  <w:style w:type="character" w:customStyle="1" w:styleId="FooterChar">
    <w:name w:val="Footer Char"/>
    <w:basedOn w:val="DefaultParagraphFont"/>
    <w:link w:val="Footer"/>
    <w:semiHidden/>
    <w:rsid w:val="00283B6A"/>
    <w:rPr>
      <w:rFonts w:ascii="Times New Roman" w:eastAsia="Times New Roman" w:hAnsi="Times New Roman" w:cs="Times New Roman"/>
      <w:sz w:val="24"/>
      <w:szCs w:val="20"/>
      <w:lang w:val="en-US"/>
    </w:rPr>
  </w:style>
  <w:style w:type="paragraph" w:styleId="FootnoteText">
    <w:name w:val="footnote text"/>
    <w:basedOn w:val="Normal"/>
    <w:link w:val="FootnoteTextChar"/>
    <w:semiHidden/>
    <w:rsid w:val="00283B6A"/>
    <w:rPr>
      <w:sz w:val="20"/>
    </w:rPr>
  </w:style>
  <w:style w:type="character" w:customStyle="1" w:styleId="FootnoteTextChar">
    <w:name w:val="Footnote Text Char"/>
    <w:basedOn w:val="DefaultParagraphFont"/>
    <w:link w:val="FootnoteText"/>
    <w:semiHidden/>
    <w:rsid w:val="00283B6A"/>
    <w:rPr>
      <w:rFonts w:ascii="Times New Roman" w:eastAsia="Times New Roman" w:hAnsi="Times New Roman" w:cs="Times New Roman"/>
      <w:sz w:val="20"/>
      <w:szCs w:val="20"/>
      <w:lang w:val="en-US"/>
    </w:rPr>
  </w:style>
  <w:style w:type="paragraph" w:styleId="Header">
    <w:name w:val="header"/>
    <w:basedOn w:val="Normal"/>
    <w:link w:val="HeaderChar"/>
    <w:semiHidden/>
    <w:rsid w:val="00283B6A"/>
    <w:pPr>
      <w:tabs>
        <w:tab w:val="center" w:pos="4680"/>
        <w:tab w:val="right" w:pos="9360"/>
      </w:tabs>
    </w:pPr>
  </w:style>
  <w:style w:type="character" w:customStyle="1" w:styleId="HeaderChar">
    <w:name w:val="Header Char"/>
    <w:basedOn w:val="DefaultParagraphFont"/>
    <w:link w:val="Header"/>
    <w:semiHidden/>
    <w:rsid w:val="00283B6A"/>
    <w:rPr>
      <w:rFonts w:ascii="Times New Roman" w:eastAsia="Times New Roman" w:hAnsi="Times New Roman" w:cs="Times New Roman"/>
      <w:sz w:val="24"/>
      <w:szCs w:val="20"/>
      <w:lang w:val="en-US"/>
    </w:rPr>
  </w:style>
  <w:style w:type="paragraph" w:styleId="HTMLAddress">
    <w:name w:val="HTML Address"/>
    <w:basedOn w:val="Normal"/>
    <w:link w:val="HTMLAddressChar"/>
    <w:semiHidden/>
    <w:rsid w:val="00283B6A"/>
    <w:rPr>
      <w:i/>
      <w:iCs/>
    </w:rPr>
  </w:style>
  <w:style w:type="character" w:customStyle="1" w:styleId="HTMLAddressChar">
    <w:name w:val="HTML Address Char"/>
    <w:basedOn w:val="DefaultParagraphFont"/>
    <w:link w:val="HTMLAddress"/>
    <w:semiHidden/>
    <w:rsid w:val="00283B6A"/>
    <w:rPr>
      <w:rFonts w:ascii="Times New Roman" w:eastAsia="Times New Roman" w:hAnsi="Times New Roman" w:cs="Times New Roman"/>
      <w:i/>
      <w:iCs/>
      <w:sz w:val="24"/>
      <w:szCs w:val="20"/>
      <w:lang w:val="en-US"/>
    </w:rPr>
  </w:style>
  <w:style w:type="paragraph" w:styleId="HTMLPreformatted">
    <w:name w:val="HTML Preformatted"/>
    <w:basedOn w:val="Normal"/>
    <w:link w:val="HTMLPreformattedChar"/>
    <w:semiHidden/>
    <w:rsid w:val="00283B6A"/>
    <w:rPr>
      <w:rFonts w:ascii="Courier New" w:hAnsi="Courier New" w:cs="Courier New"/>
      <w:sz w:val="20"/>
    </w:rPr>
  </w:style>
  <w:style w:type="character" w:customStyle="1" w:styleId="HTMLPreformattedChar">
    <w:name w:val="HTML Preformatted Char"/>
    <w:basedOn w:val="DefaultParagraphFont"/>
    <w:link w:val="HTMLPreformatted"/>
    <w:semiHidden/>
    <w:rsid w:val="00283B6A"/>
    <w:rPr>
      <w:rFonts w:ascii="Courier New" w:eastAsia="Times New Roman" w:hAnsi="Courier New" w:cs="Courier New"/>
      <w:sz w:val="20"/>
      <w:szCs w:val="20"/>
      <w:lang w:val="en-US"/>
    </w:rPr>
  </w:style>
  <w:style w:type="paragraph" w:styleId="Index1">
    <w:name w:val="index 1"/>
    <w:basedOn w:val="Normal"/>
    <w:next w:val="Normal"/>
    <w:autoRedefine/>
    <w:semiHidden/>
    <w:rsid w:val="00283B6A"/>
    <w:pPr>
      <w:ind w:left="240" w:hanging="240"/>
    </w:pPr>
  </w:style>
  <w:style w:type="paragraph" w:styleId="Index2">
    <w:name w:val="index 2"/>
    <w:basedOn w:val="Normal"/>
    <w:next w:val="Normal"/>
    <w:autoRedefine/>
    <w:semiHidden/>
    <w:rsid w:val="00283B6A"/>
    <w:pPr>
      <w:ind w:left="480" w:hanging="240"/>
    </w:pPr>
  </w:style>
  <w:style w:type="paragraph" w:styleId="Index3">
    <w:name w:val="index 3"/>
    <w:basedOn w:val="Normal"/>
    <w:next w:val="Normal"/>
    <w:autoRedefine/>
    <w:semiHidden/>
    <w:rsid w:val="00283B6A"/>
    <w:pPr>
      <w:ind w:left="720" w:hanging="240"/>
    </w:pPr>
  </w:style>
  <w:style w:type="paragraph" w:styleId="Index4">
    <w:name w:val="index 4"/>
    <w:basedOn w:val="Normal"/>
    <w:next w:val="Normal"/>
    <w:autoRedefine/>
    <w:semiHidden/>
    <w:rsid w:val="00283B6A"/>
    <w:pPr>
      <w:ind w:left="960" w:hanging="240"/>
    </w:pPr>
  </w:style>
  <w:style w:type="paragraph" w:styleId="Index5">
    <w:name w:val="index 5"/>
    <w:basedOn w:val="Normal"/>
    <w:next w:val="Normal"/>
    <w:autoRedefine/>
    <w:semiHidden/>
    <w:rsid w:val="00283B6A"/>
    <w:pPr>
      <w:ind w:left="1200" w:hanging="240"/>
    </w:pPr>
  </w:style>
  <w:style w:type="paragraph" w:styleId="Index6">
    <w:name w:val="index 6"/>
    <w:basedOn w:val="Normal"/>
    <w:next w:val="Normal"/>
    <w:autoRedefine/>
    <w:semiHidden/>
    <w:rsid w:val="00283B6A"/>
    <w:pPr>
      <w:ind w:left="1440" w:hanging="240"/>
    </w:pPr>
  </w:style>
  <w:style w:type="paragraph" w:styleId="Index7">
    <w:name w:val="index 7"/>
    <w:basedOn w:val="Normal"/>
    <w:next w:val="Normal"/>
    <w:autoRedefine/>
    <w:semiHidden/>
    <w:rsid w:val="00283B6A"/>
    <w:pPr>
      <w:ind w:left="1680" w:hanging="240"/>
    </w:pPr>
  </w:style>
  <w:style w:type="paragraph" w:styleId="Index8">
    <w:name w:val="index 8"/>
    <w:basedOn w:val="Normal"/>
    <w:next w:val="Normal"/>
    <w:autoRedefine/>
    <w:semiHidden/>
    <w:rsid w:val="00283B6A"/>
    <w:pPr>
      <w:ind w:left="1920" w:hanging="240"/>
    </w:pPr>
  </w:style>
  <w:style w:type="paragraph" w:styleId="Index9">
    <w:name w:val="index 9"/>
    <w:basedOn w:val="Normal"/>
    <w:next w:val="Normal"/>
    <w:autoRedefine/>
    <w:semiHidden/>
    <w:rsid w:val="00283B6A"/>
    <w:pPr>
      <w:ind w:left="2160" w:hanging="240"/>
    </w:pPr>
  </w:style>
  <w:style w:type="paragraph" w:styleId="IndexHeading">
    <w:name w:val="index heading"/>
    <w:basedOn w:val="Normal"/>
    <w:next w:val="Index1"/>
    <w:semiHidden/>
    <w:rsid w:val="00283B6A"/>
    <w:rPr>
      <w:rFonts w:ascii="Cambria" w:hAnsi="Cambria"/>
      <w:b/>
      <w:bCs/>
    </w:rPr>
  </w:style>
  <w:style w:type="paragraph" w:styleId="IntenseQuote">
    <w:name w:val="Intense Quote"/>
    <w:basedOn w:val="Normal"/>
    <w:next w:val="Normal"/>
    <w:link w:val="IntenseQuoteChar"/>
    <w:uiPriority w:val="30"/>
    <w:qFormat/>
    <w:rsid w:val="00283B6A"/>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283B6A"/>
    <w:rPr>
      <w:rFonts w:ascii="Times New Roman" w:eastAsia="Times New Roman" w:hAnsi="Times New Roman" w:cs="Times New Roman"/>
      <w:b/>
      <w:bCs/>
      <w:i/>
      <w:iCs/>
      <w:color w:val="4F81BD"/>
      <w:sz w:val="24"/>
      <w:szCs w:val="20"/>
      <w:lang w:val="en-US"/>
    </w:rPr>
  </w:style>
  <w:style w:type="paragraph" w:styleId="List">
    <w:name w:val="List"/>
    <w:basedOn w:val="Normal"/>
    <w:semiHidden/>
    <w:rsid w:val="00283B6A"/>
    <w:pPr>
      <w:ind w:left="360" w:hanging="360"/>
      <w:contextualSpacing/>
    </w:pPr>
  </w:style>
  <w:style w:type="paragraph" w:styleId="List2">
    <w:name w:val="List 2"/>
    <w:basedOn w:val="Normal"/>
    <w:semiHidden/>
    <w:rsid w:val="00283B6A"/>
    <w:pPr>
      <w:ind w:left="720" w:hanging="360"/>
      <w:contextualSpacing/>
    </w:pPr>
  </w:style>
  <w:style w:type="paragraph" w:styleId="List3">
    <w:name w:val="List 3"/>
    <w:basedOn w:val="Normal"/>
    <w:semiHidden/>
    <w:rsid w:val="00283B6A"/>
    <w:pPr>
      <w:ind w:left="1080" w:hanging="360"/>
      <w:contextualSpacing/>
    </w:pPr>
  </w:style>
  <w:style w:type="paragraph" w:styleId="List4">
    <w:name w:val="List 4"/>
    <w:basedOn w:val="Normal"/>
    <w:semiHidden/>
    <w:rsid w:val="00283B6A"/>
    <w:pPr>
      <w:ind w:left="1440" w:hanging="360"/>
      <w:contextualSpacing/>
    </w:pPr>
  </w:style>
  <w:style w:type="paragraph" w:styleId="List5">
    <w:name w:val="List 5"/>
    <w:basedOn w:val="Normal"/>
    <w:semiHidden/>
    <w:rsid w:val="00283B6A"/>
    <w:pPr>
      <w:ind w:left="1800" w:hanging="360"/>
      <w:contextualSpacing/>
    </w:pPr>
  </w:style>
  <w:style w:type="paragraph" w:styleId="ListBullet">
    <w:name w:val="List Bullet"/>
    <w:basedOn w:val="Normal"/>
    <w:semiHidden/>
    <w:rsid w:val="00283B6A"/>
    <w:pPr>
      <w:numPr>
        <w:numId w:val="1"/>
      </w:numPr>
      <w:contextualSpacing/>
    </w:pPr>
  </w:style>
  <w:style w:type="paragraph" w:styleId="ListBullet2">
    <w:name w:val="List Bullet 2"/>
    <w:basedOn w:val="Normal"/>
    <w:semiHidden/>
    <w:rsid w:val="00283B6A"/>
    <w:pPr>
      <w:numPr>
        <w:numId w:val="2"/>
      </w:numPr>
      <w:contextualSpacing/>
    </w:pPr>
  </w:style>
  <w:style w:type="paragraph" w:styleId="ListBullet3">
    <w:name w:val="List Bullet 3"/>
    <w:basedOn w:val="Normal"/>
    <w:semiHidden/>
    <w:rsid w:val="00283B6A"/>
    <w:pPr>
      <w:numPr>
        <w:numId w:val="3"/>
      </w:numPr>
      <w:contextualSpacing/>
    </w:pPr>
  </w:style>
  <w:style w:type="paragraph" w:styleId="ListBullet4">
    <w:name w:val="List Bullet 4"/>
    <w:basedOn w:val="Normal"/>
    <w:semiHidden/>
    <w:rsid w:val="00283B6A"/>
    <w:pPr>
      <w:numPr>
        <w:numId w:val="4"/>
      </w:numPr>
      <w:contextualSpacing/>
    </w:pPr>
  </w:style>
  <w:style w:type="paragraph" w:styleId="ListBullet5">
    <w:name w:val="List Bullet 5"/>
    <w:basedOn w:val="Normal"/>
    <w:semiHidden/>
    <w:rsid w:val="00283B6A"/>
    <w:pPr>
      <w:numPr>
        <w:numId w:val="5"/>
      </w:numPr>
      <w:contextualSpacing/>
    </w:pPr>
  </w:style>
  <w:style w:type="paragraph" w:styleId="ListContinue">
    <w:name w:val="List Continue"/>
    <w:basedOn w:val="Normal"/>
    <w:semiHidden/>
    <w:rsid w:val="00283B6A"/>
    <w:pPr>
      <w:spacing w:after="120"/>
      <w:ind w:left="360"/>
      <w:contextualSpacing/>
    </w:pPr>
  </w:style>
  <w:style w:type="paragraph" w:styleId="ListContinue2">
    <w:name w:val="List Continue 2"/>
    <w:basedOn w:val="Normal"/>
    <w:semiHidden/>
    <w:rsid w:val="00283B6A"/>
    <w:pPr>
      <w:spacing w:after="120"/>
      <w:ind w:left="720"/>
      <w:contextualSpacing/>
    </w:pPr>
  </w:style>
  <w:style w:type="paragraph" w:styleId="ListContinue3">
    <w:name w:val="List Continue 3"/>
    <w:basedOn w:val="Normal"/>
    <w:semiHidden/>
    <w:rsid w:val="00283B6A"/>
    <w:pPr>
      <w:spacing w:after="120"/>
      <w:ind w:left="1080"/>
      <w:contextualSpacing/>
    </w:pPr>
  </w:style>
  <w:style w:type="paragraph" w:styleId="ListContinue4">
    <w:name w:val="List Continue 4"/>
    <w:basedOn w:val="Normal"/>
    <w:semiHidden/>
    <w:rsid w:val="00283B6A"/>
    <w:pPr>
      <w:spacing w:after="120"/>
      <w:ind w:left="1440"/>
      <w:contextualSpacing/>
    </w:pPr>
  </w:style>
  <w:style w:type="paragraph" w:styleId="ListContinue5">
    <w:name w:val="List Continue 5"/>
    <w:basedOn w:val="Normal"/>
    <w:semiHidden/>
    <w:rsid w:val="00283B6A"/>
    <w:pPr>
      <w:spacing w:after="120"/>
      <w:ind w:left="1800"/>
      <w:contextualSpacing/>
    </w:pPr>
  </w:style>
  <w:style w:type="paragraph" w:styleId="ListNumber">
    <w:name w:val="List Number"/>
    <w:basedOn w:val="Normal"/>
    <w:semiHidden/>
    <w:rsid w:val="00283B6A"/>
    <w:pPr>
      <w:numPr>
        <w:numId w:val="6"/>
      </w:numPr>
      <w:contextualSpacing/>
    </w:pPr>
  </w:style>
  <w:style w:type="paragraph" w:styleId="ListNumber2">
    <w:name w:val="List Number 2"/>
    <w:basedOn w:val="Normal"/>
    <w:semiHidden/>
    <w:rsid w:val="00283B6A"/>
    <w:pPr>
      <w:numPr>
        <w:numId w:val="7"/>
      </w:numPr>
      <w:contextualSpacing/>
    </w:pPr>
  </w:style>
  <w:style w:type="paragraph" w:styleId="ListNumber3">
    <w:name w:val="List Number 3"/>
    <w:basedOn w:val="Normal"/>
    <w:semiHidden/>
    <w:rsid w:val="00283B6A"/>
    <w:pPr>
      <w:numPr>
        <w:numId w:val="8"/>
      </w:numPr>
      <w:contextualSpacing/>
    </w:pPr>
  </w:style>
  <w:style w:type="paragraph" w:styleId="ListNumber4">
    <w:name w:val="List Number 4"/>
    <w:basedOn w:val="Normal"/>
    <w:semiHidden/>
    <w:rsid w:val="00283B6A"/>
    <w:pPr>
      <w:numPr>
        <w:numId w:val="9"/>
      </w:numPr>
      <w:contextualSpacing/>
    </w:pPr>
  </w:style>
  <w:style w:type="paragraph" w:styleId="ListNumber5">
    <w:name w:val="List Number 5"/>
    <w:basedOn w:val="Normal"/>
    <w:semiHidden/>
    <w:rsid w:val="00283B6A"/>
    <w:pPr>
      <w:numPr>
        <w:numId w:val="10"/>
      </w:numPr>
      <w:contextualSpacing/>
    </w:pPr>
  </w:style>
  <w:style w:type="paragraph" w:styleId="ListParagraph">
    <w:name w:val="List Paragraph"/>
    <w:basedOn w:val="Normal"/>
    <w:uiPriority w:val="34"/>
    <w:qFormat/>
    <w:rsid w:val="00283B6A"/>
    <w:pPr>
      <w:ind w:left="720"/>
    </w:pPr>
  </w:style>
  <w:style w:type="paragraph" w:styleId="MacroText">
    <w:name w:val="macro"/>
    <w:link w:val="MacroTextChar"/>
    <w:semiHidden/>
    <w:rsid w:val="00283B6A"/>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lang w:val="en-US"/>
    </w:rPr>
  </w:style>
  <w:style w:type="character" w:customStyle="1" w:styleId="MacroTextChar">
    <w:name w:val="Macro Text Char"/>
    <w:basedOn w:val="DefaultParagraphFont"/>
    <w:link w:val="MacroText"/>
    <w:semiHidden/>
    <w:rsid w:val="00283B6A"/>
    <w:rPr>
      <w:rFonts w:ascii="Courier New" w:eastAsia="Times New Roman" w:hAnsi="Courier New" w:cs="Courier New"/>
      <w:sz w:val="20"/>
      <w:szCs w:val="20"/>
      <w:lang w:val="en-US"/>
    </w:rPr>
  </w:style>
  <w:style w:type="paragraph" w:styleId="MessageHeader">
    <w:name w:val="Message Header"/>
    <w:basedOn w:val="Normal"/>
    <w:link w:val="MessageHeaderChar"/>
    <w:semiHidden/>
    <w:rsid w:val="00283B6A"/>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basedOn w:val="DefaultParagraphFont"/>
    <w:link w:val="MessageHeader"/>
    <w:semiHidden/>
    <w:rsid w:val="00283B6A"/>
    <w:rPr>
      <w:rFonts w:ascii="Cambria" w:eastAsia="Times New Roman" w:hAnsi="Cambria" w:cs="Times New Roman"/>
      <w:sz w:val="24"/>
      <w:szCs w:val="24"/>
      <w:shd w:val="pct20" w:color="auto" w:fill="auto"/>
      <w:lang w:val="en-US"/>
    </w:rPr>
  </w:style>
  <w:style w:type="paragraph" w:styleId="NoSpacing">
    <w:name w:val="No Spacing"/>
    <w:uiPriority w:val="1"/>
    <w:qFormat/>
    <w:rsid w:val="00283B6A"/>
    <w:pPr>
      <w:spacing w:after="0" w:line="240" w:lineRule="auto"/>
    </w:pPr>
    <w:rPr>
      <w:rFonts w:ascii="Times New Roman" w:eastAsia="Times New Roman" w:hAnsi="Times New Roman" w:cs="Times New Roman"/>
      <w:sz w:val="24"/>
      <w:szCs w:val="20"/>
      <w:lang w:val="en-US"/>
    </w:rPr>
  </w:style>
  <w:style w:type="paragraph" w:styleId="NormalWeb">
    <w:name w:val="Normal (Web)"/>
    <w:basedOn w:val="Normal"/>
    <w:semiHidden/>
    <w:rsid w:val="00283B6A"/>
    <w:rPr>
      <w:szCs w:val="24"/>
    </w:rPr>
  </w:style>
  <w:style w:type="paragraph" w:styleId="NormalIndent">
    <w:name w:val="Normal Indent"/>
    <w:basedOn w:val="Normal"/>
    <w:semiHidden/>
    <w:rsid w:val="00283B6A"/>
    <w:pPr>
      <w:ind w:left="720"/>
    </w:pPr>
  </w:style>
  <w:style w:type="paragraph" w:styleId="NoteHeading">
    <w:name w:val="Note Heading"/>
    <w:basedOn w:val="Normal"/>
    <w:next w:val="Normal"/>
    <w:link w:val="NoteHeadingChar"/>
    <w:semiHidden/>
    <w:rsid w:val="00283B6A"/>
  </w:style>
  <w:style w:type="character" w:customStyle="1" w:styleId="NoteHeadingChar">
    <w:name w:val="Note Heading Char"/>
    <w:basedOn w:val="DefaultParagraphFont"/>
    <w:link w:val="NoteHeading"/>
    <w:semiHidden/>
    <w:rsid w:val="00283B6A"/>
    <w:rPr>
      <w:rFonts w:ascii="Times New Roman" w:eastAsia="Times New Roman" w:hAnsi="Times New Roman" w:cs="Times New Roman"/>
      <w:sz w:val="24"/>
      <w:szCs w:val="20"/>
      <w:lang w:val="en-US"/>
    </w:rPr>
  </w:style>
  <w:style w:type="paragraph" w:styleId="PlainText">
    <w:name w:val="Plain Text"/>
    <w:basedOn w:val="Normal"/>
    <w:link w:val="PlainTextChar"/>
    <w:semiHidden/>
    <w:rsid w:val="00283B6A"/>
    <w:rPr>
      <w:rFonts w:ascii="Courier New" w:hAnsi="Courier New" w:cs="Courier New"/>
      <w:sz w:val="20"/>
    </w:rPr>
  </w:style>
  <w:style w:type="character" w:customStyle="1" w:styleId="PlainTextChar">
    <w:name w:val="Plain Text Char"/>
    <w:basedOn w:val="DefaultParagraphFont"/>
    <w:link w:val="PlainText"/>
    <w:semiHidden/>
    <w:rsid w:val="00283B6A"/>
    <w:rPr>
      <w:rFonts w:ascii="Courier New" w:eastAsia="Times New Roman" w:hAnsi="Courier New" w:cs="Courier New"/>
      <w:sz w:val="20"/>
      <w:szCs w:val="20"/>
      <w:lang w:val="en-US"/>
    </w:rPr>
  </w:style>
  <w:style w:type="paragraph" w:styleId="Quote">
    <w:name w:val="Quote"/>
    <w:basedOn w:val="Normal"/>
    <w:next w:val="Normal"/>
    <w:link w:val="QuoteChar"/>
    <w:uiPriority w:val="29"/>
    <w:qFormat/>
    <w:rsid w:val="00283B6A"/>
    <w:rPr>
      <w:i/>
      <w:iCs/>
      <w:color w:val="000000"/>
    </w:rPr>
  </w:style>
  <w:style w:type="character" w:customStyle="1" w:styleId="QuoteChar">
    <w:name w:val="Quote Char"/>
    <w:basedOn w:val="DefaultParagraphFont"/>
    <w:link w:val="Quote"/>
    <w:uiPriority w:val="29"/>
    <w:rsid w:val="00283B6A"/>
    <w:rPr>
      <w:rFonts w:ascii="Times New Roman" w:eastAsia="Times New Roman" w:hAnsi="Times New Roman" w:cs="Times New Roman"/>
      <w:i/>
      <w:iCs/>
      <w:color w:val="000000"/>
      <w:sz w:val="24"/>
      <w:szCs w:val="20"/>
      <w:lang w:val="en-US"/>
    </w:rPr>
  </w:style>
  <w:style w:type="paragraph" w:styleId="Salutation">
    <w:name w:val="Salutation"/>
    <w:basedOn w:val="Normal"/>
    <w:next w:val="Normal"/>
    <w:link w:val="SalutationChar"/>
    <w:semiHidden/>
    <w:rsid w:val="00283B6A"/>
  </w:style>
  <w:style w:type="character" w:customStyle="1" w:styleId="SalutationChar">
    <w:name w:val="Salutation Char"/>
    <w:basedOn w:val="DefaultParagraphFont"/>
    <w:link w:val="Salutation"/>
    <w:semiHidden/>
    <w:rsid w:val="00283B6A"/>
    <w:rPr>
      <w:rFonts w:ascii="Times New Roman" w:eastAsia="Times New Roman" w:hAnsi="Times New Roman" w:cs="Times New Roman"/>
      <w:sz w:val="24"/>
      <w:szCs w:val="20"/>
      <w:lang w:val="en-US"/>
    </w:rPr>
  </w:style>
  <w:style w:type="paragraph" w:styleId="Signature">
    <w:name w:val="Signature"/>
    <w:basedOn w:val="Normal"/>
    <w:link w:val="SignatureChar"/>
    <w:semiHidden/>
    <w:rsid w:val="00283B6A"/>
    <w:pPr>
      <w:ind w:left="4320"/>
    </w:pPr>
  </w:style>
  <w:style w:type="character" w:customStyle="1" w:styleId="SignatureChar">
    <w:name w:val="Signature Char"/>
    <w:basedOn w:val="DefaultParagraphFont"/>
    <w:link w:val="Signature"/>
    <w:semiHidden/>
    <w:rsid w:val="00283B6A"/>
    <w:rPr>
      <w:rFonts w:ascii="Times New Roman" w:eastAsia="Times New Roman" w:hAnsi="Times New Roman" w:cs="Times New Roman"/>
      <w:sz w:val="24"/>
      <w:szCs w:val="20"/>
      <w:lang w:val="en-US"/>
    </w:rPr>
  </w:style>
  <w:style w:type="paragraph" w:styleId="Subtitle">
    <w:name w:val="Subtitle"/>
    <w:basedOn w:val="Normal"/>
    <w:next w:val="Normal"/>
    <w:link w:val="SubtitleChar"/>
    <w:qFormat/>
    <w:rsid w:val="00283B6A"/>
    <w:pPr>
      <w:spacing w:after="60"/>
      <w:jc w:val="center"/>
      <w:outlineLvl w:val="1"/>
    </w:pPr>
    <w:rPr>
      <w:rFonts w:ascii="Cambria" w:hAnsi="Cambria"/>
      <w:szCs w:val="24"/>
    </w:rPr>
  </w:style>
  <w:style w:type="character" w:customStyle="1" w:styleId="SubtitleChar">
    <w:name w:val="Subtitle Char"/>
    <w:basedOn w:val="DefaultParagraphFont"/>
    <w:link w:val="Subtitle"/>
    <w:rsid w:val="00283B6A"/>
    <w:rPr>
      <w:rFonts w:ascii="Cambria" w:eastAsia="Times New Roman" w:hAnsi="Cambria" w:cs="Times New Roman"/>
      <w:sz w:val="24"/>
      <w:szCs w:val="24"/>
      <w:lang w:val="en-US"/>
    </w:rPr>
  </w:style>
  <w:style w:type="paragraph" w:styleId="TableofAuthorities">
    <w:name w:val="table of authorities"/>
    <w:basedOn w:val="Normal"/>
    <w:next w:val="Normal"/>
    <w:semiHidden/>
    <w:rsid w:val="00283B6A"/>
    <w:pPr>
      <w:ind w:left="240" w:hanging="240"/>
    </w:pPr>
  </w:style>
  <w:style w:type="paragraph" w:styleId="TableofFigures">
    <w:name w:val="table of figures"/>
    <w:basedOn w:val="Normal"/>
    <w:next w:val="Normal"/>
    <w:semiHidden/>
    <w:rsid w:val="00283B6A"/>
  </w:style>
  <w:style w:type="paragraph" w:styleId="Title">
    <w:name w:val="Title"/>
    <w:basedOn w:val="Normal"/>
    <w:next w:val="Normal"/>
    <w:link w:val="TitleChar"/>
    <w:qFormat/>
    <w:rsid w:val="00283B6A"/>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rsid w:val="00283B6A"/>
    <w:rPr>
      <w:rFonts w:ascii="Cambria" w:eastAsia="Times New Roman" w:hAnsi="Cambria" w:cs="Times New Roman"/>
      <w:b/>
      <w:bCs/>
      <w:kern w:val="28"/>
      <w:sz w:val="32"/>
      <w:szCs w:val="32"/>
      <w:lang w:val="en-US"/>
    </w:rPr>
  </w:style>
  <w:style w:type="paragraph" w:styleId="TOAHeading">
    <w:name w:val="toa heading"/>
    <w:basedOn w:val="Normal"/>
    <w:next w:val="Normal"/>
    <w:semiHidden/>
    <w:rsid w:val="00283B6A"/>
    <w:pPr>
      <w:spacing w:before="120"/>
    </w:pPr>
    <w:rPr>
      <w:rFonts w:ascii="Cambria" w:hAnsi="Cambria"/>
      <w:b/>
      <w:bCs/>
      <w:szCs w:val="24"/>
    </w:rPr>
  </w:style>
  <w:style w:type="paragraph" w:styleId="TOC1">
    <w:name w:val="toc 1"/>
    <w:basedOn w:val="Normal"/>
    <w:next w:val="Normal"/>
    <w:autoRedefine/>
    <w:semiHidden/>
    <w:rsid w:val="00283B6A"/>
  </w:style>
  <w:style w:type="paragraph" w:styleId="TOC2">
    <w:name w:val="toc 2"/>
    <w:basedOn w:val="Normal"/>
    <w:next w:val="Normal"/>
    <w:autoRedefine/>
    <w:semiHidden/>
    <w:rsid w:val="00283B6A"/>
    <w:pPr>
      <w:ind w:left="240"/>
    </w:pPr>
  </w:style>
  <w:style w:type="paragraph" w:styleId="TOC3">
    <w:name w:val="toc 3"/>
    <w:basedOn w:val="Normal"/>
    <w:next w:val="Normal"/>
    <w:autoRedefine/>
    <w:semiHidden/>
    <w:rsid w:val="00283B6A"/>
    <w:pPr>
      <w:ind w:left="480"/>
    </w:pPr>
  </w:style>
  <w:style w:type="paragraph" w:styleId="TOC4">
    <w:name w:val="toc 4"/>
    <w:basedOn w:val="Normal"/>
    <w:next w:val="Normal"/>
    <w:autoRedefine/>
    <w:semiHidden/>
    <w:rsid w:val="00283B6A"/>
    <w:pPr>
      <w:ind w:left="720"/>
    </w:pPr>
  </w:style>
  <w:style w:type="paragraph" w:styleId="TOC5">
    <w:name w:val="toc 5"/>
    <w:basedOn w:val="Normal"/>
    <w:next w:val="Normal"/>
    <w:autoRedefine/>
    <w:semiHidden/>
    <w:rsid w:val="00283B6A"/>
    <w:pPr>
      <w:ind w:left="960"/>
    </w:pPr>
  </w:style>
  <w:style w:type="paragraph" w:styleId="TOC6">
    <w:name w:val="toc 6"/>
    <w:basedOn w:val="Normal"/>
    <w:next w:val="Normal"/>
    <w:autoRedefine/>
    <w:semiHidden/>
    <w:rsid w:val="00283B6A"/>
    <w:pPr>
      <w:ind w:left="1200"/>
    </w:pPr>
  </w:style>
  <w:style w:type="paragraph" w:styleId="TOC7">
    <w:name w:val="toc 7"/>
    <w:basedOn w:val="Normal"/>
    <w:next w:val="Normal"/>
    <w:autoRedefine/>
    <w:semiHidden/>
    <w:rsid w:val="00283B6A"/>
    <w:pPr>
      <w:ind w:left="1440"/>
    </w:pPr>
  </w:style>
  <w:style w:type="paragraph" w:styleId="TOC8">
    <w:name w:val="toc 8"/>
    <w:basedOn w:val="Normal"/>
    <w:next w:val="Normal"/>
    <w:autoRedefine/>
    <w:semiHidden/>
    <w:rsid w:val="00283B6A"/>
    <w:pPr>
      <w:ind w:left="1680"/>
    </w:pPr>
  </w:style>
  <w:style w:type="paragraph" w:styleId="TOC9">
    <w:name w:val="toc 9"/>
    <w:basedOn w:val="Normal"/>
    <w:next w:val="Normal"/>
    <w:autoRedefine/>
    <w:semiHidden/>
    <w:rsid w:val="00283B6A"/>
    <w:pPr>
      <w:ind w:left="1920"/>
    </w:pPr>
  </w:style>
  <w:style w:type="paragraph" w:styleId="TOCHeading">
    <w:name w:val="TOC Heading"/>
    <w:basedOn w:val="Heading1"/>
    <w:next w:val="Normal"/>
    <w:uiPriority w:val="39"/>
    <w:semiHidden/>
    <w:unhideWhenUsed/>
    <w:qFormat/>
    <w:rsid w:val="00283B6A"/>
    <w:pPr>
      <w:outlineLvl w:val="9"/>
    </w:pPr>
    <w:rPr>
      <w:rFonts w:ascii="Cambria" w:hAnsi="Cambria"/>
      <w:sz w:val="32"/>
      <w:szCs w:val="32"/>
    </w:rPr>
  </w:style>
  <w:style w:type="character" w:styleId="Hyperlink">
    <w:name w:val="Hyperlink"/>
    <w:basedOn w:val="DefaultParagraphFont"/>
    <w:semiHidden/>
    <w:rsid w:val="00283B6A"/>
    <w:rPr>
      <w:color w:val="0000FF"/>
      <w:u w:val="single"/>
    </w:rPr>
  </w:style>
  <w:style w:type="table" w:styleId="TableGrid">
    <w:name w:val="Table Grid"/>
    <w:basedOn w:val="TableNormal"/>
    <w:uiPriority w:val="59"/>
    <w:rsid w:val="00283B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283B6A"/>
    <w:pPr>
      <w:jc w:val="center"/>
    </w:pPr>
    <w:rPr>
      <w:noProof/>
    </w:rPr>
  </w:style>
  <w:style w:type="character" w:customStyle="1" w:styleId="SMTextChar">
    <w:name w:val="SM Text Char"/>
    <w:basedOn w:val="DefaultParagraphFont"/>
    <w:link w:val="SMText"/>
    <w:rsid w:val="00283B6A"/>
    <w:rPr>
      <w:rFonts w:ascii="Times New Roman" w:eastAsia="Times New Roman" w:hAnsi="Times New Roman" w:cs="Times New Roman"/>
      <w:sz w:val="24"/>
      <w:szCs w:val="20"/>
      <w:lang w:val="en-US"/>
    </w:rPr>
  </w:style>
  <w:style w:type="character" w:customStyle="1" w:styleId="SMcaptionChar">
    <w:name w:val="SM caption Char"/>
    <w:basedOn w:val="SMTextChar"/>
    <w:link w:val="SMcaption"/>
    <w:rsid w:val="00283B6A"/>
    <w:rPr>
      <w:rFonts w:ascii="Times New Roman" w:eastAsia="Times New Roman" w:hAnsi="Times New Roman" w:cs="Times New Roman"/>
      <w:sz w:val="24"/>
      <w:szCs w:val="20"/>
      <w:lang w:val="en-US"/>
    </w:rPr>
  </w:style>
  <w:style w:type="character" w:customStyle="1" w:styleId="EndNoteBibliographyTitleChar">
    <w:name w:val="EndNote Bibliography Title Char"/>
    <w:basedOn w:val="SMcaptionChar"/>
    <w:link w:val="EndNoteBibliographyTitle"/>
    <w:rsid w:val="00283B6A"/>
    <w:rPr>
      <w:rFonts w:ascii="Times New Roman" w:eastAsia="Times New Roman" w:hAnsi="Times New Roman" w:cs="Times New Roman"/>
      <w:noProof/>
      <w:sz w:val="24"/>
      <w:szCs w:val="20"/>
      <w:lang w:val="en-US"/>
    </w:rPr>
  </w:style>
  <w:style w:type="paragraph" w:customStyle="1" w:styleId="EndNoteBibliography">
    <w:name w:val="EndNote Bibliography"/>
    <w:basedOn w:val="Normal"/>
    <w:link w:val="EndNoteBibliographyChar"/>
    <w:rsid w:val="00283B6A"/>
    <w:rPr>
      <w:noProof/>
    </w:rPr>
  </w:style>
  <w:style w:type="character" w:customStyle="1" w:styleId="EndNoteBibliographyChar">
    <w:name w:val="EndNote Bibliography Char"/>
    <w:basedOn w:val="SMcaptionChar"/>
    <w:link w:val="EndNoteBibliography"/>
    <w:rsid w:val="00283B6A"/>
    <w:rPr>
      <w:rFonts w:ascii="Times New Roman" w:eastAsia="Times New Roman" w:hAnsi="Times New Roman" w:cs="Times New Roman"/>
      <w:noProof/>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893</Words>
  <Characters>5094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 Churcher</dc:creator>
  <cp:keywords/>
  <dc:description/>
  <cp:lastModifiedBy>Tom</cp:lastModifiedBy>
  <cp:revision>2</cp:revision>
  <dcterms:created xsi:type="dcterms:W3CDTF">2016-11-03T15:27:00Z</dcterms:created>
  <dcterms:modified xsi:type="dcterms:W3CDTF">2016-11-03T15:27:00Z</dcterms:modified>
</cp:coreProperties>
</file>