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0DCC" w14:textId="7681923B" w:rsidR="00E407C5" w:rsidRDefault="00D17A71">
      <w:r>
        <w:t>BUAD 405</w:t>
      </w:r>
    </w:p>
    <w:sectPr w:rsidR="00E40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71"/>
    <w:rsid w:val="00501B55"/>
    <w:rsid w:val="00773D65"/>
    <w:rsid w:val="008628F9"/>
    <w:rsid w:val="00D17A71"/>
    <w:rsid w:val="00E4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C09EA"/>
  <w15:chartTrackingRefBased/>
  <w15:docId w15:val="{C08F2372-21DF-DF44-8E46-3A133DDC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2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Pelillo, Sean Richard</dc:creator>
  <cp:keywords/>
  <dc:description/>
  <cp:lastModifiedBy>Pelillo, Sean Richard</cp:lastModifiedBy>
  <cp:revision>1</cp:revision>
  <dcterms:created xsi:type="dcterms:W3CDTF">2026-01-21T15:21:00Z</dcterms:created>
  <dcterms:modified xsi:type="dcterms:W3CDTF">2026-01-21T15:21:00Z</dcterms:modified>
</cp:coreProperties>
</file>