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099" w:rsidRDefault="00D53099" w:rsidP="00D53099"/>
    <w:p w:rsidR="00D53099" w:rsidRPr="00D53099" w:rsidRDefault="00D53099" w:rsidP="00D53099">
      <w:pPr>
        <w:rPr>
          <w:lang w:val="pt-BR"/>
        </w:rPr>
      </w:pPr>
      <w:r w:rsidRPr="00D53099">
        <w:rPr>
          <w:lang w:val="pt-BR"/>
        </w:rPr>
        <w:t>JAK2</w:t>
      </w:r>
    </w:p>
    <w:p w:rsidR="00D53099" w:rsidRPr="00D53099" w:rsidRDefault="00D53099" w:rsidP="00D53099">
      <w:pPr>
        <w:rPr>
          <w:lang w:val="pt-BR"/>
        </w:rPr>
      </w:pPr>
      <w:r w:rsidRPr="00D53099">
        <w:rPr>
          <w:lang w:val="pt-BR"/>
        </w:rPr>
        <w:t>Relevant cBioPortal cancer datasets:</w:t>
      </w:r>
    </w:p>
    <w:p w:rsidR="00D53099" w:rsidRDefault="00D53099" w:rsidP="00D53099">
      <w:pPr>
        <w:pStyle w:val="ListParagraph"/>
        <w:numPr>
          <w:ilvl w:val="0"/>
          <w:numId w:val="1"/>
        </w:numPr>
      </w:pPr>
      <w:r>
        <w:t>Acute Myeloid Leukemia (TCGA, NEJM 2013)</w:t>
      </w:r>
      <w:r>
        <w:t xml:space="preserve"> - </w:t>
      </w:r>
      <w:hyperlink r:id="rId5" w:anchor="summary" w:history="1">
        <w:proofErr w:type="spellStart"/>
        <w:r w:rsidRPr="00D53099">
          <w:rPr>
            <w:rStyle w:val="Hyperlink"/>
          </w:rPr>
          <w:t>cBioPortal</w:t>
        </w:r>
        <w:proofErr w:type="spellEnd"/>
      </w:hyperlink>
    </w:p>
    <w:p w:rsidR="00CD02D1" w:rsidRDefault="00CD02D1" w:rsidP="00CD02D1">
      <w:pPr>
        <w:pStyle w:val="ListParagraph"/>
        <w:numPr>
          <w:ilvl w:val="1"/>
          <w:numId w:val="1"/>
        </w:numPr>
      </w:pPr>
      <w:r>
        <w:t>mutation:</w:t>
      </w:r>
    </w:p>
    <w:p w:rsidR="00CD02D1" w:rsidRDefault="00CD02D1" w:rsidP="00CD02D1">
      <w:pPr>
        <w:pStyle w:val="ListParagraph"/>
        <w:numPr>
          <w:ilvl w:val="2"/>
          <w:numId w:val="1"/>
        </w:numPr>
      </w:pPr>
      <w:r>
        <w:t xml:space="preserve">missense change - </w:t>
      </w:r>
      <w:r w:rsidRPr="00393622">
        <w:t>V617F</w:t>
      </w:r>
    </w:p>
    <w:p w:rsidR="00CD02D1" w:rsidRDefault="00CD02D1" w:rsidP="00CD02D1">
      <w:pPr>
        <w:pStyle w:val="ListParagraph"/>
        <w:numPr>
          <w:ilvl w:val="3"/>
          <w:numId w:val="1"/>
        </w:numPr>
      </w:pPr>
      <w:r>
        <w:t>residue no. 617</w:t>
      </w:r>
    </w:p>
    <w:p w:rsidR="00CD02D1" w:rsidRDefault="00CD02D1" w:rsidP="00CD02D1">
      <w:pPr>
        <w:pStyle w:val="ListParagraph"/>
        <w:numPr>
          <w:ilvl w:val="3"/>
          <w:numId w:val="1"/>
        </w:numPr>
      </w:pPr>
      <w:r>
        <w:t>valine changed to phenylalanine</w:t>
      </w:r>
    </w:p>
    <w:p w:rsidR="00D53099" w:rsidRDefault="00D53099" w:rsidP="00D53099">
      <w:pPr>
        <w:pStyle w:val="ListParagraph"/>
        <w:numPr>
          <w:ilvl w:val="0"/>
          <w:numId w:val="1"/>
        </w:numPr>
      </w:pPr>
      <w:r>
        <w:t>Acute Myeloid Leukemia (TCGA, Provisional)</w:t>
      </w:r>
      <w:r>
        <w:t xml:space="preserve"> - </w:t>
      </w:r>
      <w:hyperlink r:id="rId6" w:anchor="summary" w:history="1">
        <w:proofErr w:type="spellStart"/>
        <w:r w:rsidRPr="00D53099">
          <w:rPr>
            <w:rStyle w:val="Hyperlink"/>
          </w:rPr>
          <w:t>cBioPortal</w:t>
        </w:r>
        <w:proofErr w:type="spellEnd"/>
      </w:hyperlink>
    </w:p>
    <w:p w:rsidR="00A03390" w:rsidRDefault="00A03390" w:rsidP="00393622">
      <w:pPr>
        <w:pStyle w:val="ListParagraph"/>
        <w:numPr>
          <w:ilvl w:val="1"/>
          <w:numId w:val="1"/>
        </w:numPr>
      </w:pPr>
      <w:r>
        <w:t>mutation:</w:t>
      </w:r>
    </w:p>
    <w:p w:rsidR="00393622" w:rsidRDefault="00A03390" w:rsidP="00A03390">
      <w:pPr>
        <w:pStyle w:val="ListParagraph"/>
        <w:numPr>
          <w:ilvl w:val="2"/>
          <w:numId w:val="1"/>
        </w:numPr>
      </w:pPr>
      <w:r>
        <w:t xml:space="preserve">missense change - </w:t>
      </w:r>
      <w:r w:rsidR="00393622" w:rsidRPr="00393622">
        <w:t>V617F</w:t>
      </w:r>
    </w:p>
    <w:p w:rsidR="00A03390" w:rsidRDefault="00A03390" w:rsidP="00A03390">
      <w:pPr>
        <w:pStyle w:val="ListParagraph"/>
        <w:numPr>
          <w:ilvl w:val="3"/>
          <w:numId w:val="1"/>
        </w:numPr>
      </w:pPr>
      <w:r>
        <w:t>residue no. 617</w:t>
      </w:r>
    </w:p>
    <w:p w:rsidR="00A03390" w:rsidRDefault="00A03390" w:rsidP="00A03390">
      <w:pPr>
        <w:pStyle w:val="ListParagraph"/>
        <w:numPr>
          <w:ilvl w:val="3"/>
          <w:numId w:val="1"/>
        </w:numPr>
      </w:pPr>
      <w:r>
        <w:t>valine changed to phenylalanine</w:t>
      </w:r>
    </w:p>
    <w:p w:rsidR="00D53099" w:rsidRDefault="00D53099" w:rsidP="00D53099">
      <w:pPr>
        <w:pStyle w:val="ListParagraph"/>
        <w:numPr>
          <w:ilvl w:val="0"/>
          <w:numId w:val="1"/>
        </w:numPr>
      </w:pPr>
      <w:r>
        <w:t>Multiple Myeloma (Broad, Cancer Cell 2014)</w:t>
      </w:r>
      <w:r>
        <w:t xml:space="preserve"> - </w:t>
      </w:r>
      <w:hyperlink r:id="rId7" w:anchor="summary" w:history="1">
        <w:proofErr w:type="spellStart"/>
        <w:r w:rsidRPr="00D53099">
          <w:rPr>
            <w:rStyle w:val="Hyperlink"/>
          </w:rPr>
          <w:t>cBioPort</w:t>
        </w:r>
        <w:r w:rsidRPr="00D53099">
          <w:rPr>
            <w:rStyle w:val="Hyperlink"/>
          </w:rPr>
          <w:t>a</w:t>
        </w:r>
        <w:r w:rsidRPr="00D53099">
          <w:rPr>
            <w:rStyle w:val="Hyperlink"/>
          </w:rPr>
          <w:t>l</w:t>
        </w:r>
        <w:proofErr w:type="spellEnd"/>
      </w:hyperlink>
    </w:p>
    <w:p w:rsidR="00B41FF0" w:rsidRDefault="00B41FF0" w:rsidP="00B41FF0">
      <w:pPr>
        <w:pStyle w:val="ListParagraph"/>
        <w:numPr>
          <w:ilvl w:val="1"/>
          <w:numId w:val="1"/>
        </w:numPr>
      </w:pPr>
      <w:r>
        <w:t>mutation:</w:t>
      </w:r>
    </w:p>
    <w:p w:rsidR="00B41FF0" w:rsidRDefault="00B41FF0" w:rsidP="00B41FF0">
      <w:pPr>
        <w:pStyle w:val="ListParagraph"/>
        <w:numPr>
          <w:ilvl w:val="2"/>
          <w:numId w:val="1"/>
        </w:numPr>
      </w:pPr>
      <w:r>
        <w:t xml:space="preserve">missense change </w:t>
      </w:r>
      <w:r>
        <w:t>–</w:t>
      </w:r>
      <w:r>
        <w:t xml:space="preserve"> </w:t>
      </w:r>
      <w:r>
        <w:t>E652K</w:t>
      </w:r>
    </w:p>
    <w:p w:rsidR="00B41FF0" w:rsidRDefault="00B41FF0" w:rsidP="00B41FF0">
      <w:pPr>
        <w:pStyle w:val="ListParagraph"/>
        <w:numPr>
          <w:ilvl w:val="3"/>
          <w:numId w:val="1"/>
        </w:numPr>
      </w:pPr>
      <w:r>
        <w:t>residue no. 617</w:t>
      </w:r>
    </w:p>
    <w:p w:rsidR="00B41FF0" w:rsidRDefault="00391816" w:rsidP="00B41FF0">
      <w:pPr>
        <w:pStyle w:val="ListParagraph"/>
        <w:numPr>
          <w:ilvl w:val="3"/>
          <w:numId w:val="1"/>
        </w:numPr>
      </w:pPr>
      <w:r>
        <w:t>glutamate</w:t>
      </w:r>
      <w:bookmarkStart w:id="0" w:name="_GoBack"/>
      <w:bookmarkEnd w:id="0"/>
      <w:r w:rsidR="00B41FF0">
        <w:t xml:space="preserve"> changed to lysine</w:t>
      </w:r>
    </w:p>
    <w:p w:rsidR="00D53099" w:rsidRDefault="00D53099" w:rsidP="00D53099">
      <w:pPr>
        <w:pStyle w:val="ListParagraph"/>
        <w:numPr>
          <w:ilvl w:val="0"/>
          <w:numId w:val="1"/>
        </w:numPr>
      </w:pPr>
      <w:r w:rsidRPr="00D53099">
        <w:t>Myelodysplasia (Tokyo, Nature 2011)</w:t>
      </w:r>
      <w:r>
        <w:t xml:space="preserve"> - </w:t>
      </w:r>
      <w:hyperlink r:id="rId8" w:anchor="summary" w:history="1">
        <w:proofErr w:type="spellStart"/>
        <w:r w:rsidRPr="00D53099">
          <w:rPr>
            <w:rStyle w:val="Hyperlink"/>
          </w:rPr>
          <w:t>cBioPortal</w:t>
        </w:r>
        <w:proofErr w:type="spellEnd"/>
      </w:hyperlink>
    </w:p>
    <w:p w:rsidR="00D744FB" w:rsidRDefault="00D744FB" w:rsidP="00D744FB">
      <w:pPr>
        <w:pStyle w:val="ListParagraph"/>
        <w:numPr>
          <w:ilvl w:val="1"/>
          <w:numId w:val="1"/>
        </w:numPr>
      </w:pPr>
      <w:r>
        <w:t>mutation:</w:t>
      </w:r>
    </w:p>
    <w:p w:rsidR="00D744FB" w:rsidRDefault="00D744FB" w:rsidP="00D744FB">
      <w:pPr>
        <w:pStyle w:val="ListParagraph"/>
        <w:numPr>
          <w:ilvl w:val="2"/>
          <w:numId w:val="1"/>
        </w:numPr>
      </w:pPr>
      <w:r>
        <w:t>none for JAK2</w:t>
      </w:r>
    </w:p>
    <w:p w:rsidR="00D744FB" w:rsidRDefault="00D744FB" w:rsidP="00D744FB"/>
    <w:sectPr w:rsidR="00D74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47C20"/>
    <w:multiLevelType w:val="hybridMultilevel"/>
    <w:tmpl w:val="4490D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E7"/>
    <w:rsid w:val="000E1D2C"/>
    <w:rsid w:val="001132E7"/>
    <w:rsid w:val="00391816"/>
    <w:rsid w:val="00393622"/>
    <w:rsid w:val="0095079A"/>
    <w:rsid w:val="00A03390"/>
    <w:rsid w:val="00B41FF0"/>
    <w:rsid w:val="00CD02D1"/>
    <w:rsid w:val="00D53099"/>
    <w:rsid w:val="00D70BD2"/>
    <w:rsid w:val="00D7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3DDA"/>
  <w15:chartTrackingRefBased/>
  <w15:docId w15:val="{4E37B003-AC35-43BB-8F08-A84B8604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0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3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09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D02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1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ioportal.org/study?id=mds_tokyo_201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bioportal.org/study?id=mm_br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bioportal.org/study?id=laml_tcga" TargetMode="External"/><Relationship Id="rId5" Type="http://schemas.openxmlformats.org/officeDocument/2006/relationships/hyperlink" Target="http://www.cbioportal.org/study?id=laml_tcga_pu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d</dc:creator>
  <cp:keywords/>
  <dc:description/>
  <cp:lastModifiedBy>j d</cp:lastModifiedBy>
  <cp:revision>6</cp:revision>
  <dcterms:created xsi:type="dcterms:W3CDTF">2017-09-27T03:47:00Z</dcterms:created>
  <dcterms:modified xsi:type="dcterms:W3CDTF">2017-09-27T05:21:00Z</dcterms:modified>
</cp:coreProperties>
</file>