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6D5C46" w:rsidRDefault="00000000">
      <w:pPr>
        <w:jc w:val="center"/>
        <w:rPr>
          <w:rFonts w:ascii="Times New Roman" w:eastAsia="Times New Roman" w:hAnsi="Times New Roman" w:cs="Times New Roman"/>
          <w:b/>
          <w:bCs/>
        </w:rPr>
      </w:pPr>
      <w:r>
        <w:rPr>
          <w:rFonts w:ascii="Times New Roman" w:eastAsia="Times New Roman" w:hAnsi="Times New Roman" w:cs="Times New Roman"/>
          <w:b/>
          <w:bCs/>
        </w:rPr>
        <w:t>Mentoring Philosophy</w:t>
      </w:r>
    </w:p>
    <w:p w14:paraId="00000002" w14:textId="77777777" w:rsidR="006D5C46" w:rsidRDefault="00000000">
      <w:pPr>
        <w:rPr>
          <w:rFonts w:ascii="Times New Roman" w:eastAsia="Times New Roman" w:hAnsi="Times New Roman" w:cs="Times New Roman"/>
        </w:rPr>
      </w:pPr>
      <w:r>
        <w:rPr>
          <w:rFonts w:ascii="Times New Roman" w:eastAsia="Times New Roman" w:hAnsi="Times New Roman" w:cs="Times New Roman"/>
        </w:rPr>
        <w:t xml:space="preserve">As a mentor, my philosophy is quite simple: </w:t>
      </w:r>
      <w:r>
        <w:rPr>
          <w:rFonts w:ascii="Times New Roman" w:eastAsia="Times New Roman" w:hAnsi="Times New Roman" w:cs="Times New Roman"/>
          <w:i/>
          <w:iCs/>
        </w:rPr>
        <w:t>maximize</w:t>
      </w:r>
      <w:r>
        <w:rPr>
          <w:rFonts w:ascii="Times New Roman" w:eastAsia="Times New Roman" w:hAnsi="Times New Roman" w:cs="Times New Roman"/>
        </w:rPr>
        <w:t xml:space="preserve"> the knowledge/experiences students can gain, </w:t>
      </w:r>
      <w:r>
        <w:rPr>
          <w:rFonts w:ascii="Times New Roman" w:eastAsia="Times New Roman" w:hAnsi="Times New Roman" w:cs="Times New Roman"/>
          <w:i/>
          <w:iCs/>
        </w:rPr>
        <w:t xml:space="preserve">understand </w:t>
      </w:r>
      <w:r>
        <w:rPr>
          <w:rFonts w:ascii="Times New Roman" w:eastAsia="Times New Roman" w:hAnsi="Times New Roman" w:cs="Times New Roman"/>
        </w:rPr>
        <w:t xml:space="preserve">unfortunate circumstances may arise, and </w:t>
      </w:r>
      <w:r>
        <w:rPr>
          <w:rFonts w:ascii="Times New Roman" w:eastAsia="Times New Roman" w:hAnsi="Times New Roman" w:cs="Times New Roman"/>
          <w:i/>
          <w:iCs/>
        </w:rPr>
        <w:t>encourage</w:t>
      </w:r>
      <w:r>
        <w:rPr>
          <w:rFonts w:ascii="Times New Roman" w:eastAsia="Times New Roman" w:hAnsi="Times New Roman" w:cs="Times New Roman"/>
        </w:rPr>
        <w:t xml:space="preserve"> students to prosper. </w:t>
      </w:r>
    </w:p>
    <w:p w14:paraId="00000003" w14:textId="77777777" w:rsidR="006D5C46" w:rsidRDefault="00000000">
      <w:pPr>
        <w:ind w:firstLine="720"/>
        <w:rPr>
          <w:rFonts w:ascii="Times New Roman" w:eastAsia="Times New Roman" w:hAnsi="Times New Roman" w:cs="Times New Roman"/>
          <w:u w:val="single"/>
        </w:rPr>
      </w:pPr>
      <w:r>
        <w:rPr>
          <w:rFonts w:ascii="Times New Roman" w:eastAsia="Times New Roman" w:hAnsi="Times New Roman" w:cs="Times New Roman"/>
          <w:i/>
          <w:iCs/>
        </w:rPr>
        <w:t>Knowledge</w:t>
      </w:r>
      <w:r>
        <w:rPr>
          <w:rFonts w:ascii="Times New Roman" w:eastAsia="Times New Roman" w:hAnsi="Times New Roman" w:cs="Times New Roman"/>
        </w:rPr>
        <w:t xml:space="preserve">: </w:t>
      </w:r>
      <w:sdt>
        <w:sdtPr>
          <w:tag w:val="goog_rdk_0"/>
          <w:id w:val="-1761389938"/>
        </w:sdtPr>
        <w:sdtContent>
          <w:commentRangeStart w:id="0"/>
        </w:sdtContent>
      </w:sdt>
      <w:r>
        <w:rPr>
          <w:rFonts w:ascii="Times New Roman" w:eastAsia="Times New Roman" w:hAnsi="Times New Roman" w:cs="Times New Roman"/>
        </w:rPr>
        <w:t>I believe that as a mentor it is my responsibility to disseminate my knowledge of neuroscience, psychology, human-automation teaming, and human-robot interaction in a way that is interpretable and actionable to a less experienced audience</w:t>
      </w:r>
      <w:commentRangeEnd w:id="0"/>
      <w:r>
        <w:rPr>
          <w:rStyle w:val="CommentReference"/>
          <w:rFonts w:ascii="Times New Roman" w:eastAsia="Times New Roman" w:hAnsi="Times New Roman" w:cs="Times New Roman"/>
          <w:sz w:val="24"/>
          <w:szCs w:val="24"/>
        </w:rPr>
        <w:commentReference w:id="0"/>
      </w:r>
      <w:r>
        <w:rPr>
          <w:rFonts w:ascii="Times New Roman" w:eastAsia="Times New Roman" w:hAnsi="Times New Roman" w:cs="Times New Roman"/>
        </w:rPr>
        <w:t xml:space="preserve">. Thus, I will provide the surface level context that is necessary to understand higher level concepts. </w:t>
      </w:r>
      <w:r>
        <w:rPr>
          <w:rFonts w:ascii="Times New Roman" w:eastAsia="Times New Roman" w:hAnsi="Times New Roman" w:cs="Times New Roman"/>
          <w:u w:val="single"/>
        </w:rPr>
        <w:t xml:space="preserve">I will provide the necessary knowledge for you to understand the scope of the present research and conduct your own research. </w:t>
      </w:r>
    </w:p>
    <w:p w14:paraId="00000004" w14:textId="77777777" w:rsidR="006D5C46" w:rsidRDefault="00000000">
      <w:pPr>
        <w:ind w:firstLine="720"/>
        <w:rPr>
          <w:rFonts w:ascii="Times New Roman" w:eastAsia="Times New Roman" w:hAnsi="Times New Roman" w:cs="Times New Roman"/>
        </w:rPr>
      </w:pPr>
      <w:r>
        <w:rPr>
          <w:rFonts w:ascii="Times New Roman" w:eastAsia="Times New Roman" w:hAnsi="Times New Roman" w:cs="Times New Roman"/>
          <w:i/>
          <w:iCs/>
        </w:rPr>
        <w:t xml:space="preserve">Understand: </w:t>
      </w:r>
      <w:r>
        <w:rPr>
          <w:rFonts w:ascii="Times New Roman" w:eastAsia="Times New Roman" w:hAnsi="Times New Roman" w:cs="Times New Roman"/>
        </w:rPr>
        <w:t xml:space="preserve">For this relationship to be successful, both mentor and mentee must understand what is expected of each other. From a mentor perspective, I will understand that you are a student first and a researcher second. We can customize expectations around your schedule, so long as a sufficient notice is given (three days). Research is meant to be a fun way to expand your knowledge and should not impede on other activities. </w:t>
      </w:r>
      <w:r>
        <w:rPr>
          <w:rFonts w:ascii="Times New Roman" w:eastAsia="Times New Roman" w:hAnsi="Times New Roman" w:cs="Times New Roman"/>
          <w:u w:val="single"/>
        </w:rPr>
        <w:t>I will understand that you are human, and have a life outside of collaboration, that needs to be prioritized sometimes.</w:t>
      </w:r>
    </w:p>
    <w:p w14:paraId="00000005" w14:textId="77777777" w:rsidR="006D5C46" w:rsidRDefault="00000000">
      <w:pPr>
        <w:ind w:firstLine="720"/>
        <w:rPr>
          <w:rFonts w:ascii="Times New Roman" w:eastAsia="Times New Roman" w:hAnsi="Times New Roman" w:cs="Times New Roman"/>
        </w:rPr>
      </w:pPr>
      <w:r>
        <w:rPr>
          <w:rFonts w:ascii="Times New Roman" w:eastAsia="Times New Roman" w:hAnsi="Times New Roman" w:cs="Times New Roman"/>
          <w:i/>
          <w:iCs/>
        </w:rPr>
        <w:t>Encourage</w:t>
      </w:r>
      <w:r>
        <w:rPr>
          <w:rFonts w:ascii="Times New Roman" w:eastAsia="Times New Roman" w:hAnsi="Times New Roman" w:cs="Times New Roman"/>
        </w:rPr>
        <w:t xml:space="preserve">: I will not gatekeep success, and thus, there is a very high ceiling for what you can do as a mentee. You will be encouraged to explore data, take on independent projects, and learn as much as possible throughout the mentor-mentee relationship. Mentees will be encouraged to openly communicate about elements of research they want more exposure to. </w:t>
      </w:r>
      <w:r>
        <w:rPr>
          <w:rFonts w:ascii="Times New Roman" w:eastAsia="Times New Roman" w:hAnsi="Times New Roman" w:cs="Times New Roman"/>
          <w:u w:val="single"/>
        </w:rPr>
        <w:t xml:space="preserve">I will </w:t>
      </w:r>
      <w:sdt>
        <w:sdtPr>
          <w:tag w:val="goog_rdk_1"/>
          <w:id w:val="695157318"/>
        </w:sdtPr>
        <w:sdtContent>
          <w:commentRangeStart w:id="1"/>
        </w:sdtContent>
      </w:sdt>
      <w:r>
        <w:rPr>
          <w:rFonts w:ascii="Times New Roman" w:eastAsia="Times New Roman" w:hAnsi="Times New Roman" w:cs="Times New Roman"/>
          <w:u w:val="single"/>
        </w:rPr>
        <w:t>support you in any</w:t>
      </w:r>
      <w:commentRangeEnd w:id="1"/>
      <w:r>
        <w:rPr>
          <w:rStyle w:val="CommentReference"/>
          <w:rFonts w:ascii="Times New Roman" w:eastAsia="Times New Roman" w:hAnsi="Times New Roman" w:cs="Times New Roman"/>
          <w:sz w:val="24"/>
          <w:szCs w:val="24"/>
          <w:u w:val="single"/>
        </w:rPr>
        <w:commentReference w:id="1"/>
      </w:r>
      <w:r>
        <w:rPr>
          <w:rFonts w:ascii="Times New Roman" w:eastAsia="Times New Roman" w:hAnsi="Times New Roman" w:cs="Times New Roman"/>
          <w:u w:val="single"/>
        </w:rPr>
        <w:t xml:space="preserve"> individual endeavors you decide to take and provide you with any resources/knowledge I can.</w:t>
      </w:r>
    </w:p>
    <w:p w14:paraId="00000006" w14:textId="77777777" w:rsidR="006D5C46" w:rsidRDefault="00000000">
      <w:pPr>
        <w:ind w:firstLine="720"/>
        <w:rPr>
          <w:rFonts w:ascii="Times New Roman" w:eastAsia="Times New Roman" w:hAnsi="Times New Roman" w:cs="Times New Roman"/>
        </w:rPr>
      </w:pPr>
      <w:r>
        <w:rPr>
          <w:rFonts w:ascii="Times New Roman" w:eastAsia="Times New Roman" w:hAnsi="Times New Roman" w:cs="Times New Roman"/>
        </w:rPr>
        <w:t xml:space="preserve">Success in the mentor-mentee relationship must be defined by fluid guidelines, which are tailored to individual expectations rather than concrete outcomes. I will view success in this context as enabling mentees to feel empowered in conducting their own research, meeting their expectations of what they want to learn/do, and providing experiences which can help them excel in future endeavors. </w:t>
      </w:r>
    </w:p>
    <w:p w14:paraId="00000007" w14:textId="77777777" w:rsidR="006D5C46" w:rsidRDefault="00000000">
      <w:pPr>
        <w:rPr>
          <w:rFonts w:ascii="Times New Roman" w:eastAsia="Times New Roman" w:hAnsi="Times New Roman" w:cs="Times New Roman"/>
          <w:u w:val="single"/>
        </w:rPr>
      </w:pPr>
      <w:r>
        <w:rPr>
          <w:rFonts w:ascii="Times New Roman" w:eastAsia="Times New Roman" w:hAnsi="Times New Roman" w:cs="Times New Roman"/>
        </w:rPr>
        <w:tab/>
        <w:t>Communication will be the hallmark of any successful mentor-mentee relationship. As I navigate my own PhD, I cannot promise I will have the time to be the best mentor, but I can promise to be responsive to feedback. Mentees are always welcome to communicate any issues they are having, areas I could improve, or experiences I can provide for them. If there is something I can do for you, please do not hesitate to reach out</w:t>
      </w:r>
      <w:r>
        <w:rPr>
          <w:rFonts w:ascii="Times New Roman" w:eastAsia="Times New Roman" w:hAnsi="Times New Roman" w:cs="Times New Roman"/>
          <w:u w:val="single"/>
        </w:rPr>
        <w:t>. I will always make time to address concerns.</w:t>
      </w:r>
    </w:p>
    <w:p w14:paraId="00000008" w14:textId="77777777" w:rsidR="006D5C46" w:rsidRDefault="006D5C46">
      <w:pPr>
        <w:rPr>
          <w:rFonts w:ascii="Times New Roman" w:eastAsia="Times New Roman" w:hAnsi="Times New Roman" w:cs="Times New Roman"/>
          <w:u w:val="single"/>
        </w:rPr>
      </w:pPr>
    </w:p>
    <w:p w14:paraId="00000009" w14:textId="77777777" w:rsidR="006D5C46" w:rsidRDefault="006D5C46">
      <w:pPr>
        <w:rPr>
          <w:rFonts w:ascii="Times New Roman" w:eastAsia="Times New Roman" w:hAnsi="Times New Roman" w:cs="Times New Roman"/>
          <w:u w:val="single"/>
        </w:rPr>
      </w:pPr>
    </w:p>
    <w:p w14:paraId="0000000A" w14:textId="77777777" w:rsidR="006D5C46" w:rsidRDefault="006D5C46">
      <w:pPr>
        <w:rPr>
          <w:rFonts w:ascii="Times New Roman" w:eastAsia="Times New Roman" w:hAnsi="Times New Roman" w:cs="Times New Roman"/>
          <w:u w:val="single"/>
        </w:rPr>
      </w:pPr>
    </w:p>
    <w:p w14:paraId="0000000B" w14:textId="77777777" w:rsidR="006D5C46" w:rsidRDefault="00000000">
      <w:pPr>
        <w:jc w:val="center"/>
        <w:rPr>
          <w:rFonts w:ascii="Times New Roman" w:eastAsia="Times New Roman" w:hAnsi="Times New Roman" w:cs="Times New Roman"/>
          <w:u w:val="single"/>
        </w:rPr>
      </w:pPr>
      <w:r>
        <w:rPr>
          <w:rFonts w:ascii="Times New Roman" w:eastAsia="Times New Roman" w:hAnsi="Times New Roman" w:cs="Times New Roman"/>
          <w:u w:val="single"/>
        </w:rPr>
        <w:lastRenderedPageBreak/>
        <w:t xml:space="preserve">Expectations document: </w:t>
      </w:r>
    </w:p>
    <w:p w14:paraId="0000000C" w14:textId="77777777" w:rsidR="006D5C46" w:rsidRDefault="00000000">
      <w:pPr>
        <w:rPr>
          <w:rFonts w:ascii="Times New Roman" w:eastAsia="Times New Roman" w:hAnsi="Times New Roman" w:cs="Times New Roman"/>
        </w:rPr>
      </w:pPr>
      <w:r>
        <w:rPr>
          <w:rFonts w:ascii="Times New Roman" w:eastAsia="Times New Roman" w:hAnsi="Times New Roman" w:cs="Times New Roman"/>
        </w:rPr>
        <w:t xml:space="preserve">To preface this, I plan to publish these resources on my website. The final version will look different than this, but will feature all of the core concepts. Additional expectations will be provided for each function of research (data collection, data analysis, paper writing, etc), but this will serve as my overall expectations.  </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6D5C46" w14:paraId="57A49174" w14:textId="77777777">
        <w:tc>
          <w:tcPr>
            <w:tcW w:w="4675" w:type="dxa"/>
          </w:tcPr>
          <w:p w14:paraId="0000000D" w14:textId="77777777" w:rsidR="006D5C46" w:rsidRDefault="00000000">
            <w:pPr>
              <w:jc w:val="center"/>
              <w:rPr>
                <w:rFonts w:ascii="Times New Roman" w:eastAsia="Times New Roman" w:hAnsi="Times New Roman" w:cs="Times New Roman"/>
                <w:sz w:val="52"/>
                <w:szCs w:val="52"/>
              </w:rPr>
            </w:pPr>
            <w:r>
              <w:rPr>
                <w:rFonts w:ascii="Times New Roman" w:eastAsia="Times New Roman" w:hAnsi="Times New Roman" w:cs="Times New Roman"/>
                <w:sz w:val="52"/>
                <w:szCs w:val="52"/>
              </w:rPr>
              <w:t>Mentor Expectations</w:t>
            </w:r>
          </w:p>
        </w:tc>
        <w:tc>
          <w:tcPr>
            <w:tcW w:w="4675" w:type="dxa"/>
          </w:tcPr>
          <w:p w14:paraId="0000000E" w14:textId="77777777" w:rsidR="006D5C46" w:rsidRDefault="00000000">
            <w:pPr>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Mentee Expectations</w:t>
            </w:r>
          </w:p>
        </w:tc>
      </w:tr>
      <w:tr w:rsidR="006D5C46" w14:paraId="72018208" w14:textId="77777777">
        <w:tc>
          <w:tcPr>
            <w:tcW w:w="4675" w:type="dxa"/>
          </w:tcPr>
          <w:p w14:paraId="0000000F"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I will support you in learning new concepts/abilities based on your interests</w:t>
            </w:r>
          </w:p>
          <w:p w14:paraId="00000010"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At each of our meetings, I will teach your something relevant to the research we are doing, or your interests </w:t>
            </w:r>
          </w:p>
          <w:p w14:paraId="00000011"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I will be available to answer questions (within my area of expertise) that pertain to: </w:t>
            </w:r>
          </w:p>
          <w:p w14:paraId="00000012"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Graduate school </w:t>
            </w:r>
          </w:p>
          <w:p w14:paraId="00000013"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Research (both generally: neuroscience, psychology, HRI/HAI, etc, or for your own projects) </w:t>
            </w:r>
          </w:p>
          <w:p w14:paraId="00000014"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Providing you the scaffolding/details to learn the methodologies we use.</w:t>
            </w:r>
          </w:p>
          <w:p w14:paraId="00000015"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Providing you the opportunity to make meaningful contributions to lab work and materials.</w:t>
            </w:r>
          </w:p>
          <w:p w14:paraId="00000016" w14:textId="77777777" w:rsidR="006D5C46" w:rsidRDefault="00000000">
            <w:pPr>
              <w:numPr>
                <w:ilvl w:val="0"/>
                <w:numId w:val="1"/>
              </w:numPr>
              <w:pBdr>
                <w:top w:val="nil"/>
                <w:left w:val="nil"/>
                <w:bottom w:val="nil"/>
                <w:right w:val="nil"/>
                <w:between w:val="nil"/>
              </w:pBdr>
              <w:spacing w:after="160" w:line="278"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Being open minded about new research ideas.</w:t>
            </w:r>
          </w:p>
          <w:p w14:paraId="00000017" w14:textId="77777777" w:rsidR="006D5C46" w:rsidRDefault="006D5C46">
            <w:pPr>
              <w:rPr>
                <w:rFonts w:ascii="Times New Roman" w:eastAsia="Times New Roman" w:hAnsi="Times New Roman" w:cs="Times New Roman"/>
              </w:rPr>
            </w:pPr>
          </w:p>
          <w:p w14:paraId="00000018" w14:textId="77777777" w:rsidR="006D5C46" w:rsidRDefault="006D5C46">
            <w:pPr>
              <w:rPr>
                <w:rFonts w:ascii="Times New Roman" w:eastAsia="Times New Roman" w:hAnsi="Times New Roman" w:cs="Times New Roman"/>
              </w:rPr>
            </w:pPr>
          </w:p>
          <w:p w14:paraId="00000019" w14:textId="77777777" w:rsidR="006D5C46" w:rsidRDefault="006D5C46">
            <w:pPr>
              <w:rPr>
                <w:rFonts w:ascii="Times New Roman" w:eastAsia="Times New Roman" w:hAnsi="Times New Roman" w:cs="Times New Roman"/>
              </w:rPr>
            </w:pPr>
          </w:p>
          <w:p w14:paraId="0000001A" w14:textId="77777777" w:rsidR="006D5C46" w:rsidRDefault="006D5C46">
            <w:pPr>
              <w:rPr>
                <w:rFonts w:ascii="Times New Roman" w:eastAsia="Times New Roman" w:hAnsi="Times New Roman" w:cs="Times New Roman"/>
              </w:rPr>
            </w:pPr>
          </w:p>
          <w:p w14:paraId="0000001B" w14:textId="77777777" w:rsidR="006D5C46" w:rsidRDefault="006D5C46">
            <w:pPr>
              <w:rPr>
                <w:rFonts w:ascii="Times New Roman" w:eastAsia="Times New Roman" w:hAnsi="Times New Roman" w:cs="Times New Roman"/>
              </w:rPr>
            </w:pPr>
          </w:p>
          <w:p w14:paraId="0000001C" w14:textId="77777777" w:rsidR="006D5C46" w:rsidRDefault="006D5C46">
            <w:pPr>
              <w:rPr>
                <w:rFonts w:ascii="Times New Roman" w:eastAsia="Times New Roman" w:hAnsi="Times New Roman" w:cs="Times New Roman"/>
              </w:rPr>
            </w:pPr>
          </w:p>
          <w:p w14:paraId="0000001D" w14:textId="77777777" w:rsidR="006D5C46" w:rsidRDefault="006D5C46">
            <w:pPr>
              <w:rPr>
                <w:rFonts w:ascii="Times New Roman" w:eastAsia="Times New Roman" w:hAnsi="Times New Roman" w:cs="Times New Roman"/>
              </w:rPr>
            </w:pPr>
          </w:p>
          <w:p w14:paraId="0000001F" w14:textId="77777777" w:rsidR="006D5C46" w:rsidRDefault="006D5C46">
            <w:pPr>
              <w:rPr>
                <w:rFonts w:ascii="Times New Roman" w:eastAsia="Times New Roman" w:hAnsi="Times New Roman" w:cs="Times New Roman"/>
              </w:rPr>
            </w:pPr>
          </w:p>
          <w:p w14:paraId="00000020" w14:textId="77777777" w:rsidR="006D5C46" w:rsidRDefault="006D5C46">
            <w:pPr>
              <w:rPr>
                <w:rFonts w:ascii="Times New Roman" w:eastAsia="Times New Roman" w:hAnsi="Times New Roman" w:cs="Times New Roman"/>
              </w:rPr>
            </w:pPr>
          </w:p>
          <w:p w14:paraId="00000021" w14:textId="77777777" w:rsidR="006D5C46" w:rsidRDefault="006D5C46">
            <w:pPr>
              <w:rPr>
                <w:rFonts w:ascii="Times New Roman" w:eastAsia="Times New Roman" w:hAnsi="Times New Roman" w:cs="Times New Roman"/>
              </w:rPr>
            </w:pPr>
          </w:p>
        </w:tc>
        <w:tc>
          <w:tcPr>
            <w:tcW w:w="4675" w:type="dxa"/>
          </w:tcPr>
          <w:p w14:paraId="00000022"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will be expected to be transparent about </w:t>
            </w:r>
          </w:p>
          <w:p w14:paraId="00000023"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What you can, and cannot do </w:t>
            </w:r>
          </w:p>
          <w:p w14:paraId="00000024"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How much time you can dedicate to research</w:t>
            </w:r>
          </w:p>
          <w:p w14:paraId="00000025"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Maintain an open line of communication</w:t>
            </w:r>
          </w:p>
          <w:p w14:paraId="00000026"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Honesty about issues </w:t>
            </w:r>
          </w:p>
          <w:p w14:paraId="00000027"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Anything you want to learn more about</w:t>
            </w:r>
          </w:p>
          <w:p w14:paraId="00000028"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Conducting your own research outside of materials I provide. </w:t>
            </w:r>
          </w:p>
          <w:p w14:paraId="00000029"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Taking initiative to explore new ideas.</w:t>
            </w:r>
          </w:p>
          <w:p w14:paraId="0000002A"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You will be expected to follow ethical data collection (outlined in CITI) practices/standards</w:t>
            </w:r>
          </w:p>
          <w:p w14:paraId="0000002B"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Protecting participants identities </w:t>
            </w:r>
          </w:p>
          <w:p w14:paraId="0000002C"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Ensuring benevolence</w:t>
            </w:r>
          </w:p>
          <w:p w14:paraId="0000002D"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Honest data analysis/reporting</w:t>
            </w:r>
          </w:p>
          <w:p w14:paraId="0000002E" w14:textId="77777777" w:rsidR="006D5C46" w:rsidRDefault="00000000">
            <w:pPr>
              <w:numPr>
                <w:ilvl w:val="0"/>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You will NEVER be expected to: </w:t>
            </w:r>
          </w:p>
          <w:p w14:paraId="0000002F" w14:textId="77777777" w:rsidR="006D5C46" w:rsidRDefault="00000000">
            <w:pPr>
              <w:numPr>
                <w:ilvl w:val="1"/>
                <w:numId w:val="1"/>
              </w:numPr>
              <w:pBdr>
                <w:top w:val="nil"/>
                <w:left w:val="nil"/>
                <w:bottom w:val="nil"/>
                <w:right w:val="nil"/>
                <w:between w:val="nil"/>
              </w:pBdr>
              <w:spacing w:line="278" w:lineRule="auto"/>
              <w:rPr>
                <w:rFonts w:ascii="Times New Roman" w:eastAsia="Times New Roman" w:hAnsi="Times New Roman" w:cs="Times New Roman"/>
                <w:color w:val="000000"/>
              </w:rPr>
            </w:pPr>
            <w:sdt>
              <w:sdtPr>
                <w:tag w:val="goog_rdk_2"/>
                <w:id w:val="2006946216"/>
              </w:sdtPr>
              <w:sdtContent>
                <w:commentRangeStart w:id="2"/>
              </w:sdtContent>
            </w:sdt>
            <w:r>
              <w:rPr>
                <w:rFonts w:ascii="Times New Roman" w:eastAsia="Times New Roman" w:hAnsi="Times New Roman" w:cs="Times New Roman"/>
                <w:color w:val="000000"/>
              </w:rPr>
              <w:t xml:space="preserve">Do something that makes you uncomfortable </w:t>
            </w:r>
            <w:commentRangeEnd w:id="2"/>
            <w:r>
              <w:rPr>
                <w:rStyle w:val="CommentReference"/>
                <w:rFonts w:ascii="Times New Roman" w:eastAsia="Times New Roman" w:hAnsi="Times New Roman" w:cs="Times New Roman"/>
                <w:color w:val="000000"/>
                <w:sz w:val="24"/>
                <w:szCs w:val="24"/>
              </w:rPr>
              <w:commentReference w:id="2"/>
            </w:r>
          </w:p>
          <w:p w14:paraId="00000030" w14:textId="77777777" w:rsidR="006D5C46" w:rsidRDefault="00000000">
            <w:pPr>
              <w:numPr>
                <w:ilvl w:val="2"/>
                <w:numId w:val="1"/>
              </w:numPr>
              <w:pBdr>
                <w:top w:val="nil"/>
                <w:left w:val="nil"/>
                <w:bottom w:val="nil"/>
                <w:right w:val="nil"/>
                <w:between w:val="nil"/>
              </w:pBdr>
              <w:spacing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Data collection will NEVER be more important than safety</w:t>
            </w:r>
          </w:p>
          <w:p w14:paraId="00000031" w14:textId="77777777" w:rsidR="006D5C46" w:rsidRDefault="00000000">
            <w:pPr>
              <w:numPr>
                <w:ilvl w:val="1"/>
                <w:numId w:val="1"/>
              </w:numPr>
              <w:pBdr>
                <w:top w:val="nil"/>
                <w:left w:val="nil"/>
                <w:bottom w:val="nil"/>
                <w:right w:val="nil"/>
                <w:between w:val="nil"/>
              </w:pBdr>
              <w:spacing w:after="160" w:line="278" w:lineRule="auto"/>
              <w:rPr>
                <w:rFonts w:ascii="Times New Roman" w:eastAsia="Times New Roman" w:hAnsi="Times New Roman" w:cs="Times New Roman"/>
                <w:color w:val="000000"/>
              </w:rPr>
            </w:pPr>
            <w:r>
              <w:rPr>
                <w:rFonts w:ascii="Times New Roman" w:eastAsia="Times New Roman" w:hAnsi="Times New Roman" w:cs="Times New Roman"/>
                <w:color w:val="000000"/>
              </w:rPr>
              <w:t>Prioritize research over your school work or life</w:t>
            </w:r>
          </w:p>
        </w:tc>
      </w:tr>
    </w:tbl>
    <w:p w14:paraId="00000032" w14:textId="77777777" w:rsidR="006D5C46" w:rsidRDefault="006D5C46">
      <w:pPr>
        <w:rPr>
          <w:rFonts w:ascii="Times New Roman" w:eastAsia="Times New Roman" w:hAnsi="Times New Roman" w:cs="Times New Roman"/>
        </w:rPr>
      </w:pPr>
    </w:p>
    <w:sectPr w:rsidR="006D5C46">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Wes Marner" w:date="2025-11-18T20:14:00Z" w:initials="">
    <w:p w14:paraId="00000033" w14:textId="77777777" w:rsidR="006D5C46" w:rsidRDefault="00E5273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How would this change if you were mentoring someone outside your field?</w:t>
      </w:r>
    </w:p>
  </w:comment>
  <w:comment w:id="1" w:author="Wes Marner" w:date="2025-11-18T20:15:00Z" w:initials="">
    <w:p w14:paraId="00000035" w14:textId="77777777" w:rsidR="006D5C46" w:rsidRDefault="00E5273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Thought exercise: Are there bounds to this? Does there need to be bounds?</w:t>
      </w:r>
    </w:p>
  </w:comment>
  <w:comment w:id="2" w:author="Wes Marner" w:date="2025-11-18T20:18:00Z" w:initials="">
    <w:p w14:paraId="00000034" w14:textId="77777777" w:rsidR="006D5C46" w:rsidRDefault="00E52731">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What is the definition of "uncomfortable" here? Some folks conflate "difficult" with "uncomfortable"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000033" w15:done="0"/>
  <w15:commentEx w15:paraId="00000035" w15:done="0"/>
  <w15:commentEx w15:paraId="0000003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000033" w16cid:durableId="00000033"/>
  <w16cid:commentId w16cid:paraId="00000035" w16cid:durableId="00000035"/>
  <w16cid:commentId w16cid:paraId="00000034" w16cid:durableId="0000003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Noto Sans Symbols">
    <w:charset w:val="00"/>
    <w:family w:val="auto"/>
    <w:pitch w:val="default"/>
    <w:embedRegular r:id="rId1" w:fontKey="{D013BBFB-E60F-2741-8B93-236E511AE140}"/>
  </w:font>
  <w:font w:name="Courier New">
    <w:panose1 w:val="02070309020205020404"/>
    <w:charset w:val="00"/>
    <w:family w:val="modern"/>
    <w:pitch w:val="fixed"/>
    <w:sig w:usb0="E0002EFF" w:usb1="C0007843" w:usb2="00000009" w:usb3="00000000" w:csb0="000001FF" w:csb1="00000000"/>
    <w:embedRegular r:id="rId2" w:fontKey="{62F04806-BB31-4749-A42E-18C2A2133A97}"/>
  </w:font>
  <w:font w:name="Aptos">
    <w:panose1 w:val="020B0004020202020204"/>
    <w:charset w:val="00"/>
    <w:family w:val="swiss"/>
    <w:pitch w:val="variable"/>
    <w:sig w:usb0="20000287" w:usb1="00000003" w:usb2="00000000" w:usb3="00000000" w:csb0="0000019F" w:csb1="00000000"/>
    <w:embedRegular r:id="rId3" w:fontKey="{A42F71FE-22E5-2041-9D1E-257B92BC0166}"/>
    <w:embedItalic r:id="rId4" w:fontKey="{A156F522-7F41-3C43-BF4D-C4B7A156FF22}"/>
  </w:font>
  <w:font w:name="Play">
    <w:charset w:val="00"/>
    <w:family w:val="auto"/>
    <w:pitch w:val="default"/>
    <w:embedRegular r:id="rId5" w:fontKey="{F6911702-81E1-1547-8727-77E484A5B00C}"/>
  </w:font>
  <w:font w:name="Times New Roman">
    <w:panose1 w:val="02020603050405020304"/>
    <w:charset w:val="00"/>
    <w:family w:val="roman"/>
    <w:pitch w:val="variable"/>
    <w:sig w:usb0="E0002EFF" w:usb1="C000785B" w:usb2="00000009" w:usb3="00000000" w:csb0="000001FF" w:csb1="00000000"/>
    <w:embedRegular r:id="rId6" w:fontKey="{265931D8-98BD-4547-9ED5-9609B19AB7B4}"/>
    <w:embedBold r:id="rId7" w:fontKey="{3A794ACA-FB51-8643-8318-AE2E89706096}"/>
    <w:embedItalic r:id="rId8" w:fontKey="{F96D7402-8A4B-AA45-8AA2-3E1FBA24D295}"/>
  </w:font>
  <w:font w:name="Aptos Display">
    <w:panose1 w:val="020B0004020202020204"/>
    <w:charset w:val="00"/>
    <w:family w:val="swiss"/>
    <w:pitch w:val="variable"/>
    <w:sig w:usb0="20000287" w:usb1="00000003" w:usb2="00000000" w:usb3="00000000" w:csb0="0000019F" w:csb1="00000000"/>
    <w:embedRegular r:id="rId9" w:fontKey="{53DBFC62-D8BA-974C-80EE-5F6A751C72C7}"/>
  </w:font>
  <w:font w:name="Arial">
    <w:panose1 w:val="020B0604020202020204"/>
    <w:charset w:val="00"/>
    <w:family w:val="swiss"/>
    <w:pitch w:val="variable"/>
    <w:sig w:usb0="E0002AFF" w:usb1="C0007843" w:usb2="00000009" w:usb3="00000000" w:csb0="000001FF" w:csb1="00000000"/>
    <w:embedRegular r:id="rId10" w:fontKey="{E65BC265-2121-BA4F-A87A-D6BD078D26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A3163F"/>
    <w:multiLevelType w:val="multilevel"/>
    <w:tmpl w:val="31422A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95656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C46"/>
    <w:rsid w:val="00260100"/>
    <w:rsid w:val="006D5C46"/>
    <w:rsid w:val="00720BD3"/>
    <w:rsid w:val="00C4662A"/>
    <w:rsid w:val="00E52731"/>
    <w:rsid w:val="00EF7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0F47A6"/>
  <w15:docId w15:val="{E844984E-8C4B-B543-8BDB-6AD51B2EA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74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74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4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4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4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4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4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03E"/>
    <w:rPr>
      <w:rFonts w:eastAsiaTheme="majorEastAsia" w:cstheme="majorBidi"/>
      <w:color w:val="272727" w:themeColor="text1" w:themeTint="D8"/>
    </w:rPr>
  </w:style>
  <w:style w:type="character" w:customStyle="1" w:styleId="TitleChar">
    <w:name w:val="Title Char"/>
    <w:basedOn w:val="DefaultParagraphFont"/>
    <w:link w:val="Title"/>
    <w:uiPriority w:val="10"/>
    <w:rsid w:val="0067403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74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03E"/>
    <w:pPr>
      <w:spacing w:before="160"/>
      <w:jc w:val="center"/>
    </w:pPr>
    <w:rPr>
      <w:i/>
      <w:iCs/>
      <w:color w:val="404040" w:themeColor="text1" w:themeTint="BF"/>
    </w:rPr>
  </w:style>
  <w:style w:type="character" w:customStyle="1" w:styleId="QuoteChar">
    <w:name w:val="Quote Char"/>
    <w:basedOn w:val="DefaultParagraphFont"/>
    <w:link w:val="Quote"/>
    <w:uiPriority w:val="29"/>
    <w:rsid w:val="0067403E"/>
    <w:rPr>
      <w:i/>
      <w:iCs/>
      <w:color w:val="404040" w:themeColor="text1" w:themeTint="BF"/>
    </w:rPr>
  </w:style>
  <w:style w:type="paragraph" w:styleId="ListParagraph">
    <w:name w:val="List Paragraph"/>
    <w:basedOn w:val="Normal"/>
    <w:uiPriority w:val="34"/>
    <w:qFormat/>
    <w:rsid w:val="0067403E"/>
    <w:pPr>
      <w:ind w:left="720"/>
      <w:contextualSpacing/>
    </w:pPr>
  </w:style>
  <w:style w:type="character" w:styleId="IntenseEmphasis">
    <w:name w:val="Intense Emphasis"/>
    <w:basedOn w:val="DefaultParagraphFont"/>
    <w:uiPriority w:val="21"/>
    <w:qFormat/>
    <w:rsid w:val="0067403E"/>
    <w:rPr>
      <w:i/>
      <w:iCs/>
      <w:color w:val="0F4761" w:themeColor="accent1" w:themeShade="BF"/>
    </w:rPr>
  </w:style>
  <w:style w:type="paragraph" w:styleId="IntenseQuote">
    <w:name w:val="Intense Quote"/>
    <w:basedOn w:val="Normal"/>
    <w:next w:val="Normal"/>
    <w:link w:val="IntenseQuoteChar"/>
    <w:uiPriority w:val="30"/>
    <w:qFormat/>
    <w:rsid w:val="00674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403E"/>
    <w:rPr>
      <w:i/>
      <w:iCs/>
      <w:color w:val="0F4761" w:themeColor="accent1" w:themeShade="BF"/>
    </w:rPr>
  </w:style>
  <w:style w:type="character" w:styleId="IntenseReference">
    <w:name w:val="Intense Reference"/>
    <w:basedOn w:val="DefaultParagraphFont"/>
    <w:uiPriority w:val="32"/>
    <w:qFormat/>
    <w:rsid w:val="0067403E"/>
    <w:rPr>
      <w:b/>
      <w:bCs/>
      <w:smallCaps/>
      <w:color w:val="0F4761" w:themeColor="accent1" w:themeShade="BF"/>
      <w:spacing w:val="5"/>
    </w:rPr>
  </w:style>
  <w:style w:type="table" w:styleId="TableGrid">
    <w:name w:val="Table Grid"/>
    <w:basedOn w:val="TableNormal"/>
    <w:uiPriority w:val="39"/>
    <w:rsid w:val="00BE2E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aUQMs5M9cSG3fF//tx64QrFMrA==">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638</Words>
  <Characters>3638</Characters>
  <Application>Microsoft Office Word</Application>
  <DocSecurity>0</DocSecurity>
  <Lines>30</Lines>
  <Paragraphs>8</Paragraphs>
  <ScaleCrop>false</ScaleCrop>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SPENCELEY</dc:creator>
  <cp:lastModifiedBy>Rob SPENCELEY</cp:lastModifiedBy>
  <cp:revision>3</cp:revision>
  <dcterms:created xsi:type="dcterms:W3CDTF">2026-02-11T19:21:00Z</dcterms:created>
  <dcterms:modified xsi:type="dcterms:W3CDTF">2026-09-18T15:29:00Z</dcterms:modified>
</cp:coreProperties>
</file>