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12B98"/>
    <w:p w14:paraId="1AA1CCF1"/>
    <w:p w14:paraId="1384FA4F"/>
    <w:p w14:paraId="3033EB9E"/>
    <w:p w14:paraId="0EDD1BBA"/>
    <w:p w14:paraId="75EF8A5C"/>
    <w:p w14:paraId="40CE6CC7"/>
    <w:p w14:paraId="7E6A900A"/>
    <w:p w14:paraId="0D651D3C">
      <w:pPr>
        <w:jc w:val="center"/>
      </w:pPr>
      <w:r>
        <w:rPr>
          <w:rFonts w:ascii="黑体" w:hAnsi="黑体" w:eastAsia="黑体"/>
          <w:b/>
          <w:sz w:val="56"/>
        </w:rPr>
        <w:t>心连心培训信息录入系统</w:t>
      </w:r>
    </w:p>
    <w:p w14:paraId="35C3F1D8">
      <w:pPr>
        <w:jc w:val="center"/>
      </w:pPr>
      <w:r>
        <w:rPr>
          <w:rFonts w:ascii="黑体" w:hAnsi="黑体" w:eastAsia="黑体"/>
          <w:b/>
          <w:sz w:val="44"/>
        </w:rPr>
        <w:t>使 用 说 明</w:t>
      </w:r>
    </w:p>
    <w:p w14:paraId="0FE8905A"/>
    <w:p w14:paraId="07AA1AC7"/>
    <w:p w14:paraId="491F7EB1"/>
    <w:p w14:paraId="5BB937F1"/>
    <w:p w14:paraId="4CFB8774">
      <w:pPr>
        <w:jc w:val="center"/>
      </w:pPr>
      <w:r>
        <w:rPr>
          <w:rFonts w:ascii="楷体" w:hAnsi="楷体" w:eastAsia="楷体"/>
          <w:b w:val="0"/>
          <w:color w:val="666666"/>
          <w:sz w:val="28"/>
        </w:rPr>
        <w:t>简明手册</w:t>
      </w:r>
    </w:p>
    <w:p w14:paraId="26B7AD36"/>
    <w:p w14:paraId="36917DEE"/>
    <w:p w14:paraId="09C7FD8B"/>
    <w:p w14:paraId="46D06965"/>
    <w:p w14:paraId="760E9E7A"/>
    <w:p w14:paraId="1A055B59"/>
    <w:p w14:paraId="5B8FC4A3">
      <w:pPr>
        <w:jc w:val="center"/>
      </w:pPr>
      <w:r>
        <w:rPr>
          <w:rFonts w:ascii="宋体" w:hAnsi="宋体" w:eastAsia="宋体"/>
          <w:b w:val="0"/>
          <w:sz w:val="28"/>
        </w:rPr>
        <w:t>四川华庭建设有限公司</w:t>
      </w:r>
    </w:p>
    <w:p w14:paraId="0A52B138">
      <w:r>
        <w:br w:type="page"/>
      </w:r>
    </w:p>
    <w:p w14:paraId="372B07CE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目  录</w:t>
      </w:r>
    </w:p>
    <w:p w14:paraId="70EEAA0D">
      <w:pPr>
        <w:spacing w:after="80" w:line="432" w:lineRule="auto"/>
      </w:pPr>
      <w:r>
        <w:rPr>
          <w:rFonts w:ascii="宋体" w:hAnsi="宋体" w:eastAsia="宋体"/>
          <w:b w:val="0"/>
          <w:sz w:val="24"/>
        </w:rPr>
        <w:t>第一章  系统概述</w:t>
      </w:r>
    </w:p>
    <w:p w14:paraId="49B83AE1">
      <w:pPr>
        <w:spacing w:after="80" w:line="432" w:lineRule="auto"/>
      </w:pPr>
      <w:r>
        <w:rPr>
          <w:rFonts w:ascii="宋体" w:hAnsi="宋体" w:eastAsia="宋体"/>
          <w:b w:val="0"/>
          <w:sz w:val="24"/>
        </w:rPr>
        <w:t>第二章  系统架构</w:t>
      </w:r>
    </w:p>
    <w:p w14:paraId="66D2ABA9">
      <w:pPr>
        <w:spacing w:after="80" w:line="432" w:lineRule="auto"/>
      </w:pPr>
      <w:r>
        <w:rPr>
          <w:rFonts w:ascii="宋体" w:hAnsi="宋体" w:eastAsia="宋体"/>
          <w:b w:val="0"/>
          <w:sz w:val="24"/>
        </w:rPr>
        <w:t>第三章  快速开始</w:t>
      </w:r>
    </w:p>
    <w:p w14:paraId="452C6398">
      <w:pPr>
        <w:spacing w:after="80" w:line="432" w:lineRule="auto"/>
      </w:pPr>
      <w:r>
        <w:rPr>
          <w:rFonts w:ascii="宋体" w:hAnsi="宋体" w:eastAsia="宋体"/>
          <w:b w:val="0"/>
          <w:sz w:val="24"/>
        </w:rPr>
        <w:t>第四章  功能详解</w:t>
      </w:r>
    </w:p>
    <w:p w14:paraId="3977A10B">
      <w:pPr>
        <w:spacing w:after="80" w:line="432" w:lineRule="auto"/>
      </w:pPr>
      <w:r>
        <w:rPr>
          <w:rFonts w:ascii="宋体" w:hAnsi="宋体" w:eastAsia="宋体"/>
          <w:b w:val="0"/>
          <w:sz w:val="24"/>
        </w:rPr>
        <w:t>第五章  传统方式与本系统对比</w:t>
      </w:r>
    </w:p>
    <w:p w14:paraId="048C6B1F">
      <w:pPr>
        <w:spacing w:after="80" w:line="432" w:lineRule="auto"/>
      </w:pPr>
      <w:r>
        <w:rPr>
          <w:rFonts w:ascii="宋体" w:hAnsi="宋体" w:eastAsia="宋体"/>
          <w:b w:val="0"/>
          <w:sz w:val="24"/>
        </w:rPr>
        <w:t>第六章  操作流程指南</w:t>
      </w:r>
    </w:p>
    <w:p w14:paraId="0C18FB2F">
      <w:pPr>
        <w:spacing w:after="80" w:line="432" w:lineRule="auto"/>
      </w:pPr>
      <w:r>
        <w:rPr>
          <w:rFonts w:ascii="宋体" w:hAnsi="宋体" w:eastAsia="宋体"/>
          <w:b w:val="0"/>
          <w:sz w:val="24"/>
        </w:rPr>
        <w:t>第七章  优化建议</w:t>
      </w:r>
    </w:p>
    <w:p w14:paraId="111D3DA3">
      <w:pPr>
        <w:spacing w:after="80" w:line="432" w:lineRule="auto"/>
      </w:pPr>
      <w:r>
        <w:rPr>
          <w:rFonts w:ascii="宋体" w:hAnsi="宋体" w:eastAsia="宋体"/>
          <w:b w:val="0"/>
          <w:sz w:val="24"/>
        </w:rPr>
        <w:t>第八章  常见问题FAQ</w:t>
      </w:r>
    </w:p>
    <w:p w14:paraId="29EC6FED">
      <w:r>
        <w:br w:type="page"/>
      </w:r>
    </w:p>
    <w:p w14:paraId="2EB28343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第一章  系统概述</w:t>
      </w:r>
    </w:p>
    <w:p w14:paraId="57865A1E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心连心培训信息录入系统是一款面向施工现场的安全培训管理工具，解决传统人工信息录入、纸质答题、Excel手动整理等低效环节。</w:t>
      </w:r>
    </w:p>
    <w:p w14:paraId="2ADA766A">
      <w:pPr>
        <w:spacing w:after="120" w:line="360" w:lineRule="auto"/>
        <w:ind w:firstLine="0"/>
        <w:jc w:val="left"/>
      </w:pPr>
      <w:r>
        <w:rPr>
          <w:rFonts w:ascii="宋体" w:hAnsi="宋体" w:eastAsia="宋体"/>
          <w:b/>
          <w:sz w:val="24"/>
        </w:rPr>
        <w:t>系统核心功能：</w:t>
      </w:r>
    </w:p>
    <w:p w14:paraId="51134F85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1. 身份证OCR智能识别：手机拍摄身份证，自动提取姓名、号码、民族、性别、年龄，一键生成登记卡Word。</w:t>
      </w:r>
    </w:p>
    <w:p w14:paraId="6A552F4E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2. 在线答题考试：覆盖普工、焊工、探伤、高处作业、吊装作业、电工、叉车7个工种，后端判分、防作弊、成绩自动归档。</w:t>
      </w:r>
    </w:p>
    <w:p w14:paraId="364BEC20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3. 门禁数据导出：一键生成门禁系统导入表（CSV）和照片压缩包，支持门禁恢复申请。</w:t>
      </w:r>
    </w:p>
    <w:p w14:paraId="184A538E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适用对象：施工企业录入员、安全管理人员、管理员、培训考生。</w:t>
      </w:r>
    </w:p>
    <w:p w14:paraId="066D95AF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第二章  系统架构</w:t>
      </w:r>
    </w:p>
    <w:p w14:paraId="12BB0EB6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2.1 技术架构</w:t>
      </w:r>
    </w:p>
    <w:p w14:paraId="5AAB4609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系统采用前后端分离架构。前端为纯HTML页面，兼容手机浏览器；后端基于FastAPI，数据库使用SQLite，任务队列使用Redis+Celery，OCR引擎采用PP-OCRv6（1.5M轻量模型），文档生成使用python-docx与openpyxl。</w:t>
      </w:r>
    </w:p>
    <w:p w14:paraId="0EC56C9C">
      <w:pPr>
        <w:spacing w:before="120" w:after="120"/>
        <w:jc w:val="center"/>
      </w:pPr>
      <w:r>
        <w:drawing>
          <wp:inline distT="0" distB="0" distL="114300" distR="114300">
            <wp:extent cx="5039995" cy="381889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9005B">
      <w:pPr>
        <w:spacing w:after="24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图：arch</w:t>
      </w:r>
    </w:p>
    <w:p w14:paraId="2333DF8C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2.2 技术栈说明</w:t>
      </w:r>
    </w:p>
    <w:p w14:paraId="4478D46A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后端：Python 3.13 + FastAPI + Uvicorn</w:t>
      </w:r>
    </w:p>
    <w:p w14:paraId="78ACCCC6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数据库：SQLite（WAL模式）+ Redis（Celery任务队列）</w:t>
      </w:r>
    </w:p>
    <w:p w14:paraId="7D017099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OCR引擎：PP-OCRv6 Tiny + RapidOCR + OpenCV（身份证自动裁剪、方向校正）</w:t>
      </w:r>
    </w:p>
    <w:p w14:paraId="37B8C1B3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文档：python-docx（登记卡/答题报告）+ openpyxl（Excel导出）</w:t>
      </w:r>
    </w:p>
    <w:p w14:paraId="3D79F9FD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部署：Docker + Docker Compose（可选）</w:t>
      </w:r>
    </w:p>
    <w:p w14:paraId="700EBDAD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第三章  快速开始</w:t>
      </w:r>
    </w:p>
    <w:p w14:paraId="0B1C0FE9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3.1 系统访问</w:t>
      </w:r>
    </w:p>
    <w:p w14:paraId="3CD6CFAF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在浏览器输入服务器地址（如 http://服务器IP:8000）即可访问。系统支持手机端自适应，无需安装App。</w:t>
      </w:r>
    </w:p>
    <w:p w14:paraId="61308EBE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3.2 账号注册与登录</w:t>
      </w:r>
    </w:p>
    <w:p w14:paraId="7D9FCE17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录入员：点击“新用户注册” → 填写姓名、手机号、工作单位、密码 → 提交后等待管理员审批 → 审批通过后登录。</w:t>
      </w:r>
    </w:p>
    <w:p w14:paraId="2DD6A327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管理员：使用系统预设账号（admin / admin123）登录，审批通过后注册。</w:t>
      </w:r>
    </w:p>
    <w:p w14:paraId="6B09D1B8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考生：无需注册，直接扫码或访问 /exam 页面进入答题。</w:t>
      </w:r>
    </w:p>
    <w:p w14:paraId="7BA55BDE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3.3 角色说明</w:t>
      </w:r>
    </w:p>
    <w:p w14:paraId="37C9FCB1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录入员：录入培训人员信息，可查看/修改自己的历史记录，下载登记卡。</w:t>
      </w:r>
    </w:p>
    <w:p w14:paraId="64F1CAAF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管理员：审批用户、管理培训记录、导出门禁数据、查看答题成绩、系统配置。</w:t>
      </w:r>
    </w:p>
    <w:p w14:paraId="6865958D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考生：在线答题，提交后即时查看得分。</w:t>
      </w:r>
    </w:p>
    <w:p w14:paraId="61D79ACF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第四章  功能详解</w:t>
      </w:r>
    </w:p>
    <w:p w14:paraId="3D7C3BC2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4.1 身份证OCR智能录入</w:t>
      </w:r>
    </w:p>
    <w:p w14:paraId="78B7B357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拍照上传身份证后，系统依次执行：OCR识别文字 → 智能提取姓名/号码/民族 → 解析性别与年龄 → 校验18位身份证合法性 → 自动裁剪身份证图像 → 生成登记卡Word。</w:t>
      </w:r>
    </w:p>
    <w:p w14:paraId="6CE3063E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识别失败时可手动输入，补充信息后上传人员照片，点击提交即可入库。</w:t>
      </w:r>
    </w:p>
    <w:p w14:paraId="15D41281">
      <w:pPr>
        <w:spacing w:before="120" w:after="120"/>
        <w:jc w:val="center"/>
      </w:pPr>
      <w:r>
        <w:drawing>
          <wp:inline distT="0" distB="0" distL="114300" distR="114300">
            <wp:extent cx="5039995" cy="13760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C8AD">
      <w:pPr>
        <w:spacing w:after="24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图：ocr_flow</w:t>
      </w:r>
    </w:p>
    <w:p w14:paraId="67BDE0C9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4.2 在线答题考试</w:t>
      </w:r>
    </w:p>
    <w:p w14:paraId="1D9776B7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系统预置7个工种题库，管理员可上传Excel更新。考试设有开放时间窗口（如08:00-12:00），非开放时段禁止答题。考生输入姓名+身份证后6位验证身份，选择科目后逐题作答，提交后后端自动判分，成绩入库。</w:t>
      </w:r>
    </w:p>
    <w:p w14:paraId="611491D7">
      <w:pPr>
        <w:spacing w:before="120" w:after="120"/>
        <w:jc w:val="center"/>
      </w:pPr>
      <w:r>
        <w:drawing>
          <wp:inline distT="0" distB="0" distL="114300" distR="114300">
            <wp:extent cx="5039995" cy="137604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D390">
      <w:pPr>
        <w:spacing w:after="24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图：exam_flow</w:t>
      </w:r>
    </w:p>
    <w:p w14:paraId="77AEB3CE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4.3 门禁数据导出</w:t>
      </w:r>
    </w:p>
    <w:p w14:paraId="75B685F1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管理员在后台勾选培训人员，一键导出门禁系统导入表（CSV，GBK编码）和照片压缩包（ZIP）。支持“门禁恢复”申请，由录入员提交恢复人员名单，管理员审批后导出。</w:t>
      </w:r>
    </w:p>
    <w:p w14:paraId="3A84C6CB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4.4 数据导出与统计</w:t>
      </w:r>
    </w:p>
    <w:p w14:paraId="34ECE61B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培训信息表：按单位/日期/姓名筛选，导出Excel（按模板格式）。</w:t>
      </w:r>
    </w:p>
    <w:p w14:paraId="30528D9D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答题成绩：按单位/科目/姓名检索，支持导出答题详情Word报告（含逐题对错）。</w:t>
      </w:r>
    </w:p>
    <w:p w14:paraId="7F7F0112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照片包：全部培训人员照片一键打包ZIP。</w:t>
      </w:r>
    </w:p>
    <w:p w14:paraId="106DEFAE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4.5 系统配置管理</w:t>
      </w:r>
    </w:p>
    <w:p w14:paraId="4C391DD0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管理员可配置：考试时间窗口、区域权限列表、工种列表、题库文件上传。</w:t>
      </w:r>
    </w:p>
    <w:p w14:paraId="323C3FD7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第五章  传统方式与本系统对比</w:t>
      </w:r>
    </w:p>
    <w:p w14:paraId="36D720B6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5.1 信息录入对比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3197"/>
        <w:gridCol w:w="3181"/>
      </w:tblGrid>
      <w:tr w14:paraId="7CB32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C0A00B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对比项</w:t>
            </w:r>
          </w:p>
        </w:tc>
        <w:tc>
          <w:tcPr>
            <w:tcW w:w="3402" w:type="dxa"/>
          </w:tcPr>
          <w:p w14:paraId="4D3FD8D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传统手动方式</w:t>
            </w:r>
          </w:p>
        </w:tc>
        <w:tc>
          <w:tcPr>
            <w:tcW w:w="3402" w:type="dxa"/>
          </w:tcPr>
          <w:p w14:paraId="5D82E68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本系统</w:t>
            </w:r>
          </w:p>
        </w:tc>
      </w:tr>
      <w:tr w14:paraId="4A577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D6ACF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信息采集</w:t>
            </w:r>
          </w:p>
        </w:tc>
        <w:tc>
          <w:tcPr>
            <w:tcW w:w="3402" w:type="dxa"/>
          </w:tcPr>
          <w:p w14:paraId="60BF28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手填纸质表格</w:t>
            </w:r>
          </w:p>
        </w:tc>
        <w:tc>
          <w:tcPr>
            <w:tcW w:w="3402" w:type="dxa"/>
          </w:tcPr>
          <w:p w14:paraId="336382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身份证拍照，OCR自动识别</w:t>
            </w:r>
          </w:p>
        </w:tc>
      </w:tr>
      <w:tr w14:paraId="4D96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FF375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信息校验</w:t>
            </w:r>
          </w:p>
        </w:tc>
        <w:tc>
          <w:tcPr>
            <w:tcW w:w="3402" w:type="dxa"/>
          </w:tcPr>
          <w:p w14:paraId="345F4B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人工核对，易出错</w:t>
            </w:r>
          </w:p>
        </w:tc>
        <w:tc>
          <w:tcPr>
            <w:tcW w:w="3402" w:type="dxa"/>
          </w:tcPr>
          <w:p w14:paraId="76CE13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身份证号自动校验，自动解析性别/年龄</w:t>
            </w:r>
          </w:p>
        </w:tc>
      </w:tr>
      <w:tr w14:paraId="34E3E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2A0DB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登记卡生成</w:t>
            </w:r>
          </w:p>
        </w:tc>
        <w:tc>
          <w:tcPr>
            <w:tcW w:w="3402" w:type="dxa"/>
          </w:tcPr>
          <w:p w14:paraId="6F0D91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手动制作Word，反复调格式</w:t>
            </w:r>
          </w:p>
        </w:tc>
        <w:tc>
          <w:tcPr>
            <w:tcW w:w="3402" w:type="dxa"/>
          </w:tcPr>
          <w:p w14:paraId="4484AF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一键自动生成，带身份证裁剪图</w:t>
            </w:r>
          </w:p>
        </w:tc>
      </w:tr>
      <w:tr w14:paraId="3066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CFB8F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照片管理</w:t>
            </w:r>
          </w:p>
        </w:tc>
        <w:tc>
          <w:tcPr>
            <w:tcW w:w="3402" w:type="dxa"/>
          </w:tcPr>
          <w:p w14:paraId="5506D5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文件夹混乱，编号易重复</w:t>
            </w:r>
          </w:p>
        </w:tc>
        <w:tc>
          <w:tcPr>
            <w:tcW w:w="3402" w:type="dxa"/>
          </w:tcPr>
          <w:p w14:paraId="1B7485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按用户ID+时间戳自动命名归档</w:t>
            </w:r>
          </w:p>
        </w:tc>
      </w:tr>
      <w:tr w14:paraId="30D1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18A38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单人工时</w:t>
            </w:r>
          </w:p>
        </w:tc>
        <w:tc>
          <w:tcPr>
            <w:tcW w:w="3402" w:type="dxa"/>
          </w:tcPr>
          <w:p w14:paraId="4B3FBC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5-8分钟</w:t>
            </w:r>
          </w:p>
        </w:tc>
        <w:tc>
          <w:tcPr>
            <w:tcW w:w="3402" w:type="dxa"/>
          </w:tcPr>
          <w:p w14:paraId="553F59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30秒-1分钟</w:t>
            </w:r>
          </w:p>
        </w:tc>
      </w:tr>
    </w:tbl>
    <w:p w14:paraId="21F0E1CD"/>
    <w:p w14:paraId="433839FA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5.2 答题考试对比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  <w:gridCol w:w="3192"/>
        <w:gridCol w:w="3184"/>
      </w:tblGrid>
      <w:tr w14:paraId="2F87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687AA4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对比项</w:t>
            </w:r>
          </w:p>
        </w:tc>
        <w:tc>
          <w:tcPr>
            <w:tcW w:w="3402" w:type="dxa"/>
          </w:tcPr>
          <w:p w14:paraId="7E76140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传统手动方式</w:t>
            </w:r>
          </w:p>
        </w:tc>
        <w:tc>
          <w:tcPr>
            <w:tcW w:w="3402" w:type="dxa"/>
          </w:tcPr>
          <w:p w14:paraId="5792212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本系统</w:t>
            </w:r>
          </w:p>
        </w:tc>
      </w:tr>
      <w:tr w14:paraId="46C26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F79D5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试卷分发</w:t>
            </w:r>
          </w:p>
        </w:tc>
        <w:tc>
          <w:tcPr>
            <w:tcW w:w="3402" w:type="dxa"/>
          </w:tcPr>
          <w:p w14:paraId="671EC2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打印纸质试卷，多工种单独打印</w:t>
            </w:r>
          </w:p>
        </w:tc>
        <w:tc>
          <w:tcPr>
            <w:tcW w:w="3402" w:type="dxa"/>
          </w:tcPr>
          <w:p w14:paraId="22A42B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手机在线加载，多工种题库独立</w:t>
            </w:r>
          </w:p>
        </w:tc>
      </w:tr>
      <w:tr w14:paraId="1223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793DD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防作弊</w:t>
            </w:r>
          </w:p>
        </w:tc>
        <w:tc>
          <w:tcPr>
            <w:tcW w:w="3402" w:type="dxa"/>
          </w:tcPr>
          <w:p w14:paraId="0784D4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人工监考，难以杜绝</w:t>
            </w:r>
          </w:p>
        </w:tc>
        <w:tc>
          <w:tcPr>
            <w:tcW w:w="3402" w:type="dxa"/>
          </w:tcPr>
          <w:p w14:paraId="3B50A1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考试时间窗口控制，后端判分，正确答案不暴露</w:t>
            </w:r>
          </w:p>
        </w:tc>
      </w:tr>
      <w:tr w14:paraId="0070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9E83E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成绩统计</w:t>
            </w:r>
          </w:p>
        </w:tc>
        <w:tc>
          <w:tcPr>
            <w:tcW w:w="3402" w:type="dxa"/>
          </w:tcPr>
          <w:p w14:paraId="412505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人工批改，手动录入Excel</w:t>
            </w:r>
          </w:p>
        </w:tc>
        <w:tc>
          <w:tcPr>
            <w:tcW w:w="3402" w:type="dxa"/>
          </w:tcPr>
          <w:p w14:paraId="3BD457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提交即判分，自动入库可导出</w:t>
            </w:r>
          </w:p>
        </w:tc>
      </w:tr>
      <w:tr w14:paraId="00D1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56852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成绩追溯</w:t>
            </w:r>
          </w:p>
        </w:tc>
        <w:tc>
          <w:tcPr>
            <w:tcW w:w="3402" w:type="dxa"/>
          </w:tcPr>
          <w:p w14:paraId="64A875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纸质试卷易丢失</w:t>
            </w:r>
          </w:p>
        </w:tc>
        <w:tc>
          <w:tcPr>
            <w:tcW w:w="3402" w:type="dxa"/>
          </w:tcPr>
          <w:p w14:paraId="6C9DD1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答题详情永久保存，可导出Word报告</w:t>
            </w:r>
          </w:p>
        </w:tc>
      </w:tr>
      <w:tr w14:paraId="5C50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D8C5AF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单人工时</w:t>
            </w:r>
          </w:p>
        </w:tc>
        <w:tc>
          <w:tcPr>
            <w:tcW w:w="3402" w:type="dxa"/>
          </w:tcPr>
          <w:p w14:paraId="31E31C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3分钟（含收发）</w:t>
            </w:r>
          </w:p>
        </w:tc>
        <w:tc>
          <w:tcPr>
            <w:tcW w:w="3402" w:type="dxa"/>
          </w:tcPr>
          <w:p w14:paraId="7D5FFA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0.1分钟（提交即出分）</w:t>
            </w:r>
          </w:p>
        </w:tc>
      </w:tr>
    </w:tbl>
    <w:p w14:paraId="5F2A1B8F"/>
    <w:p w14:paraId="488E0EEE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5.3 数据管理对比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  <w:gridCol w:w="3184"/>
        <w:gridCol w:w="3200"/>
      </w:tblGrid>
      <w:tr w14:paraId="37935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A4EE70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对比项</w:t>
            </w:r>
          </w:p>
        </w:tc>
        <w:tc>
          <w:tcPr>
            <w:tcW w:w="3402" w:type="dxa"/>
          </w:tcPr>
          <w:p w14:paraId="0261BDF0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传统手动方式</w:t>
            </w:r>
          </w:p>
        </w:tc>
        <w:tc>
          <w:tcPr>
            <w:tcW w:w="3402" w:type="dxa"/>
          </w:tcPr>
          <w:p w14:paraId="7192913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本系统</w:t>
            </w:r>
          </w:p>
        </w:tc>
      </w:tr>
      <w:tr w14:paraId="5BFC9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62AF7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数据存储</w:t>
            </w:r>
          </w:p>
        </w:tc>
        <w:tc>
          <w:tcPr>
            <w:tcW w:w="3402" w:type="dxa"/>
          </w:tcPr>
          <w:p w14:paraId="191C5C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Excel表格分散在各人电脑</w:t>
            </w:r>
          </w:p>
        </w:tc>
        <w:tc>
          <w:tcPr>
            <w:tcW w:w="3402" w:type="dxa"/>
          </w:tcPr>
          <w:p w14:paraId="06ED4B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统一SQLite数据库，集中管理</w:t>
            </w:r>
          </w:p>
        </w:tc>
      </w:tr>
      <w:tr w14:paraId="21A9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9B29C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检索查询</w:t>
            </w:r>
          </w:p>
        </w:tc>
        <w:tc>
          <w:tcPr>
            <w:tcW w:w="3402" w:type="dxa"/>
          </w:tcPr>
          <w:p w14:paraId="220E2C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翻Excel找记录</w:t>
            </w:r>
          </w:p>
        </w:tc>
        <w:tc>
          <w:tcPr>
            <w:tcW w:w="3402" w:type="dxa"/>
          </w:tcPr>
          <w:p w14:paraId="5EE6CC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按姓名/单位/日期/工种筛选，秒级检索</w:t>
            </w:r>
          </w:p>
        </w:tc>
      </w:tr>
      <w:tr w14:paraId="7125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ED720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门禁导入</w:t>
            </w:r>
          </w:p>
        </w:tc>
        <w:tc>
          <w:tcPr>
            <w:tcW w:w="3402" w:type="dxa"/>
          </w:tcPr>
          <w:p w14:paraId="1F59F9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手工整理名单，重命名照片</w:t>
            </w:r>
          </w:p>
        </w:tc>
        <w:tc>
          <w:tcPr>
            <w:tcW w:w="3402" w:type="dxa"/>
          </w:tcPr>
          <w:p w14:paraId="132763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一键导出门禁CSV+照片ZIP</w:t>
            </w:r>
          </w:p>
        </w:tc>
      </w:tr>
      <w:tr w14:paraId="0A7E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68427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数据导出</w:t>
            </w:r>
          </w:p>
        </w:tc>
        <w:tc>
          <w:tcPr>
            <w:tcW w:w="3402" w:type="dxa"/>
          </w:tcPr>
          <w:p w14:paraId="51195F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手动复制粘贴，格式不统一</w:t>
            </w:r>
          </w:p>
        </w:tc>
        <w:tc>
          <w:tcPr>
            <w:tcW w:w="3402" w:type="dxa"/>
          </w:tcPr>
          <w:p w14:paraId="46491D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按模板自动生成Excel，字段统一</w:t>
            </w:r>
          </w:p>
        </w:tc>
      </w:tr>
      <w:tr w14:paraId="5966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9ACEA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数据安全</w:t>
            </w:r>
          </w:p>
        </w:tc>
        <w:tc>
          <w:tcPr>
            <w:tcW w:w="3402" w:type="dxa"/>
          </w:tcPr>
          <w:p w14:paraId="6B92C3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无备份，易误删</w:t>
            </w:r>
          </w:p>
        </w:tc>
        <w:tc>
          <w:tcPr>
            <w:tcW w:w="3402" w:type="dxa"/>
          </w:tcPr>
          <w:p w14:paraId="60226D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权限分级控制，Token鉴权，照片加密访问</w:t>
            </w:r>
          </w:p>
        </w:tc>
      </w:tr>
    </w:tbl>
    <w:p w14:paraId="254E2496"/>
    <w:p w14:paraId="27A9E5DE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5.4 效率提升量化</w:t>
      </w:r>
    </w:p>
    <w:p w14:paraId="7C30F13F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下图对比了传统手动方式与本系统在信息录入、答题判分、门禁数据整理三个环节的单人（或批量）耗时：</w:t>
      </w:r>
    </w:p>
    <w:p w14:paraId="1E80E1F7">
      <w:pPr>
        <w:spacing w:before="120" w:after="120"/>
        <w:jc w:val="center"/>
      </w:pPr>
      <w:r>
        <w:drawing>
          <wp:inline distT="0" distB="0" distL="114300" distR="114300">
            <wp:extent cx="5039995" cy="3263265"/>
            <wp:effectExtent l="0" t="0" r="190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6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9E85">
      <w:pPr>
        <w:spacing w:after="24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图：time_compare</w:t>
      </w:r>
    </w:p>
    <w:p w14:paraId="13E5AF86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以30人班组为例：信息录入从约3.5小时缩短至15分钟；答题判分从1.5小时缩短至3分钟；门禁数据整理从1小时缩短至2分钟。整体效率提升约80%。</w:t>
      </w:r>
    </w:p>
    <w:p w14:paraId="0B637C85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第六章  操作流程指南</w:t>
      </w:r>
    </w:p>
    <w:p w14:paraId="18611A77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6.1 录入员操作流程</w:t>
      </w:r>
    </w:p>
    <w:p w14:paraId="2522DEBD">
      <w:pPr>
        <w:spacing w:before="120" w:after="120"/>
        <w:jc w:val="center"/>
      </w:pPr>
      <w:r>
        <w:drawing>
          <wp:inline distT="0" distB="0" distL="114300" distR="114300">
            <wp:extent cx="5039995" cy="7316470"/>
            <wp:effectExtent l="0" t="0" r="190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1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5C24">
      <w:pPr>
        <w:spacing w:after="24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图：operator_flow</w:t>
      </w:r>
    </w:p>
    <w:p w14:paraId="2C5699B0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6.2 管理员操作流程</w:t>
      </w:r>
    </w:p>
    <w:p w14:paraId="7A861087">
      <w:pPr>
        <w:spacing w:before="120" w:after="120"/>
        <w:jc w:val="center"/>
      </w:pPr>
      <w:r>
        <w:drawing>
          <wp:inline distT="0" distB="0" distL="114300" distR="114300">
            <wp:extent cx="5039995" cy="770255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70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BB4">
      <w:pPr>
        <w:spacing w:after="24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图：admin_flow</w:t>
      </w:r>
    </w:p>
    <w:p w14:paraId="1CA94846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6.3 考生答题流程</w:t>
      </w:r>
    </w:p>
    <w:p w14:paraId="78F81CC4">
      <w:pPr>
        <w:spacing w:before="120" w:after="120"/>
        <w:jc w:val="center"/>
      </w:pPr>
      <w:r>
        <w:drawing>
          <wp:inline distT="0" distB="0" distL="114300" distR="114300">
            <wp:extent cx="5039995" cy="148590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8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C1E6">
      <w:pPr>
        <w:spacing w:after="24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图：examinee_flow</w:t>
      </w:r>
    </w:p>
    <w:p w14:paraId="577AE151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第七章  优化建议</w:t>
      </w:r>
    </w:p>
    <w:p w14:paraId="7423D947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7.1 已实现的优化</w:t>
      </w:r>
    </w:p>
    <w:p w14:paraId="47CEB79C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身份证OCR：PP-OCRv6模型+多级裁剪兜底（document-preprocessor → OCR文字框 → 颜色检测），识别率&gt;90%。</w:t>
      </w:r>
    </w:p>
    <w:p w14:paraId="1E6CBADE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防作弊：后端判分、频率限制（5分钟/次）、考试时间窗口控制。</w:t>
      </w:r>
    </w:p>
    <w:p w14:paraId="0C1FC8FB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数据安全：Token HMAC签名鉴权、敏感目录保护（身份证照片/登记卡需Token访问）、密码加盐哈希存储。</w:t>
      </w:r>
    </w:p>
    <w:p w14:paraId="61E2AFDE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并发优化：Celery异步队列处理OCR、SQLite WAL模式提升读写并发。</w:t>
      </w:r>
    </w:p>
    <w:p w14:paraId="5CE03249">
      <w:pPr>
        <w:spacing w:before="280" w:after="120" w:line="360" w:lineRule="auto"/>
        <w:jc w:val="left"/>
      </w:pPr>
      <w:r>
        <w:rPr>
          <w:rFonts w:ascii="黑体" w:hAnsi="黑体" w:eastAsia="黑体"/>
          <w:b/>
          <w:sz w:val="28"/>
        </w:rPr>
        <w:t>7.2 未来可扩展方向</w:t>
      </w:r>
    </w:p>
    <w:p w14:paraId="7845E9D5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题库题型扩展：当前仅支持判断题，可扩展为单选/多选/填空题。</w:t>
      </w:r>
    </w:p>
    <w:p w14:paraId="6D1C0D95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人脸识别签到：将照片上传升级为活体人脸识别，实现无纸化签到。</w:t>
      </w:r>
    </w:p>
    <w:p w14:paraId="7C40CBAC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多项目管理：支持多个工地/项目独立配置题库和区域权限。</w:t>
      </w:r>
    </w:p>
    <w:p w14:paraId="5196E8CD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· 数据看板：大屏展示各班组答题通过率、工种分布、历史趋势。</w:t>
      </w:r>
    </w:p>
    <w:p w14:paraId="0F7AF3DE">
      <w:pPr>
        <w:spacing w:before="360" w:after="240" w:line="360" w:lineRule="auto"/>
        <w:jc w:val="center"/>
      </w:pPr>
      <w:r>
        <w:rPr>
          <w:rFonts w:ascii="黑体" w:hAnsi="黑体" w:eastAsia="黑体"/>
          <w:b/>
          <w:sz w:val="32"/>
        </w:rPr>
        <w:t>第八章  常见问题FAQ</w:t>
      </w:r>
    </w:p>
    <w:p w14:paraId="0CDFFCFC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Q1：OCR识别错误怎么办？</w:t>
      </w:r>
    </w:p>
    <w:p w14:paraId="0B65008E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A：手动修改姓名、身份证号、民族字段，点击提交即可。系统以人工核对后的信息为准。</w:t>
      </w:r>
    </w:p>
    <w:p w14:paraId="53068872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Q2：考试提交后能否修改？</w:t>
      </w:r>
    </w:p>
    <w:p w14:paraId="19CF6853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A：不能修改。5分钟后可重新答题，系统保留全部历史记录。</w:t>
      </w:r>
    </w:p>
    <w:p w14:paraId="60EC31E6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Q3：登记卡Word丢失后能否重新下载？</w:t>
      </w:r>
    </w:p>
    <w:p w14:paraId="6AEE453F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A：可以。只要记录存在，下载时系统会重新根据数据库中的文字和身份证照片实时生成Word。</w:t>
      </w:r>
    </w:p>
    <w:p w14:paraId="11BC5727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Q4：如何更新题库？</w:t>
      </w:r>
    </w:p>
    <w:p w14:paraId="533A1D0B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A：管理员登录后台，选择对应科目，上传新的.xlsx题库文件即可。格式：B列题目，D列答案（对/错）。</w:t>
      </w:r>
    </w:p>
    <w:p w14:paraId="449F042B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Q5：门禁恢复申请怎么操作？</w:t>
      </w:r>
    </w:p>
    <w:p w14:paraId="3B3A709E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A：录入员在“门禁恢复”页面勾选需要恢复的人员，提交后管理员在后台导出对应的门禁导入包。</w:t>
      </w:r>
    </w:p>
    <w:p w14:paraId="1B99AA47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Q6：系统无法启动怎么办？</w:t>
      </w:r>
    </w:p>
    <w:p w14:paraId="2AF003FF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A：检查Python环境及依赖（requirements.txt），确保redis-server已启动。Docker部署方式已提供docker-compose.yml。</w:t>
      </w:r>
    </w:p>
    <w:p w14:paraId="13565DBF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Q7：照片格式有什么要求？</w:t>
      </w:r>
    </w:p>
    <w:p w14:paraId="56CC0C12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A：支持jpg、jpeg、png，单张不超过5MB。建议使用竖向3:4比例照片。</w:t>
      </w:r>
    </w:p>
    <w:p w14:paraId="0050424F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Q8：能否同时录入多人？</w:t>
      </w:r>
    </w:p>
    <w:p w14:paraId="019E1EB9">
      <w:pPr>
        <w:spacing w:after="120" w:line="360" w:lineRule="auto"/>
        <w:ind w:firstLine="0"/>
        <w:jc w:val="left"/>
      </w:pPr>
      <w:r>
        <w:rPr>
          <w:rFonts w:ascii="宋体" w:hAnsi="宋体" w:eastAsia="宋体"/>
          <w:b w:val="0"/>
          <w:sz w:val="24"/>
        </w:rPr>
        <w:t>A：当前录入需逐人提交，但录入速度已提升至30秒/人。多人时可连续拍照连续录入。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 Medium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D4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2523</Words>
  <Characters>3056</Characters>
  <Lines>0</Lines>
  <Paragraphs>0</Paragraphs>
  <TotalTime>1</TotalTime>
  <ScaleCrop>false</ScaleCrop>
  <LinksUpToDate>false</LinksUpToDate>
  <CharactersWithSpaces>3179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111</cp:lastModifiedBy>
  <dcterms:modified xsi:type="dcterms:W3CDTF">2026-07-06T07:38:35Z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eyJoZGlkIjoiN2JlNTk0NTQyYzYxMGZjYjgwZmE4ZGU5OWY2NjQ2ZDkiLCJ1c2VySWQiOiIxMDAwNTI2NDMwIn0=</vt:lpwstr>
  </property>
  <property fmtid="{D5CDD505-2E9C-101B-9397-08002B2CF9AE}" pid="3" name="KSOProductBuildVer">
    <vt:lpwstr>2052-12.1.0.26884</vt:lpwstr>
  </property>
  <property fmtid="{D5CDD505-2E9C-101B-9397-08002B2CF9AE}" pid="4" name="ICV">
    <vt:lpwstr>EA42D51883E54BE59B83861D21C93CA0_12</vt:lpwstr>
  </property>
</Properties>
</file>