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2C97" w14:textId="77777777" w:rsidR="00D44564" w:rsidRPr="00D44564" w:rsidRDefault="00D44564" w:rsidP="00D4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National Institutes of Health (NIH)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serves as the primary federal funding agency for biomedical and health-related research in the United States. Comprising 27 institutes and centers, NIH allocates funding through a competitive grant process designed to support innovative scientific inquiry across a diverse range of disciplines, including genomics, clinical medicine, and computational biology.</w:t>
      </w:r>
    </w:p>
    <w:p w14:paraId="32E38947" w14:textId="77777777" w:rsidR="00D44564" w:rsidRPr="00D44564" w:rsidRDefault="00D44564" w:rsidP="00D4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Funding Mechanisms and Prioritization</w:t>
      </w:r>
    </w:p>
    <w:p w14:paraId="5E163C56" w14:textId="77777777" w:rsidR="00D44564" w:rsidRPr="00D44564" w:rsidRDefault="00D44564" w:rsidP="00D4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NIH funding is primarily distributed through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Research Project Grants (R01)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support investigator-initiated studies, and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Small Business Innovation Research (SBIR) grants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designed to promote technology transfer from academia to industry. Additionally, NIH supports large-scale initiatives such as the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BRAIN Initiative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of Us Research Program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aimed at advancing precision medicine.</w:t>
      </w:r>
    </w:p>
    <w:p w14:paraId="16159D64" w14:textId="77777777" w:rsidR="00D44564" w:rsidRPr="00D44564" w:rsidRDefault="00D44564" w:rsidP="00D4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recent years, there has been a significant shift toward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data-driven research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with funding agencies prioritizing projects that leverage artificial intelligence (AI) and machine learning to analyze vast biomedical datasets. The NIH’s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Office of Data Science Strategy (ODSS)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played a key role in developing frameworks for AI-driven research, including the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NIH Data Commons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cloud-based infrastructure designed for interoperable data sharing.</w:t>
      </w:r>
    </w:p>
    <w:p w14:paraId="5643B941" w14:textId="77777777" w:rsidR="00D44564" w:rsidRPr="00D44564" w:rsidRDefault="00D44564" w:rsidP="00D44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Impact of AI and Computational Research on NIH Funding</w:t>
      </w:r>
    </w:p>
    <w:p w14:paraId="7F26C7BA" w14:textId="77777777" w:rsidR="00D44564" w:rsidRPr="00D44564" w:rsidRDefault="00D44564" w:rsidP="00D4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Emerging trends in NIH funding reflect an increasing emphasis on AI-powered methodologies for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drug discovery, genomic analysis, and clinical decision-making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National Human Genome Research Institute (NHGRI)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particularly focused on funding projects that integrate deep learning techniques with genome-wide association studies (GWAS), facilitating the identification of novel genetic risk factors for complex diseases.</w:t>
      </w:r>
    </w:p>
    <w:p w14:paraId="0DC937F7" w14:textId="77777777" w:rsidR="00D44564" w:rsidRPr="00D44564" w:rsidRDefault="00D44564" w:rsidP="00D4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computational analysis of NIH funding patterns reveals that the percentage of grants awarded to projects incorporating AI has grown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by over 40% in the past decade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This shift underscores NIH’s commitment to fostering interdisciplinary research that merges computational science with traditional biomedical investigation.</w:t>
      </w:r>
    </w:p>
    <w:p w14:paraId="7B74A8E9" w14:textId="77777777" w:rsidR="00D44564" w:rsidRPr="00D44564" w:rsidRDefault="00D44564" w:rsidP="00D44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Looking ahead, NIH’s funding strategy will likely continue to emphasize </w:t>
      </w:r>
      <w:r w:rsidRPr="00D4456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science, data interoperability, and scalable AI models</w:t>
      </w:r>
      <w:r w:rsidRPr="00D4456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ensuring that federally funded research remains at the cutting edge of biomedical innovation.</w:t>
      </w:r>
    </w:p>
    <w:p w14:paraId="4B51EDE5" w14:textId="77777777" w:rsidR="005B31E8" w:rsidRDefault="005B31E8"/>
    <w:p w14:paraId="02E76762" w14:textId="53ED6D41" w:rsidR="00D44564" w:rsidRPr="00D44564" w:rsidRDefault="00D44564" w:rsidP="00D44564">
      <w:r>
        <w:rPr>
          <w:i/>
          <w:iCs/>
        </w:rPr>
        <w:t>Sourced from GPT-4</w:t>
      </w:r>
    </w:p>
    <w:sectPr w:rsidR="00D44564" w:rsidRPr="00D4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45346"/>
    <w:multiLevelType w:val="hybridMultilevel"/>
    <w:tmpl w:val="75781E10"/>
    <w:lvl w:ilvl="0" w:tplc="A3B022B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96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64"/>
    <w:rsid w:val="00027D89"/>
    <w:rsid w:val="00054CD8"/>
    <w:rsid w:val="00061C76"/>
    <w:rsid w:val="00112DEA"/>
    <w:rsid w:val="001678E2"/>
    <w:rsid w:val="001C2E45"/>
    <w:rsid w:val="001C33B6"/>
    <w:rsid w:val="00241D05"/>
    <w:rsid w:val="00454BA4"/>
    <w:rsid w:val="0046336F"/>
    <w:rsid w:val="004B5806"/>
    <w:rsid w:val="00512798"/>
    <w:rsid w:val="00596C12"/>
    <w:rsid w:val="005B31E8"/>
    <w:rsid w:val="00603CDF"/>
    <w:rsid w:val="00641732"/>
    <w:rsid w:val="00663F68"/>
    <w:rsid w:val="006F22DA"/>
    <w:rsid w:val="00881C7A"/>
    <w:rsid w:val="008E3E06"/>
    <w:rsid w:val="008E7B00"/>
    <w:rsid w:val="009E00B7"/>
    <w:rsid w:val="009E11F3"/>
    <w:rsid w:val="00A26D1C"/>
    <w:rsid w:val="00AC316C"/>
    <w:rsid w:val="00AF435F"/>
    <w:rsid w:val="00B2044D"/>
    <w:rsid w:val="00B24680"/>
    <w:rsid w:val="00B55A3E"/>
    <w:rsid w:val="00C51BB7"/>
    <w:rsid w:val="00D34A70"/>
    <w:rsid w:val="00D44564"/>
    <w:rsid w:val="00E3083D"/>
    <w:rsid w:val="00E643A9"/>
    <w:rsid w:val="00ED3B9B"/>
    <w:rsid w:val="00F9316A"/>
    <w:rsid w:val="00FA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A16F"/>
  <w15:chartTrackingRefBased/>
  <w15:docId w15:val="{E1E9E228-76F8-4444-8FA1-EC456877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44564"/>
  </w:style>
  <w:style w:type="character" w:styleId="Strong">
    <w:name w:val="Strong"/>
    <w:basedOn w:val="DefaultParagraphFont"/>
    <w:uiPriority w:val="22"/>
    <w:qFormat/>
    <w:rsid w:val="00D44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Sunwoo Hong</dc:creator>
  <cp:keywords/>
  <dc:description/>
  <cp:lastModifiedBy>Spencer Sunwoo Hong</cp:lastModifiedBy>
  <cp:revision>1</cp:revision>
  <dcterms:created xsi:type="dcterms:W3CDTF">2025-03-19T15:38:00Z</dcterms:created>
  <dcterms:modified xsi:type="dcterms:W3CDTF">2025-03-19T15:40:00Z</dcterms:modified>
</cp:coreProperties>
</file>