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2EAA7E22" w:rsidR="00C92E28" w:rsidRPr="00D86294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Drove the decision to remove Internet Explorer support from all products, estimated to save $8.3 million per year</w:t>
      </w:r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1D1E70AE" w14:textId="5F7B08CF" w:rsidR="00C06E43" w:rsidRPr="00D86294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Mentored five teams and numerous individuals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 including two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8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244952C3" w14:textId="20D8E7AE" w:rsidR="00311729" w:rsidRPr="00D86294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p w14:paraId="3C8C95CE" w14:textId="4B0B3F81" w:rsidR="00522499" w:rsidRPr="00D86294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Security Champion (1/1/18 – present)</w:t>
      </w:r>
      <w:r w:rsidR="00D86294" w:rsidRPr="00D86294"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AC7E0F" w:rsidRPr="00D86294">
        <w:rPr>
          <w:rFonts w:asciiTheme="minorHAnsi" w:hAnsiTheme="minorHAnsi" w:cstheme="minorHAnsi"/>
          <w:sz w:val="20"/>
          <w:szCs w:val="20"/>
        </w:rPr>
        <w:t>Scrum Master (4/2/18 – 6/10/19)</w:t>
      </w:r>
      <w:r w:rsidR="00D86294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CB15D1">
        <w:rPr>
          <w:rFonts w:asciiTheme="minorHAnsi" w:hAnsiTheme="minorHAnsi" w:cstheme="minorHAnsi"/>
          <w:sz w:val="20"/>
          <w:szCs w:val="20"/>
        </w:rPr>
        <w:t>Web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C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ommunity </w:t>
      </w:r>
      <w:r w:rsidR="00CB15D1">
        <w:rPr>
          <w:rFonts w:asciiTheme="minorHAnsi" w:hAnsiTheme="minorHAnsi" w:cstheme="minorHAnsi"/>
          <w:sz w:val="20"/>
          <w:szCs w:val="20"/>
        </w:rPr>
        <w:t xml:space="preserve">Driver </w:t>
      </w:r>
      <w:r w:rsidR="00662EA4" w:rsidRPr="00D86294">
        <w:rPr>
          <w:rFonts w:asciiTheme="minorHAnsi" w:hAnsiTheme="minorHAnsi" w:cstheme="minorHAnsi"/>
          <w:sz w:val="20"/>
          <w:szCs w:val="20"/>
        </w:rPr>
        <w:t>(</w:t>
      </w:r>
      <w:r w:rsidR="002C2F85" w:rsidRPr="00D86294">
        <w:rPr>
          <w:rFonts w:asciiTheme="minorHAnsi" w:hAnsiTheme="minorHAnsi" w:cstheme="minorHAnsi"/>
          <w:sz w:val="20"/>
          <w:szCs w:val="20"/>
        </w:rPr>
        <w:t>4/1/19 – 5/5/20</w:t>
      </w:r>
      <w:r w:rsidR="00662EA4" w:rsidRPr="00D86294">
        <w:rPr>
          <w:rFonts w:asciiTheme="minorHAnsi" w:hAnsiTheme="minorHAnsi" w:cstheme="minorHAnsi"/>
          <w:sz w:val="20"/>
          <w:szCs w:val="20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4716B3" w:rsidP="007D33F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1A36E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74426164" w:rsidR="00EB419C" w:rsidRPr="00EB419C" w:rsidRDefault="00EB419C" w:rsidP="00EB419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highly positive student reviews, available at </w:t>
      </w:r>
      <w:hyperlink r:id="rId10" w:history="1">
        <w:r w:rsidRPr="00EB419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1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3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4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E434A" w14:textId="77777777" w:rsidR="004716B3" w:rsidRDefault="004716B3">
      <w:pPr>
        <w:spacing w:after="0" w:line="240" w:lineRule="auto"/>
      </w:pPr>
      <w:r>
        <w:separator/>
      </w:r>
    </w:p>
  </w:endnote>
  <w:endnote w:type="continuationSeparator" w:id="0">
    <w:p w14:paraId="564D50C3" w14:textId="77777777" w:rsidR="004716B3" w:rsidRDefault="0047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5B5D0" w14:textId="77777777" w:rsidR="004716B3" w:rsidRDefault="004716B3">
      <w:pPr>
        <w:spacing w:after="0" w:line="240" w:lineRule="auto"/>
      </w:pPr>
      <w:r>
        <w:separator/>
      </w:r>
    </w:p>
  </w:footnote>
  <w:footnote w:type="continuationSeparator" w:id="0">
    <w:p w14:paraId="72072E3E" w14:textId="77777777" w:rsidR="004716B3" w:rsidRDefault="0047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4716B3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yperlink" Target="https://github.com/spencer-shadley/Scan-m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2VaBoY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349</cp:revision>
  <cp:lastPrinted>2020-06-24T07:32:00Z</cp:lastPrinted>
  <dcterms:created xsi:type="dcterms:W3CDTF">2016-01-31T03:06:00Z</dcterms:created>
  <dcterms:modified xsi:type="dcterms:W3CDTF">2020-06-24T07:35:00Z</dcterms:modified>
</cp:coreProperties>
</file>