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EE88E" w14:textId="77777777" w:rsidR="006D57D4" w:rsidRDefault="006D57D4" w:rsidP="006D57D4">
      <w:pPr>
        <w:rPr>
          <w:color w:val="2F5496" w:themeColor="accent1" w:themeShade="BF"/>
          <w:sz w:val="32"/>
          <w:szCs w:val="32"/>
        </w:rPr>
      </w:pPr>
      <w:bookmarkStart w:id="0" w:name="_Hlk66385486"/>
      <w:bookmarkEnd w:id="0"/>
      <w:r w:rsidRPr="00C13193">
        <w:rPr>
          <w:noProof/>
          <w:sz w:val="26"/>
          <w:szCs w:val="26"/>
          <w:lang w:val="en-US"/>
        </w:rPr>
        <mc:AlternateContent>
          <mc:Choice Requires="wps">
            <w:drawing>
              <wp:anchor distT="0" distB="0" distL="114300" distR="114300" simplePos="0" relativeHeight="251661312" behindDoc="0" locked="0" layoutInCell="1" allowOverlap="1" wp14:anchorId="7C1778CA" wp14:editId="2B81D173">
                <wp:simplePos x="0" y="0"/>
                <wp:positionH relativeFrom="column">
                  <wp:posOffset>6126480</wp:posOffset>
                </wp:positionH>
                <wp:positionV relativeFrom="paragraph">
                  <wp:posOffset>-2540</wp:posOffset>
                </wp:positionV>
                <wp:extent cx="139700" cy="8229600"/>
                <wp:effectExtent l="0" t="0" r="0" b="0"/>
                <wp:wrapNone/>
                <wp:docPr id="18" name="Rectangle 18"/>
                <wp:cNvGraphicFramePr/>
                <a:graphic xmlns:a="http://schemas.openxmlformats.org/drawingml/2006/main">
                  <a:graphicData uri="http://schemas.microsoft.com/office/word/2010/wordprocessingShape">
                    <wps:wsp>
                      <wps:cNvSpPr/>
                      <wps:spPr>
                        <a:xfrm>
                          <a:off x="0" y="0"/>
                          <a:ext cx="139700" cy="822960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7E7D" id="Rectangle 18" o:spid="_x0000_s1026" style="position:absolute;margin-left:482.4pt;margin-top:-.2pt;width:11pt;height:9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" fillcolor="#002060" stroked="f" strokeweight="1pt"/>
            </w:pict>
          </mc:Fallback>
        </mc:AlternateContent>
      </w:r>
    </w:p>
    <w:p w14:paraId="651C521F" w14:textId="3B42C56D" w:rsidR="006D57D4" w:rsidRDefault="006D57D4" w:rsidP="00FB205C">
      <w:pPr>
        <w:jc w:val="center"/>
        <w:rPr>
          <w:color w:val="2F5496" w:themeColor="accent1" w:themeShade="BF"/>
          <w:sz w:val="32"/>
          <w:szCs w:val="32"/>
        </w:rPr>
      </w:pPr>
    </w:p>
    <w:p w14:paraId="197DBEC2" w14:textId="77777777" w:rsidR="006D57D4" w:rsidRDefault="006D57D4" w:rsidP="006D57D4">
      <w:pPr>
        <w:rPr>
          <w:color w:val="2F5496" w:themeColor="accent1" w:themeShade="BF"/>
          <w:sz w:val="32"/>
          <w:szCs w:val="32"/>
        </w:rPr>
      </w:pPr>
    </w:p>
    <w:p w14:paraId="4AD177C2" w14:textId="75218F70" w:rsidR="006D57D4" w:rsidRDefault="006D57D4" w:rsidP="006D57D4">
      <w:pPr>
        <w:jc w:val="center"/>
        <w:rPr>
          <w:color w:val="2F5496" w:themeColor="accent1" w:themeShade="BF"/>
          <w:sz w:val="32"/>
          <w:szCs w:val="32"/>
        </w:rPr>
      </w:pPr>
      <w:r>
        <w:rPr>
          <w:color w:val="2F5496" w:themeColor="accent1" w:themeShade="BF"/>
          <w:sz w:val="32"/>
          <w:szCs w:val="32"/>
        </w:rPr>
        <w:t>An Ergonomic Analysis of a 1993</w:t>
      </w:r>
      <w:r w:rsidR="00871A56">
        <w:rPr>
          <w:color w:val="2F5496" w:themeColor="accent1" w:themeShade="BF"/>
          <w:sz w:val="32"/>
          <w:szCs w:val="32"/>
        </w:rPr>
        <w:t xml:space="preserve"> Fleet of</w:t>
      </w:r>
      <w:r>
        <w:rPr>
          <w:color w:val="2F5496" w:themeColor="accent1" w:themeShade="BF"/>
          <w:sz w:val="32"/>
          <w:szCs w:val="32"/>
        </w:rPr>
        <w:t xml:space="preserve"> CAT</w:t>
      </w:r>
      <w:r w:rsidR="00871A56">
        <w:rPr>
          <w:color w:val="2F5496" w:themeColor="accent1" w:themeShade="BF"/>
          <w:sz w:val="32"/>
          <w:szCs w:val="32"/>
        </w:rPr>
        <w:t xml:space="preserve"> </w:t>
      </w:r>
      <w:r>
        <w:rPr>
          <w:color w:val="2F5496" w:themeColor="accent1" w:themeShade="BF"/>
          <w:sz w:val="32"/>
          <w:szCs w:val="32"/>
        </w:rPr>
        <w:t>785</w:t>
      </w:r>
      <w:r w:rsidR="00636E7C">
        <w:rPr>
          <w:color w:val="2F5496" w:themeColor="accent1" w:themeShade="BF"/>
          <w:sz w:val="32"/>
          <w:szCs w:val="32"/>
        </w:rPr>
        <w:t>D</w:t>
      </w:r>
      <w:r>
        <w:rPr>
          <w:color w:val="2F5496" w:themeColor="accent1" w:themeShade="BF"/>
          <w:sz w:val="32"/>
          <w:szCs w:val="32"/>
        </w:rPr>
        <w:t xml:space="preserve"> Haul Truck</w:t>
      </w:r>
      <w:r w:rsidR="00871A56">
        <w:rPr>
          <w:color w:val="2F5496" w:themeColor="accent1" w:themeShade="BF"/>
          <w:sz w:val="32"/>
          <w:szCs w:val="32"/>
        </w:rPr>
        <w:t>s</w:t>
      </w:r>
    </w:p>
    <w:p w14:paraId="013A03AC" w14:textId="7C03211C" w:rsidR="006D57D4" w:rsidRDefault="00636E7C" w:rsidP="006D57D4">
      <w:pPr>
        <w:jc w:val="center"/>
        <w:rPr>
          <w:color w:val="2F5496" w:themeColor="accent1" w:themeShade="BF"/>
          <w:sz w:val="32"/>
          <w:szCs w:val="32"/>
        </w:rPr>
      </w:pPr>
      <w:r>
        <w:rPr>
          <w:noProof/>
        </w:rPr>
        <w:drawing>
          <wp:inline distT="0" distB="0" distL="0" distR="0" wp14:anchorId="712B9E24" wp14:editId="70C2519F">
            <wp:extent cx="3338623" cy="2501470"/>
            <wp:effectExtent l="0" t="0" r="0" b="0"/>
            <wp:docPr id="3" name="Picture 3" descr="785D Mining Truck / Haul Truck | Cat | Cater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85D Mining Truck / Haul Truck | Cat | Caterpill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1106" cy="2518315"/>
                    </a:xfrm>
                    <a:prstGeom prst="rect">
                      <a:avLst/>
                    </a:prstGeom>
                    <a:noFill/>
                    <a:ln>
                      <a:noFill/>
                    </a:ln>
                  </pic:spPr>
                </pic:pic>
              </a:graphicData>
            </a:graphic>
          </wp:inline>
        </w:drawing>
      </w:r>
    </w:p>
    <w:p w14:paraId="0E356449" w14:textId="51EBCE2E" w:rsidR="006D57D4" w:rsidRDefault="006D57D4" w:rsidP="006D57D4">
      <w:pPr>
        <w:pStyle w:val="Caption"/>
        <w:jc w:val="center"/>
        <w:rPr>
          <w:u w:val="single"/>
        </w:rPr>
      </w:pPr>
      <w:bookmarkStart w:id="1" w:name="_Toc66454746"/>
      <w:r>
        <w:t xml:space="preserve">Figure </w:t>
      </w:r>
      <w:r w:rsidR="00072796">
        <w:fldChar w:fldCharType="begin"/>
      </w:r>
      <w:r w:rsidR="00072796">
        <w:instrText xml:space="preserve"> SEQ Figure \* ARABIC </w:instrText>
      </w:r>
      <w:r w:rsidR="00072796">
        <w:fldChar w:fldCharType="separate"/>
      </w:r>
      <w:r w:rsidR="00B56082">
        <w:rPr>
          <w:noProof/>
        </w:rPr>
        <w:t>1</w:t>
      </w:r>
      <w:r w:rsidR="00072796">
        <w:rPr>
          <w:noProof/>
        </w:rPr>
        <w:fldChar w:fldCharType="end"/>
      </w:r>
      <w:r>
        <w:t xml:space="preserve"> – A CAT 7</w:t>
      </w:r>
      <w:r w:rsidR="00636E7C">
        <w:t>85 D</w:t>
      </w:r>
      <w:r>
        <w:t>-Series haul truck</w:t>
      </w:r>
      <w:r w:rsidR="00503712">
        <w:t xml:space="preserve"> </w:t>
      </w:r>
      <w:r w:rsidR="00503712">
        <w:fldChar w:fldCharType="begin"/>
      </w:r>
      <w:r w:rsidR="00503712">
        <w:instrText xml:space="preserve"> ADDIN ZOTERO_ITEM CSL_CITATION {"citationID":"pJPlcQjR","properties":{"formattedCitation":"[1]","plainCitation":"[1]","noteIndex":0},"citationItems":[{"id":824,"uris":["http://zotero.org/groups/2649993/items/RQ6G95BH"],"uri":["http://zotero.org/groups/2649993/items/RQ6G95BH"],"itemData":{"id":824,"type":"webpage","abstract":"The Cat 785D Mining Truck is engineered for performance, designed for comfort and built to last for payloads ranging from 144 to 157 tons with overload sensors.","container-title":"https://www.cat.com/en_US/products/new/equipment/off-highway-trucks/mining-trucks/18089285.html","language":"en","title":"785D Mining Truck / Haul Truck | Cat | Caterpillar","URL":"https://www.cat.com/en_US/products/new/equipment/off-highway-trucks/mining-trucks/18089285.html","accessed":{"date-parts":[["2021",3,12]]}}}],"schema":"https://github.com/citation-style-language/schema/raw/master/csl-citation.json"} </w:instrText>
      </w:r>
      <w:r w:rsidR="00503712">
        <w:fldChar w:fldCharType="separate"/>
      </w:r>
      <w:r w:rsidR="00503712" w:rsidRPr="00503712">
        <w:rPr>
          <w:rFonts w:cs="Calibri"/>
        </w:rPr>
        <w:t>[1]</w:t>
      </w:r>
      <w:r w:rsidR="00503712">
        <w:fldChar w:fldCharType="end"/>
      </w:r>
      <w:r>
        <w:t>.</w:t>
      </w:r>
      <w:bookmarkEnd w:id="1"/>
    </w:p>
    <w:p w14:paraId="69B957CF" w14:textId="77777777" w:rsidR="006D57D4" w:rsidRDefault="006D57D4" w:rsidP="006D57D4">
      <w:pPr>
        <w:rPr>
          <w:u w:val="single"/>
        </w:rPr>
      </w:pPr>
    </w:p>
    <w:p w14:paraId="6F66351B" w14:textId="6C8564F3" w:rsidR="006D57D4" w:rsidRPr="006D57D4" w:rsidRDefault="00FB205C" w:rsidP="006D57D4">
      <w:pPr>
        <w:rPr>
          <w:u w:val="single"/>
        </w:rPr>
      </w:pPr>
      <w:r>
        <w:rPr>
          <w:u w:val="single"/>
        </w:rPr>
        <w:t>Completed</w:t>
      </w:r>
      <w:r w:rsidR="006D57D4" w:rsidRPr="006D57D4">
        <w:rPr>
          <w:u w:val="single"/>
        </w:rPr>
        <w:t xml:space="preserve"> By:</w:t>
      </w:r>
    </w:p>
    <w:p w14:paraId="29AB97EE" w14:textId="0CFBE714" w:rsidR="006D57D4" w:rsidRDefault="006D57D4" w:rsidP="006D57D4">
      <w:pPr>
        <w:rPr>
          <w:lang w:val="fr-FR"/>
        </w:rPr>
      </w:pPr>
      <w:r>
        <w:rPr>
          <w:lang w:val="fr-FR"/>
        </w:rPr>
        <w:t>Spencer Blahey, B. Eng. April ‘21</w:t>
      </w:r>
    </w:p>
    <w:p w14:paraId="3AC7C321" w14:textId="2480D849" w:rsidR="006D57D4" w:rsidRDefault="006D57D4" w:rsidP="006D57D4">
      <w:pPr>
        <w:rPr>
          <w:lang w:val="fr-FR"/>
        </w:rPr>
      </w:pPr>
    </w:p>
    <w:p w14:paraId="7DF623B6" w14:textId="77777777" w:rsidR="0018632D" w:rsidRDefault="0018632D" w:rsidP="006D57D4">
      <w:pPr>
        <w:rPr>
          <w:lang w:val="fr-FR"/>
        </w:rPr>
      </w:pPr>
    </w:p>
    <w:p w14:paraId="601A2847" w14:textId="0CB18A59" w:rsidR="006D57D4" w:rsidRDefault="006D57D4" w:rsidP="006D57D4">
      <w:r w:rsidRPr="006D57D4">
        <w:rPr>
          <w:u w:val="single"/>
        </w:rPr>
        <w:t>Report Submitted:</w:t>
      </w:r>
      <w:r>
        <w:t xml:space="preserve"> </w:t>
      </w:r>
    </w:p>
    <w:p w14:paraId="1C95A860" w14:textId="6211CE09" w:rsidR="006D57D4" w:rsidRDefault="006D57D4" w:rsidP="006D57D4">
      <w:r>
        <w:t>March 12</w:t>
      </w:r>
      <w:r w:rsidRPr="00CF5D71">
        <w:rPr>
          <w:vertAlign w:val="superscript"/>
        </w:rPr>
        <w:t>th</w:t>
      </w:r>
      <w:r>
        <w:t>, 2021</w:t>
      </w:r>
    </w:p>
    <w:p w14:paraId="3469271E" w14:textId="4522D88E" w:rsidR="006D57D4" w:rsidRDefault="006D57D4" w:rsidP="006D57D4"/>
    <w:p w14:paraId="410E853C" w14:textId="092FD1C8" w:rsidR="006D57D4" w:rsidRPr="003F4AC9" w:rsidRDefault="006D57D4" w:rsidP="006D57D4">
      <w:pPr>
        <w:pStyle w:val="TTPAbstract"/>
        <w:rPr>
          <w:rFonts w:asciiTheme="minorHAnsi" w:hAnsiTheme="minorHAnsi" w:cstheme="minorHAnsi"/>
          <w:bCs/>
          <w:i/>
          <w:iCs/>
          <w:sz w:val="22"/>
          <w:szCs w:val="22"/>
        </w:rPr>
      </w:pPr>
      <w:r w:rsidRPr="003F4AC9">
        <w:rPr>
          <w:rFonts w:asciiTheme="minorHAnsi" w:hAnsiTheme="minorHAnsi" w:cstheme="minorHAnsi"/>
          <w:bCs/>
          <w:i/>
          <w:iCs/>
          <w:sz w:val="22"/>
          <w:szCs w:val="22"/>
          <w:u w:val="single"/>
        </w:rPr>
        <w:t>Statement of Originality</w:t>
      </w:r>
      <w:r w:rsidRPr="003F4AC9">
        <w:rPr>
          <w:rFonts w:asciiTheme="minorHAnsi" w:hAnsiTheme="minorHAnsi" w:cstheme="minorHAnsi"/>
          <w:bCs/>
          <w:i/>
          <w:iCs/>
          <w:sz w:val="22"/>
          <w:szCs w:val="22"/>
        </w:rPr>
        <w:t>: “The title page containing the name above asserts that this is a wholly original work by the author, and any shared and external contributions to this work are documented within.”</w:t>
      </w:r>
    </w:p>
    <w:p w14:paraId="651A38BE" w14:textId="082F20E7" w:rsidR="006D57D4" w:rsidRPr="00AA7D03" w:rsidRDefault="006D57D4" w:rsidP="006D57D4">
      <w:pPr>
        <w:pStyle w:val="TTPParagraphothers"/>
        <w:ind w:firstLine="0"/>
      </w:pPr>
      <w:r w:rsidRPr="009F78FB">
        <w:rPr>
          <w:noProof/>
        </w:rPr>
        <w:drawing>
          <wp:anchor distT="0" distB="0" distL="114300" distR="114300" simplePos="0" relativeHeight="251659264" behindDoc="0" locked="0" layoutInCell="1" allowOverlap="1" wp14:anchorId="3F1E20AB" wp14:editId="2012F093">
            <wp:simplePos x="0" y="0"/>
            <wp:positionH relativeFrom="column">
              <wp:posOffset>10634</wp:posOffset>
            </wp:positionH>
            <wp:positionV relativeFrom="paragraph">
              <wp:posOffset>99990</wp:posOffset>
            </wp:positionV>
            <wp:extent cx="2371060" cy="552143"/>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08623" cy="560890"/>
                    </a:xfrm>
                    <a:prstGeom prst="rect">
                      <a:avLst/>
                    </a:prstGeom>
                  </pic:spPr>
                </pic:pic>
              </a:graphicData>
            </a:graphic>
            <wp14:sizeRelH relativeFrom="page">
              <wp14:pctWidth>0</wp14:pctWidth>
            </wp14:sizeRelH>
            <wp14:sizeRelV relativeFrom="page">
              <wp14:pctHeight>0</wp14:pctHeight>
            </wp14:sizeRelV>
          </wp:anchor>
        </w:drawing>
      </w:r>
    </w:p>
    <w:p w14:paraId="39FFCB15" w14:textId="69D45008" w:rsidR="006D57D4" w:rsidRDefault="006D57D4" w:rsidP="006D57D4"/>
    <w:p w14:paraId="251EBA59" w14:textId="39815E83" w:rsidR="006D57D4" w:rsidRDefault="006D57D4" w:rsidP="006D57D4">
      <w:pPr>
        <w:rPr>
          <w:u w:val="single"/>
        </w:rPr>
      </w:pPr>
    </w:p>
    <w:p w14:paraId="58ABD32D" w14:textId="77777777" w:rsidR="00A07922" w:rsidRDefault="00A07922" w:rsidP="006D57D4">
      <w:pPr>
        <w:rPr>
          <w:u w:val="single"/>
        </w:rPr>
        <w:sectPr w:rsidR="00A07922">
          <w:headerReference w:type="default" r:id="rId12"/>
          <w:headerReference w:type="first" r:id="rId13"/>
          <w:footerReference w:type="first" r:id="rId14"/>
          <w:pgSz w:w="12240" w:h="15840"/>
          <w:pgMar w:top="1440" w:right="1440" w:bottom="1440" w:left="1440" w:header="708" w:footer="708" w:gutter="0"/>
          <w:cols w:space="708"/>
          <w:docGrid w:linePitch="360"/>
        </w:sectPr>
      </w:pPr>
    </w:p>
    <w:sdt>
      <w:sdtPr>
        <w:rPr>
          <w:rFonts w:ascii="Calibri" w:eastAsiaTheme="minorHAnsi" w:hAnsi="Calibri" w:cs="Arial"/>
          <w:bCs/>
          <w:color w:val="auto"/>
          <w:sz w:val="22"/>
          <w:szCs w:val="24"/>
          <w:lang w:val="en-CA"/>
        </w:rPr>
        <w:id w:val="1009651892"/>
        <w:docPartObj>
          <w:docPartGallery w:val="Table of Contents"/>
          <w:docPartUnique/>
        </w:docPartObj>
      </w:sdtPr>
      <w:sdtEndPr>
        <w:rPr>
          <w:b/>
          <w:noProof/>
        </w:rPr>
      </w:sdtEndPr>
      <w:sdtContent>
        <w:p w14:paraId="3F9095C8" w14:textId="1D42D38C" w:rsidR="003A05D1" w:rsidRDefault="003A05D1">
          <w:pPr>
            <w:pStyle w:val="TOCHeading"/>
          </w:pPr>
          <w:r>
            <w:t>Table of Contents</w:t>
          </w:r>
        </w:p>
        <w:p w14:paraId="28F53C0C" w14:textId="3605B035" w:rsidR="00A07922" w:rsidRPr="00F83FEF" w:rsidRDefault="003A05D1">
          <w:pPr>
            <w:pStyle w:val="TOC1"/>
            <w:tabs>
              <w:tab w:val="right" w:leader="dot" w:pos="9350"/>
            </w:tabs>
            <w:rPr>
              <w:rFonts w:asciiTheme="minorHAnsi" w:eastAsiaTheme="minorEastAsia" w:hAnsiTheme="minorHAnsi" w:cstheme="minorBidi"/>
              <w:bCs w:val="0"/>
              <w:noProof/>
              <w:sz w:val="20"/>
              <w:szCs w:val="20"/>
              <w:lang w:eastAsia="en-CA"/>
            </w:rPr>
          </w:pPr>
          <w:r w:rsidRPr="00F83FEF">
            <w:rPr>
              <w:sz w:val="20"/>
              <w:szCs w:val="22"/>
            </w:rPr>
            <w:fldChar w:fldCharType="begin"/>
          </w:r>
          <w:r w:rsidRPr="00F83FEF">
            <w:rPr>
              <w:sz w:val="20"/>
              <w:szCs w:val="22"/>
            </w:rPr>
            <w:instrText xml:space="preserve"> TOC \o "1-3" \h \z \u </w:instrText>
          </w:r>
          <w:r w:rsidRPr="00F83FEF">
            <w:rPr>
              <w:sz w:val="20"/>
              <w:szCs w:val="22"/>
            </w:rPr>
            <w:fldChar w:fldCharType="separate"/>
          </w:r>
          <w:hyperlink w:anchor="_Toc66440946" w:history="1">
            <w:r w:rsidR="00A07922" w:rsidRPr="00F83FEF">
              <w:rPr>
                <w:rStyle w:val="Hyperlink"/>
                <w:noProof/>
                <w:sz w:val="20"/>
                <w:szCs w:val="22"/>
              </w:rPr>
              <w:t>Introduction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_Toc66440946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3</w:t>
            </w:r>
            <w:r w:rsidR="00A07922" w:rsidRPr="00F83FEF">
              <w:rPr>
                <w:noProof/>
                <w:webHidden/>
                <w:sz w:val="20"/>
                <w:szCs w:val="22"/>
              </w:rPr>
              <w:fldChar w:fldCharType="end"/>
            </w:r>
          </w:hyperlink>
        </w:p>
        <w:p w14:paraId="630D6C21" w14:textId="71BAA0D5" w:rsidR="00A07922" w:rsidRPr="00F83FEF" w:rsidRDefault="00072796">
          <w:pPr>
            <w:pStyle w:val="TOC1"/>
            <w:tabs>
              <w:tab w:val="right" w:leader="dot" w:pos="9350"/>
            </w:tabs>
            <w:rPr>
              <w:rFonts w:asciiTheme="minorHAnsi" w:eastAsiaTheme="minorEastAsia" w:hAnsiTheme="minorHAnsi" w:cstheme="minorBidi"/>
              <w:bCs w:val="0"/>
              <w:noProof/>
              <w:sz w:val="20"/>
              <w:szCs w:val="20"/>
              <w:lang w:eastAsia="en-CA"/>
            </w:rPr>
          </w:pPr>
          <w:hyperlink w:anchor="_Toc66440947" w:history="1">
            <w:r w:rsidR="00A07922" w:rsidRPr="00F83FEF">
              <w:rPr>
                <w:rStyle w:val="Hyperlink"/>
                <w:noProof/>
                <w:sz w:val="20"/>
                <w:szCs w:val="22"/>
              </w:rPr>
              <w:t>Assessment of Problem</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_Toc66440947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3</w:t>
            </w:r>
            <w:r w:rsidR="00A07922" w:rsidRPr="00F83FEF">
              <w:rPr>
                <w:noProof/>
                <w:webHidden/>
                <w:sz w:val="20"/>
                <w:szCs w:val="22"/>
              </w:rPr>
              <w:fldChar w:fldCharType="end"/>
            </w:r>
          </w:hyperlink>
        </w:p>
        <w:p w14:paraId="14FA0AAD" w14:textId="1791153A"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48" w:history="1">
            <w:r w:rsidR="00A07922" w:rsidRPr="00F83FEF">
              <w:rPr>
                <w:rStyle w:val="Hyperlink"/>
                <w:noProof/>
                <w:sz w:val="20"/>
                <w:szCs w:val="22"/>
              </w:rPr>
              <w:t>Requirements</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_Toc66440948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3</w:t>
            </w:r>
            <w:r w:rsidR="00A07922" w:rsidRPr="00F83FEF">
              <w:rPr>
                <w:noProof/>
                <w:webHidden/>
                <w:sz w:val="20"/>
                <w:szCs w:val="22"/>
              </w:rPr>
              <w:fldChar w:fldCharType="end"/>
            </w:r>
          </w:hyperlink>
        </w:p>
        <w:p w14:paraId="57785CC6" w14:textId="6ACA13C2"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49" w:history="1">
            <w:r w:rsidR="00A07922" w:rsidRPr="00F83FEF">
              <w:rPr>
                <w:rStyle w:val="Hyperlink"/>
                <w:noProof/>
                <w:sz w:val="20"/>
                <w:szCs w:val="22"/>
              </w:rPr>
              <w:t>Current Design and Issues</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_Toc66440949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4</w:t>
            </w:r>
            <w:r w:rsidR="00A07922" w:rsidRPr="00F83FEF">
              <w:rPr>
                <w:noProof/>
                <w:webHidden/>
                <w:sz w:val="20"/>
                <w:szCs w:val="22"/>
              </w:rPr>
              <w:fldChar w:fldCharType="end"/>
            </w:r>
          </w:hyperlink>
        </w:p>
        <w:p w14:paraId="3F8BEE2C" w14:textId="69B7E8D3"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0" w:history="1">
            <w:r w:rsidR="00A07922" w:rsidRPr="00F83FEF">
              <w:rPr>
                <w:rStyle w:val="Hyperlink"/>
                <w:noProof/>
                <w:sz w:val="20"/>
                <w:szCs w:val="22"/>
              </w:rPr>
              <w:t>Lighting and Sound Assessment</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_Toc66440950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5</w:t>
            </w:r>
            <w:r w:rsidR="00A07922" w:rsidRPr="00F83FEF">
              <w:rPr>
                <w:noProof/>
                <w:webHidden/>
                <w:sz w:val="20"/>
                <w:szCs w:val="22"/>
              </w:rPr>
              <w:fldChar w:fldCharType="end"/>
            </w:r>
          </w:hyperlink>
        </w:p>
        <w:p w14:paraId="763CEA71" w14:textId="796A5264" w:rsidR="00A07922" w:rsidRPr="00F83FEF" w:rsidRDefault="00072796">
          <w:pPr>
            <w:pStyle w:val="TOC1"/>
            <w:tabs>
              <w:tab w:val="right" w:leader="dot" w:pos="9350"/>
            </w:tabs>
            <w:rPr>
              <w:rFonts w:asciiTheme="minorHAnsi" w:eastAsiaTheme="minorEastAsia" w:hAnsiTheme="minorHAnsi" w:cstheme="minorBidi"/>
              <w:bCs w:val="0"/>
              <w:noProof/>
              <w:sz w:val="20"/>
              <w:szCs w:val="20"/>
              <w:lang w:eastAsia="en-CA"/>
            </w:rPr>
          </w:pPr>
          <w:hyperlink w:anchor="_Toc66440951" w:history="1">
            <w:r w:rsidR="00A07922" w:rsidRPr="00F83FEF">
              <w:rPr>
                <w:rStyle w:val="Hyperlink"/>
                <w:noProof/>
                <w:sz w:val="20"/>
                <w:szCs w:val="22"/>
              </w:rPr>
              <w:t>Ergonomic Data</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_Toc66440951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6</w:t>
            </w:r>
            <w:r w:rsidR="00A07922" w:rsidRPr="00F83FEF">
              <w:rPr>
                <w:noProof/>
                <w:webHidden/>
                <w:sz w:val="20"/>
                <w:szCs w:val="22"/>
              </w:rPr>
              <w:fldChar w:fldCharType="end"/>
            </w:r>
          </w:hyperlink>
        </w:p>
        <w:p w14:paraId="19FAF6CD" w14:textId="1C76040E" w:rsidR="00A07922" w:rsidRPr="00F83FEF" w:rsidRDefault="00072796">
          <w:pPr>
            <w:pStyle w:val="TOC1"/>
            <w:tabs>
              <w:tab w:val="right" w:leader="dot" w:pos="9350"/>
            </w:tabs>
            <w:rPr>
              <w:rFonts w:asciiTheme="minorHAnsi" w:eastAsiaTheme="minorEastAsia" w:hAnsiTheme="minorHAnsi" w:cstheme="minorBidi"/>
              <w:bCs w:val="0"/>
              <w:noProof/>
              <w:sz w:val="20"/>
              <w:szCs w:val="20"/>
              <w:lang w:eastAsia="en-CA"/>
            </w:rPr>
          </w:pPr>
          <w:hyperlink w:anchor="_Toc66440952" w:history="1">
            <w:r w:rsidR="00A07922" w:rsidRPr="00F83FEF">
              <w:rPr>
                <w:rStyle w:val="Hyperlink"/>
                <w:noProof/>
                <w:sz w:val="20"/>
                <w:szCs w:val="22"/>
              </w:rPr>
              <w:t>Proposed Design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_Toc66440952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8</w:t>
            </w:r>
            <w:r w:rsidR="00A07922" w:rsidRPr="00F83FEF">
              <w:rPr>
                <w:noProof/>
                <w:webHidden/>
                <w:sz w:val="20"/>
                <w:szCs w:val="22"/>
              </w:rPr>
              <w:fldChar w:fldCharType="end"/>
            </w:r>
          </w:hyperlink>
        </w:p>
        <w:p w14:paraId="4BDAD2CA" w14:textId="1A0E0777"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3" w:history="1">
            <w:r w:rsidR="00A07922" w:rsidRPr="00F83FEF">
              <w:rPr>
                <w:rStyle w:val="Hyperlink"/>
                <w:noProof/>
                <w:sz w:val="20"/>
                <w:szCs w:val="22"/>
              </w:rPr>
              <w:t>New Design Description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_Toc66440953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8</w:t>
            </w:r>
            <w:r w:rsidR="00A07922" w:rsidRPr="00F83FEF">
              <w:rPr>
                <w:noProof/>
                <w:webHidden/>
                <w:sz w:val="20"/>
                <w:szCs w:val="22"/>
              </w:rPr>
              <w:fldChar w:fldCharType="end"/>
            </w:r>
          </w:hyperlink>
        </w:p>
        <w:p w14:paraId="24D571B1" w14:textId="0A4CAE03"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4" w:history="1">
            <w:r w:rsidR="00A07922" w:rsidRPr="00F83FEF">
              <w:rPr>
                <w:rStyle w:val="Hyperlink"/>
                <w:noProof/>
                <w:sz w:val="20"/>
                <w:szCs w:val="22"/>
              </w:rPr>
              <w:t>Justification of Design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_Toc66440954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11</w:t>
            </w:r>
            <w:r w:rsidR="00A07922" w:rsidRPr="00F83FEF">
              <w:rPr>
                <w:noProof/>
                <w:webHidden/>
                <w:sz w:val="20"/>
                <w:szCs w:val="22"/>
              </w:rPr>
              <w:fldChar w:fldCharType="end"/>
            </w:r>
          </w:hyperlink>
        </w:p>
        <w:p w14:paraId="2B7752C4" w14:textId="65CDC8A4"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5" w:history="1">
            <w:r w:rsidR="00A07922" w:rsidRPr="00F83FEF">
              <w:rPr>
                <w:rStyle w:val="Hyperlink"/>
                <w:noProof/>
                <w:sz w:val="20"/>
                <w:szCs w:val="22"/>
              </w:rPr>
              <w:t>Seating Justification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_Toc66440955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13</w:t>
            </w:r>
            <w:r w:rsidR="00A07922" w:rsidRPr="00F83FEF">
              <w:rPr>
                <w:noProof/>
                <w:webHidden/>
                <w:sz w:val="20"/>
                <w:szCs w:val="22"/>
              </w:rPr>
              <w:fldChar w:fldCharType="end"/>
            </w:r>
          </w:hyperlink>
        </w:p>
        <w:p w14:paraId="1BAEFD46" w14:textId="1C1FD8E3"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6" w:history="1">
            <w:r w:rsidR="00A07922" w:rsidRPr="00F83FEF">
              <w:rPr>
                <w:rStyle w:val="Hyperlink"/>
                <w:noProof/>
                <w:sz w:val="20"/>
                <w:szCs w:val="22"/>
              </w:rPr>
              <w:t>Sound Reduction Investigation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_Toc66440956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15</w:t>
            </w:r>
            <w:r w:rsidR="00A07922" w:rsidRPr="00F83FEF">
              <w:rPr>
                <w:noProof/>
                <w:webHidden/>
                <w:sz w:val="20"/>
                <w:szCs w:val="22"/>
              </w:rPr>
              <w:fldChar w:fldCharType="end"/>
            </w:r>
          </w:hyperlink>
        </w:p>
        <w:p w14:paraId="233738A1" w14:textId="2AF13508"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7" w:history="1">
            <w:r w:rsidR="00A07922" w:rsidRPr="00F83FEF">
              <w:rPr>
                <w:rStyle w:val="Hyperlink"/>
                <w:noProof/>
                <w:sz w:val="20"/>
                <w:szCs w:val="22"/>
              </w:rPr>
              <w:t>Lighting Analysis</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_Toc66440957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16</w:t>
            </w:r>
            <w:r w:rsidR="00A07922" w:rsidRPr="00F83FEF">
              <w:rPr>
                <w:noProof/>
                <w:webHidden/>
                <w:sz w:val="20"/>
                <w:szCs w:val="22"/>
              </w:rPr>
              <w:fldChar w:fldCharType="end"/>
            </w:r>
          </w:hyperlink>
        </w:p>
        <w:p w14:paraId="188435EF" w14:textId="5BBD67FD" w:rsidR="00A07922" w:rsidRPr="00F83FEF" w:rsidRDefault="00072796">
          <w:pPr>
            <w:pStyle w:val="TOC1"/>
            <w:tabs>
              <w:tab w:val="right" w:leader="dot" w:pos="9350"/>
            </w:tabs>
            <w:rPr>
              <w:rFonts w:asciiTheme="minorHAnsi" w:eastAsiaTheme="minorEastAsia" w:hAnsiTheme="minorHAnsi" w:cstheme="minorBidi"/>
              <w:bCs w:val="0"/>
              <w:noProof/>
              <w:sz w:val="21"/>
              <w:szCs w:val="21"/>
              <w:lang w:eastAsia="en-CA"/>
            </w:rPr>
          </w:pPr>
          <w:hyperlink w:anchor="_Toc66440958" w:history="1">
            <w:r w:rsidR="00A07922" w:rsidRPr="00F83FEF">
              <w:rPr>
                <w:rStyle w:val="Hyperlink"/>
                <w:noProof/>
                <w:sz w:val="20"/>
                <w:szCs w:val="22"/>
              </w:rPr>
              <w:t>Conclusion</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_Toc66440958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17</w:t>
            </w:r>
            <w:r w:rsidR="00A07922" w:rsidRPr="00F83FEF">
              <w:rPr>
                <w:noProof/>
                <w:webHidden/>
                <w:sz w:val="20"/>
                <w:szCs w:val="22"/>
              </w:rPr>
              <w:fldChar w:fldCharType="end"/>
            </w:r>
          </w:hyperlink>
        </w:p>
        <w:p w14:paraId="2315C334" w14:textId="3CDA1294"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59" w:history="1">
            <w:r w:rsidR="00A07922" w:rsidRPr="00F83FEF">
              <w:rPr>
                <w:rStyle w:val="Hyperlink"/>
                <w:noProof/>
                <w:sz w:val="20"/>
                <w:szCs w:val="22"/>
              </w:rPr>
              <w:t>Design Process Overview</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_Toc66440959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17</w:t>
            </w:r>
            <w:r w:rsidR="00A07922" w:rsidRPr="00F83FEF">
              <w:rPr>
                <w:noProof/>
                <w:webHidden/>
                <w:sz w:val="20"/>
                <w:szCs w:val="22"/>
              </w:rPr>
              <w:fldChar w:fldCharType="end"/>
            </w:r>
          </w:hyperlink>
        </w:p>
        <w:p w14:paraId="14EE7045" w14:textId="5DFF5DC4" w:rsidR="00A07922" w:rsidRPr="00F83FEF" w:rsidRDefault="00072796">
          <w:pPr>
            <w:pStyle w:val="TOC3"/>
            <w:tabs>
              <w:tab w:val="right" w:leader="dot" w:pos="9350"/>
            </w:tabs>
            <w:rPr>
              <w:rFonts w:asciiTheme="minorHAnsi" w:eastAsiaTheme="minorEastAsia" w:hAnsiTheme="minorHAnsi" w:cstheme="minorBidi"/>
              <w:bCs w:val="0"/>
              <w:noProof/>
              <w:sz w:val="20"/>
              <w:szCs w:val="20"/>
              <w:lang w:eastAsia="en-CA"/>
            </w:rPr>
          </w:pPr>
          <w:hyperlink w:anchor="_Toc66440960" w:history="1">
            <w:r w:rsidR="00A07922" w:rsidRPr="00F83FEF">
              <w:rPr>
                <w:rStyle w:val="Hyperlink"/>
                <w:noProof/>
                <w:sz w:val="20"/>
                <w:szCs w:val="22"/>
              </w:rPr>
              <w:t>Future Recommendations</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_Toc66440960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18</w:t>
            </w:r>
            <w:r w:rsidR="00A07922" w:rsidRPr="00F83FEF">
              <w:rPr>
                <w:noProof/>
                <w:webHidden/>
                <w:sz w:val="20"/>
                <w:szCs w:val="22"/>
              </w:rPr>
              <w:fldChar w:fldCharType="end"/>
            </w:r>
          </w:hyperlink>
        </w:p>
        <w:p w14:paraId="1A55BA65" w14:textId="75CD941F" w:rsidR="00A07922" w:rsidRPr="00F83FEF" w:rsidRDefault="00072796">
          <w:pPr>
            <w:pStyle w:val="TOC1"/>
            <w:tabs>
              <w:tab w:val="right" w:leader="dot" w:pos="9350"/>
            </w:tabs>
            <w:rPr>
              <w:rFonts w:asciiTheme="minorHAnsi" w:eastAsiaTheme="minorEastAsia" w:hAnsiTheme="minorHAnsi" w:cstheme="minorBidi"/>
              <w:bCs w:val="0"/>
              <w:noProof/>
              <w:sz w:val="20"/>
              <w:szCs w:val="20"/>
              <w:lang w:eastAsia="en-CA"/>
            </w:rPr>
          </w:pPr>
          <w:hyperlink w:anchor="_Toc66440961" w:history="1">
            <w:r w:rsidR="00A07922" w:rsidRPr="00F83FEF">
              <w:rPr>
                <w:rStyle w:val="Hyperlink"/>
                <w:noProof/>
                <w:sz w:val="20"/>
                <w:szCs w:val="22"/>
              </w:rPr>
              <w:t>References</w:t>
            </w:r>
            <w:r w:rsidR="00A07922" w:rsidRPr="00F83FEF">
              <w:rPr>
                <w:noProof/>
                <w:webHidden/>
                <w:sz w:val="20"/>
                <w:szCs w:val="22"/>
              </w:rPr>
              <w:tab/>
            </w:r>
            <w:r w:rsidR="00A07922" w:rsidRPr="00F83FEF">
              <w:rPr>
                <w:noProof/>
                <w:webHidden/>
                <w:sz w:val="20"/>
                <w:szCs w:val="22"/>
              </w:rPr>
              <w:fldChar w:fldCharType="begin"/>
            </w:r>
            <w:r w:rsidR="00A07922" w:rsidRPr="00F83FEF">
              <w:rPr>
                <w:noProof/>
                <w:webHidden/>
                <w:sz w:val="20"/>
                <w:szCs w:val="22"/>
              </w:rPr>
              <w:instrText xml:space="preserve"> PAGEREF _Toc66440961 \h </w:instrText>
            </w:r>
            <w:r w:rsidR="00A07922" w:rsidRPr="00F83FEF">
              <w:rPr>
                <w:noProof/>
                <w:webHidden/>
                <w:sz w:val="20"/>
                <w:szCs w:val="22"/>
              </w:rPr>
            </w:r>
            <w:r w:rsidR="00A07922" w:rsidRPr="00F83FEF">
              <w:rPr>
                <w:noProof/>
                <w:webHidden/>
                <w:sz w:val="20"/>
                <w:szCs w:val="22"/>
              </w:rPr>
              <w:fldChar w:fldCharType="separate"/>
            </w:r>
            <w:r w:rsidR="00B56082" w:rsidRPr="00F83FEF">
              <w:rPr>
                <w:noProof/>
                <w:webHidden/>
                <w:sz w:val="20"/>
                <w:szCs w:val="22"/>
              </w:rPr>
              <w:t>19</w:t>
            </w:r>
            <w:r w:rsidR="00A07922" w:rsidRPr="00F83FEF">
              <w:rPr>
                <w:noProof/>
                <w:webHidden/>
                <w:sz w:val="20"/>
                <w:szCs w:val="22"/>
              </w:rPr>
              <w:fldChar w:fldCharType="end"/>
            </w:r>
          </w:hyperlink>
        </w:p>
        <w:p w14:paraId="28CEE2B7" w14:textId="65DC786D" w:rsidR="003A05D1" w:rsidRDefault="003A05D1">
          <w:r w:rsidRPr="00F83FEF">
            <w:rPr>
              <w:b/>
              <w:noProof/>
              <w:sz w:val="20"/>
              <w:szCs w:val="22"/>
            </w:rPr>
            <w:fldChar w:fldCharType="end"/>
          </w:r>
        </w:p>
      </w:sdtContent>
    </w:sdt>
    <w:p w14:paraId="6196C5BD" w14:textId="3BD2CBDA" w:rsidR="00F83FEF" w:rsidRPr="00F83FEF" w:rsidRDefault="00F83FEF" w:rsidP="00F83FEF">
      <w:pPr>
        <w:pStyle w:val="Heading1"/>
      </w:pPr>
      <w:r>
        <w:t>List of Figures</w:t>
      </w:r>
    </w:p>
    <w:p w14:paraId="02FF7430" w14:textId="229C6DB6" w:rsidR="00F83FEF" w:rsidRPr="00F83FEF" w:rsidRDefault="00F83FEF">
      <w:pPr>
        <w:pStyle w:val="TableofFigures"/>
        <w:tabs>
          <w:tab w:val="right" w:leader="dot" w:pos="9350"/>
        </w:tabs>
        <w:rPr>
          <w:rFonts w:asciiTheme="minorHAnsi" w:eastAsiaTheme="minorEastAsia" w:hAnsiTheme="minorHAnsi" w:cstheme="minorBidi"/>
          <w:bCs w:val="0"/>
          <w:noProof/>
          <w:sz w:val="21"/>
          <w:szCs w:val="21"/>
          <w:lang w:eastAsia="en-CA"/>
        </w:rPr>
      </w:pPr>
      <w:r w:rsidRPr="00F83FEF">
        <w:rPr>
          <w:sz w:val="21"/>
          <w:szCs w:val="21"/>
        </w:rPr>
        <w:fldChar w:fldCharType="begin"/>
      </w:r>
      <w:r w:rsidRPr="00F83FEF">
        <w:rPr>
          <w:sz w:val="21"/>
          <w:szCs w:val="21"/>
        </w:rPr>
        <w:instrText xml:space="preserve"> TOC \h \z \c "Figure" </w:instrText>
      </w:r>
      <w:r w:rsidRPr="00F83FEF">
        <w:rPr>
          <w:sz w:val="21"/>
          <w:szCs w:val="21"/>
        </w:rPr>
        <w:fldChar w:fldCharType="separate"/>
      </w:r>
      <w:hyperlink w:anchor="_Toc66454746" w:history="1">
        <w:r w:rsidRPr="00F83FEF">
          <w:rPr>
            <w:rStyle w:val="Hyperlink"/>
            <w:noProof/>
            <w:sz w:val="21"/>
            <w:szCs w:val="21"/>
          </w:rPr>
          <w:t xml:space="preserve">Figure 1 – A CAT 785 D-Series haul truck </w:t>
        </w:r>
        <w:r w:rsidRPr="00F83FEF">
          <w:rPr>
            <w:rStyle w:val="Hyperlink"/>
            <w:rFonts w:cs="Calibri"/>
            <w:noProof/>
            <w:sz w:val="21"/>
            <w:szCs w:val="21"/>
          </w:rPr>
          <w:t>[1]</w:t>
        </w:r>
        <w:r w:rsidRPr="00F83FEF">
          <w:rPr>
            <w:rStyle w:val="Hyperlink"/>
            <w:noProof/>
            <w:sz w:val="21"/>
            <w:szCs w:val="21"/>
          </w:rPr>
          <w:t>.</w:t>
        </w:r>
        <w:r w:rsidRPr="00F83FEF">
          <w:rPr>
            <w:noProof/>
            <w:webHidden/>
            <w:sz w:val="21"/>
            <w:szCs w:val="21"/>
          </w:rPr>
          <w:tab/>
        </w:r>
        <w:r w:rsidRPr="00F83FEF">
          <w:rPr>
            <w:noProof/>
            <w:webHidden/>
            <w:sz w:val="21"/>
            <w:szCs w:val="21"/>
          </w:rPr>
          <w:fldChar w:fldCharType="begin"/>
        </w:r>
        <w:r w:rsidRPr="00F83FEF">
          <w:rPr>
            <w:noProof/>
            <w:webHidden/>
            <w:sz w:val="21"/>
            <w:szCs w:val="21"/>
          </w:rPr>
          <w:instrText xml:space="preserve"> PAGEREF _Toc66454746 \h </w:instrText>
        </w:r>
        <w:r w:rsidRPr="00F83FEF">
          <w:rPr>
            <w:noProof/>
            <w:webHidden/>
            <w:sz w:val="21"/>
            <w:szCs w:val="21"/>
          </w:rPr>
        </w:r>
        <w:r w:rsidRPr="00F83FEF">
          <w:rPr>
            <w:noProof/>
            <w:webHidden/>
            <w:sz w:val="21"/>
            <w:szCs w:val="21"/>
          </w:rPr>
          <w:fldChar w:fldCharType="separate"/>
        </w:r>
        <w:r w:rsidRPr="00F83FEF">
          <w:rPr>
            <w:noProof/>
            <w:webHidden/>
            <w:sz w:val="21"/>
            <w:szCs w:val="21"/>
          </w:rPr>
          <w:t>1</w:t>
        </w:r>
        <w:r w:rsidRPr="00F83FEF">
          <w:rPr>
            <w:noProof/>
            <w:webHidden/>
            <w:sz w:val="21"/>
            <w:szCs w:val="21"/>
          </w:rPr>
          <w:fldChar w:fldCharType="end"/>
        </w:r>
      </w:hyperlink>
    </w:p>
    <w:p w14:paraId="1D190026" w14:textId="1C98E51A"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47" w:history="1">
        <w:r w:rsidR="00F83FEF" w:rsidRPr="00F83FEF">
          <w:rPr>
            <w:rStyle w:val="Hyperlink"/>
            <w:noProof/>
            <w:sz w:val="21"/>
            <w:szCs w:val="21"/>
          </w:rPr>
          <w:t xml:space="preserve">Figure 2 – Visuals of the exterior cab, inner seating configuration and dashboard interface </w:t>
        </w:r>
        <w:r w:rsidR="00F83FEF" w:rsidRPr="00F83FEF">
          <w:rPr>
            <w:rStyle w:val="Hyperlink"/>
            <w:rFonts w:cs="Calibri"/>
            <w:noProof/>
            <w:sz w:val="21"/>
            <w:szCs w:val="21"/>
          </w:rPr>
          <w:t>[2]</w:t>
        </w:r>
        <w:r w:rsidR="00F83FEF" w:rsidRPr="00F83FEF">
          <w:rPr>
            <w:rStyle w:val="Hyperlink"/>
            <w:noProof/>
            <w:sz w:val="21"/>
            <w:szCs w:val="21"/>
          </w:rPr>
          <w:t>.</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_Toc66454747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5</w:t>
        </w:r>
        <w:r w:rsidR="00F83FEF" w:rsidRPr="00F83FEF">
          <w:rPr>
            <w:noProof/>
            <w:webHidden/>
            <w:sz w:val="21"/>
            <w:szCs w:val="21"/>
          </w:rPr>
          <w:fldChar w:fldCharType="end"/>
        </w:r>
      </w:hyperlink>
    </w:p>
    <w:p w14:paraId="6327854F" w14:textId="4F3E25D4"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48" w:history="1">
        <w:r w:rsidR="00F83FEF" w:rsidRPr="00F83FEF">
          <w:rPr>
            <w:rStyle w:val="Hyperlink"/>
            <w:noProof/>
            <w:sz w:val="21"/>
            <w:szCs w:val="21"/>
          </w:rPr>
          <w:t>Figure 3 – Three reference postures used to collect anthropometric data for the workspace design.</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_Toc66454748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8</w:t>
        </w:r>
        <w:r w:rsidR="00F83FEF" w:rsidRPr="00F83FEF">
          <w:rPr>
            <w:noProof/>
            <w:webHidden/>
            <w:sz w:val="21"/>
            <w:szCs w:val="21"/>
          </w:rPr>
          <w:fldChar w:fldCharType="end"/>
        </w:r>
      </w:hyperlink>
    </w:p>
    <w:p w14:paraId="7E320E89" w14:textId="03299E8E"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49" w:history="1">
        <w:r w:rsidR="00F83FEF" w:rsidRPr="00F83FEF">
          <w:rPr>
            <w:rStyle w:val="Hyperlink"/>
            <w:noProof/>
            <w:sz w:val="21"/>
            <w:szCs w:val="21"/>
          </w:rPr>
          <w:t>Figure 4 – A display of the workspace envelopes for each limb (left) and shoulder comfort zones (right) for a 75</w:t>
        </w:r>
        <w:r w:rsidR="00F83FEF" w:rsidRPr="00F83FEF">
          <w:rPr>
            <w:rStyle w:val="Hyperlink"/>
            <w:noProof/>
            <w:sz w:val="21"/>
            <w:szCs w:val="21"/>
            <w:vertAlign w:val="superscript"/>
          </w:rPr>
          <w:t>th</w:t>
        </w:r>
        <w:r w:rsidR="00F83FEF" w:rsidRPr="00F83FEF">
          <w:rPr>
            <w:rStyle w:val="Hyperlink"/>
            <w:noProof/>
            <w:sz w:val="21"/>
            <w:szCs w:val="21"/>
          </w:rPr>
          <w:t xml:space="preserve"> percentile male.</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_Toc66454749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9</w:t>
        </w:r>
        <w:r w:rsidR="00F83FEF" w:rsidRPr="00F83FEF">
          <w:rPr>
            <w:noProof/>
            <w:webHidden/>
            <w:sz w:val="21"/>
            <w:szCs w:val="21"/>
          </w:rPr>
          <w:fldChar w:fldCharType="end"/>
        </w:r>
      </w:hyperlink>
    </w:p>
    <w:p w14:paraId="61649667" w14:textId="58A84A29"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0" w:history="1">
        <w:r w:rsidR="00F83FEF" w:rsidRPr="00F83FEF">
          <w:rPr>
            <w:rStyle w:val="Hyperlink"/>
            <w:noProof/>
            <w:sz w:val="21"/>
            <w:szCs w:val="21"/>
          </w:rPr>
          <w:t>Figure 5 – A functional model depicting two working scenarios within the newly designed cabin.</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_Toc66454750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10</w:t>
        </w:r>
        <w:r w:rsidR="00F83FEF" w:rsidRPr="00F83FEF">
          <w:rPr>
            <w:noProof/>
            <w:webHidden/>
            <w:sz w:val="21"/>
            <w:szCs w:val="21"/>
          </w:rPr>
          <w:fldChar w:fldCharType="end"/>
        </w:r>
      </w:hyperlink>
    </w:p>
    <w:p w14:paraId="6AEAD857" w14:textId="57E30C32"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1" w:history="1">
        <w:r w:rsidR="00F83FEF" w:rsidRPr="00F83FEF">
          <w:rPr>
            <w:rStyle w:val="Hyperlink"/>
            <w:noProof/>
            <w:sz w:val="21"/>
            <w:szCs w:val="21"/>
          </w:rPr>
          <w:t>Figure 6 – Main dash assembly labelled with all components shown except the steering wheel.</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_Toc66454751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10</w:t>
        </w:r>
        <w:r w:rsidR="00F83FEF" w:rsidRPr="00F83FEF">
          <w:rPr>
            <w:noProof/>
            <w:webHidden/>
            <w:sz w:val="21"/>
            <w:szCs w:val="21"/>
          </w:rPr>
          <w:fldChar w:fldCharType="end"/>
        </w:r>
      </w:hyperlink>
    </w:p>
    <w:p w14:paraId="4E7A6329" w14:textId="20699750"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2" w:history="1">
        <w:r w:rsidR="00F83FEF" w:rsidRPr="00F83FEF">
          <w:rPr>
            <w:rStyle w:val="Hyperlink"/>
            <w:noProof/>
            <w:sz w:val="21"/>
            <w:szCs w:val="21"/>
          </w:rPr>
          <w:t>Figure 7 – Center console assembly with the lower region foot pedals displayed.</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_Toc66454752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11</w:t>
        </w:r>
        <w:r w:rsidR="00F83FEF" w:rsidRPr="00F83FEF">
          <w:rPr>
            <w:noProof/>
            <w:webHidden/>
            <w:sz w:val="21"/>
            <w:szCs w:val="21"/>
          </w:rPr>
          <w:fldChar w:fldCharType="end"/>
        </w:r>
      </w:hyperlink>
    </w:p>
    <w:p w14:paraId="483B08EA" w14:textId="7573A82D"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3" w:history="1">
        <w:r w:rsidR="00F83FEF" w:rsidRPr="00F83FEF">
          <w:rPr>
            <w:rStyle w:val="Hyperlink"/>
            <w:noProof/>
            <w:sz w:val="21"/>
            <w:szCs w:val="21"/>
          </w:rPr>
          <w:t>Figure 8 – Upper console of the cabin consisting of ventilation and lighting controls.</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_Toc66454753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11</w:t>
        </w:r>
        <w:r w:rsidR="00F83FEF" w:rsidRPr="00F83FEF">
          <w:rPr>
            <w:noProof/>
            <w:webHidden/>
            <w:sz w:val="21"/>
            <w:szCs w:val="21"/>
          </w:rPr>
          <w:fldChar w:fldCharType="end"/>
        </w:r>
      </w:hyperlink>
    </w:p>
    <w:p w14:paraId="1BD1DDDD" w14:textId="0D6CDD67"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4" w:history="1">
        <w:r w:rsidR="00F83FEF" w:rsidRPr="00F83FEF">
          <w:rPr>
            <w:rStyle w:val="Hyperlink"/>
            <w:noProof/>
            <w:sz w:val="21"/>
            <w:szCs w:val="21"/>
          </w:rPr>
          <w:t>Figure 9 – Adjustability controls of the seat and steering wheel, along with missed center console controls.</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_Toc66454754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11</w:t>
        </w:r>
        <w:r w:rsidR="00F83FEF" w:rsidRPr="00F83FEF">
          <w:rPr>
            <w:noProof/>
            <w:webHidden/>
            <w:sz w:val="21"/>
            <w:szCs w:val="21"/>
          </w:rPr>
          <w:fldChar w:fldCharType="end"/>
        </w:r>
      </w:hyperlink>
    </w:p>
    <w:p w14:paraId="5D392D7E" w14:textId="63DBED62"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5" w:history="1">
        <w:r w:rsidR="00F83FEF" w:rsidRPr="00F83FEF">
          <w:rPr>
            <w:rStyle w:val="Hyperlink"/>
            <w:noProof/>
            <w:sz w:val="21"/>
            <w:szCs w:val="21"/>
          </w:rPr>
          <w:t>Figure 10 – Critical dimensions of the workspace displayed atop side and rear profiles.</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_Toc66454755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12</w:t>
        </w:r>
        <w:r w:rsidR="00F83FEF" w:rsidRPr="00F83FEF">
          <w:rPr>
            <w:noProof/>
            <w:webHidden/>
            <w:sz w:val="21"/>
            <w:szCs w:val="21"/>
          </w:rPr>
          <w:fldChar w:fldCharType="end"/>
        </w:r>
      </w:hyperlink>
    </w:p>
    <w:p w14:paraId="75931C2D" w14:textId="6B28CF1F"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6" w:history="1">
        <w:r w:rsidR="00F83FEF" w:rsidRPr="00F83FEF">
          <w:rPr>
            <w:rStyle w:val="Hyperlink"/>
            <w:noProof/>
            <w:sz w:val="21"/>
            <w:szCs w:val="21"/>
          </w:rPr>
          <w:t>Figure 11 – A display of the lower-limb workspace envelopes (yellow) and the pedals contained within.</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_Toc66454756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12</w:t>
        </w:r>
        <w:r w:rsidR="00F83FEF" w:rsidRPr="00F83FEF">
          <w:rPr>
            <w:noProof/>
            <w:webHidden/>
            <w:sz w:val="21"/>
            <w:szCs w:val="21"/>
          </w:rPr>
          <w:fldChar w:fldCharType="end"/>
        </w:r>
      </w:hyperlink>
    </w:p>
    <w:p w14:paraId="27ACEFA6" w14:textId="38AC46B8"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7" w:history="1">
        <w:r w:rsidR="00F83FEF" w:rsidRPr="00F83FEF">
          <w:rPr>
            <w:rStyle w:val="Hyperlink"/>
            <w:noProof/>
            <w:sz w:val="21"/>
            <w:szCs w:val="21"/>
          </w:rPr>
          <w:t>Figure 12 – The haul truck’s dashboard and its relation to a 75</w:t>
        </w:r>
        <w:r w:rsidR="00F83FEF" w:rsidRPr="00F83FEF">
          <w:rPr>
            <w:rStyle w:val="Hyperlink"/>
            <w:noProof/>
            <w:sz w:val="21"/>
            <w:szCs w:val="21"/>
            <w:vertAlign w:val="superscript"/>
          </w:rPr>
          <w:t>th</w:t>
        </w:r>
        <w:r w:rsidR="00F83FEF" w:rsidRPr="00F83FEF">
          <w:rPr>
            <w:rStyle w:val="Hyperlink"/>
            <w:noProof/>
            <w:sz w:val="21"/>
            <w:szCs w:val="21"/>
          </w:rPr>
          <w:t xml:space="preserve"> percentile male’s upper limb reach envelopes.</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_Toc66454757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13</w:t>
        </w:r>
        <w:r w:rsidR="00F83FEF" w:rsidRPr="00F83FEF">
          <w:rPr>
            <w:noProof/>
            <w:webHidden/>
            <w:sz w:val="21"/>
            <w:szCs w:val="21"/>
          </w:rPr>
          <w:fldChar w:fldCharType="end"/>
        </w:r>
      </w:hyperlink>
    </w:p>
    <w:p w14:paraId="30726C2D" w14:textId="604DC571"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58" w:history="1">
        <w:r w:rsidR="00F83FEF" w:rsidRPr="00F83FEF">
          <w:rPr>
            <w:rStyle w:val="Hyperlink"/>
            <w:noProof/>
            <w:sz w:val="21"/>
            <w:szCs w:val="21"/>
          </w:rPr>
          <w:t xml:space="preserve">Figure 13 – A visualization performed by ClearMotion highlighting their EAVC technology </w:t>
        </w:r>
        <w:r w:rsidR="00F83FEF" w:rsidRPr="00F83FEF">
          <w:rPr>
            <w:rStyle w:val="Hyperlink"/>
            <w:rFonts w:cs="Calibri"/>
            <w:noProof/>
            <w:sz w:val="21"/>
            <w:szCs w:val="21"/>
          </w:rPr>
          <w:t>[11]</w:t>
        </w:r>
        <w:r w:rsidR="00F83FEF" w:rsidRPr="00F83FEF">
          <w:rPr>
            <w:rStyle w:val="Hyperlink"/>
            <w:noProof/>
            <w:sz w:val="21"/>
            <w:szCs w:val="21"/>
          </w:rPr>
          <w:t>.</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_Toc66454758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15</w:t>
        </w:r>
        <w:r w:rsidR="00F83FEF" w:rsidRPr="00F83FEF">
          <w:rPr>
            <w:noProof/>
            <w:webHidden/>
            <w:sz w:val="21"/>
            <w:szCs w:val="21"/>
          </w:rPr>
          <w:fldChar w:fldCharType="end"/>
        </w:r>
      </w:hyperlink>
    </w:p>
    <w:p w14:paraId="21BCD41E" w14:textId="37C9EA90" w:rsidR="00F83FEF" w:rsidRDefault="00F83FEF" w:rsidP="006D57D4">
      <w:pPr>
        <w:pStyle w:val="Heading1"/>
        <w:rPr>
          <w:noProof/>
        </w:rPr>
      </w:pPr>
      <w:r w:rsidRPr="00F83FEF">
        <w:rPr>
          <w:sz w:val="21"/>
          <w:szCs w:val="21"/>
        </w:rPr>
        <w:fldChar w:fldCharType="end"/>
      </w:r>
      <w:r>
        <w:t>List of Tables</w:t>
      </w:r>
      <w:r>
        <w:fldChar w:fldCharType="begin"/>
      </w:r>
      <w:r>
        <w:instrText xml:space="preserve"> TOC \h \z \c "Table" </w:instrText>
      </w:r>
      <w:r>
        <w:fldChar w:fldCharType="separate"/>
      </w:r>
    </w:p>
    <w:p w14:paraId="642257A4" w14:textId="5EB62D23"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76" w:history="1">
        <w:r w:rsidR="00F83FEF" w:rsidRPr="00F83FEF">
          <w:rPr>
            <w:rStyle w:val="Hyperlink"/>
            <w:noProof/>
            <w:sz w:val="21"/>
            <w:szCs w:val="21"/>
          </w:rPr>
          <w:t>Table 1 – Noise sound levels collected throughout the shift for the specified conditions.</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_Toc66454776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7</w:t>
        </w:r>
        <w:r w:rsidR="00F83FEF" w:rsidRPr="00F83FEF">
          <w:rPr>
            <w:noProof/>
            <w:webHidden/>
            <w:sz w:val="21"/>
            <w:szCs w:val="21"/>
          </w:rPr>
          <w:fldChar w:fldCharType="end"/>
        </w:r>
      </w:hyperlink>
    </w:p>
    <w:p w14:paraId="14891921" w14:textId="73C9E190"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77" w:history="1">
        <w:r w:rsidR="00F83FEF" w:rsidRPr="00F83FEF">
          <w:rPr>
            <w:rStyle w:val="Hyperlink"/>
            <w:noProof/>
            <w:sz w:val="21"/>
            <w:szCs w:val="21"/>
          </w:rPr>
          <w:t>Table 2 – Light levels collected throughout the shift for the specified conditions.</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_Toc66454777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7</w:t>
        </w:r>
        <w:r w:rsidR="00F83FEF" w:rsidRPr="00F83FEF">
          <w:rPr>
            <w:noProof/>
            <w:webHidden/>
            <w:sz w:val="21"/>
            <w:szCs w:val="21"/>
          </w:rPr>
          <w:fldChar w:fldCharType="end"/>
        </w:r>
      </w:hyperlink>
    </w:p>
    <w:p w14:paraId="6A95C5B3" w14:textId="2DC0A9EF" w:rsidR="00F83FEF" w:rsidRPr="00F83FEF" w:rsidRDefault="00072796">
      <w:pPr>
        <w:pStyle w:val="TableofFigures"/>
        <w:tabs>
          <w:tab w:val="right" w:leader="dot" w:pos="9350"/>
        </w:tabs>
        <w:rPr>
          <w:rFonts w:asciiTheme="minorHAnsi" w:eastAsiaTheme="minorEastAsia" w:hAnsiTheme="minorHAnsi" w:cstheme="minorBidi"/>
          <w:bCs w:val="0"/>
          <w:noProof/>
          <w:sz w:val="21"/>
          <w:szCs w:val="21"/>
          <w:lang w:eastAsia="en-CA"/>
        </w:rPr>
      </w:pPr>
      <w:hyperlink w:anchor="_Toc66454778" w:history="1">
        <w:r w:rsidR="00F83FEF" w:rsidRPr="00F83FEF">
          <w:rPr>
            <w:rStyle w:val="Hyperlink"/>
            <w:noProof/>
            <w:sz w:val="21"/>
            <w:szCs w:val="21"/>
          </w:rPr>
          <w:t>Table 3 – The measurements results extracted from the 2012 ANSUR database.</w:t>
        </w:r>
        <w:r w:rsidR="00F83FEF" w:rsidRPr="00F83FEF">
          <w:rPr>
            <w:noProof/>
            <w:webHidden/>
            <w:sz w:val="21"/>
            <w:szCs w:val="21"/>
          </w:rPr>
          <w:tab/>
        </w:r>
        <w:r w:rsidR="00F83FEF" w:rsidRPr="00F83FEF">
          <w:rPr>
            <w:noProof/>
            <w:webHidden/>
            <w:sz w:val="21"/>
            <w:szCs w:val="21"/>
          </w:rPr>
          <w:fldChar w:fldCharType="begin"/>
        </w:r>
        <w:r w:rsidR="00F83FEF" w:rsidRPr="00F83FEF">
          <w:rPr>
            <w:noProof/>
            <w:webHidden/>
            <w:sz w:val="21"/>
            <w:szCs w:val="21"/>
          </w:rPr>
          <w:instrText xml:space="preserve"> PAGEREF _Toc66454778 \h </w:instrText>
        </w:r>
        <w:r w:rsidR="00F83FEF" w:rsidRPr="00F83FEF">
          <w:rPr>
            <w:noProof/>
            <w:webHidden/>
            <w:sz w:val="21"/>
            <w:szCs w:val="21"/>
          </w:rPr>
        </w:r>
        <w:r w:rsidR="00F83FEF" w:rsidRPr="00F83FEF">
          <w:rPr>
            <w:noProof/>
            <w:webHidden/>
            <w:sz w:val="21"/>
            <w:szCs w:val="21"/>
          </w:rPr>
          <w:fldChar w:fldCharType="separate"/>
        </w:r>
        <w:r w:rsidR="00F83FEF" w:rsidRPr="00F83FEF">
          <w:rPr>
            <w:noProof/>
            <w:webHidden/>
            <w:sz w:val="21"/>
            <w:szCs w:val="21"/>
          </w:rPr>
          <w:t>8</w:t>
        </w:r>
        <w:r w:rsidR="00F83FEF" w:rsidRPr="00F83FEF">
          <w:rPr>
            <w:noProof/>
            <w:webHidden/>
            <w:sz w:val="21"/>
            <w:szCs w:val="21"/>
          </w:rPr>
          <w:fldChar w:fldCharType="end"/>
        </w:r>
      </w:hyperlink>
    </w:p>
    <w:p w14:paraId="16E93BB3" w14:textId="7D1CA68D" w:rsidR="00A07922" w:rsidRDefault="00F83FEF" w:rsidP="00F83FEF">
      <w:pPr>
        <w:pStyle w:val="Heading1"/>
        <w:sectPr w:rsidR="00A07922" w:rsidSect="00A07922">
          <w:pgSz w:w="12240" w:h="15840"/>
          <w:pgMar w:top="1440" w:right="1440" w:bottom="1440" w:left="1440" w:header="708" w:footer="708" w:gutter="0"/>
          <w:cols w:space="708"/>
          <w:titlePg/>
          <w:docGrid w:linePitch="360"/>
        </w:sectPr>
      </w:pPr>
      <w:r>
        <w:fldChar w:fldCharType="end"/>
      </w:r>
    </w:p>
    <w:p w14:paraId="6FFDF11A" w14:textId="05B9ED97" w:rsidR="006D57D4" w:rsidRDefault="006D57D4" w:rsidP="006D57D4">
      <w:pPr>
        <w:pStyle w:val="Heading1"/>
      </w:pPr>
      <w:bookmarkStart w:id="2" w:name="_Toc66440946"/>
      <w:r>
        <w:lastRenderedPageBreak/>
        <w:t>Introduction</w:t>
      </w:r>
      <w:bookmarkEnd w:id="2"/>
    </w:p>
    <w:p w14:paraId="4B90F7A5" w14:textId="34A4D9D1" w:rsidR="00636E7C" w:rsidRDefault="00636E7C" w:rsidP="00582FCA">
      <w:pPr>
        <w:spacing w:line="360" w:lineRule="auto"/>
      </w:pPr>
      <w:r>
        <w:t xml:space="preserve">Owing to their shear size, </w:t>
      </w:r>
      <w:r w:rsidR="00F76590">
        <w:t xml:space="preserve">the </w:t>
      </w:r>
      <w:r w:rsidR="00CC113C">
        <w:t xml:space="preserve">CAT785-D </w:t>
      </w:r>
      <w:r w:rsidR="00F76590">
        <w:t xml:space="preserve">series </w:t>
      </w:r>
      <w:r w:rsidR="00593E08">
        <w:t>550 tonne</w:t>
      </w:r>
      <w:r>
        <w:t xml:space="preserve"> </w:t>
      </w:r>
      <w:r w:rsidR="00CC113C">
        <w:t xml:space="preserve">haul </w:t>
      </w:r>
      <w:r>
        <w:t>trucks are best suited to high production</w:t>
      </w:r>
      <w:r w:rsidR="0059747A">
        <w:t xml:space="preserve"> industrial</w:t>
      </w:r>
      <w:r>
        <w:t xml:space="preserve"> scenarios whe</w:t>
      </w:r>
      <w:r w:rsidR="00690713">
        <w:t>n</w:t>
      </w:r>
      <w:r>
        <w:t xml:space="preserve"> </w:t>
      </w:r>
      <w:r w:rsidR="00593E08">
        <w:t xml:space="preserve">large payloads are a necessity. </w:t>
      </w:r>
      <w:r w:rsidR="00CC113C">
        <w:t xml:space="preserve">Applied to </w:t>
      </w:r>
      <w:r w:rsidR="00593E08">
        <w:t xml:space="preserve">an open-pit </w:t>
      </w:r>
      <w:r w:rsidR="0059747A">
        <w:t xml:space="preserve">mining </w:t>
      </w:r>
      <w:r w:rsidR="00CC113C">
        <w:t xml:space="preserve">environment, with long cyclical journeys, this fleet of trucks is extremely beneficial </w:t>
      </w:r>
      <w:r w:rsidR="00F76590">
        <w:t xml:space="preserve">with </w:t>
      </w:r>
      <w:r w:rsidR="00CC113C">
        <w:t>each trip rated to carry approximately 153 US tons of material.</w:t>
      </w:r>
    </w:p>
    <w:p w14:paraId="3000C7BF" w14:textId="0B90B8E1" w:rsidR="006D57D4" w:rsidRDefault="00593E08" w:rsidP="00582FCA">
      <w:pPr>
        <w:spacing w:line="360" w:lineRule="auto"/>
      </w:pPr>
      <w:r>
        <w:t>One thing c</w:t>
      </w:r>
      <w:r w:rsidR="00636E7C">
        <w:t>ommon with any company</w:t>
      </w:r>
      <w:r w:rsidR="00F76590">
        <w:t xml:space="preserve"> in the industry</w:t>
      </w:r>
      <w:r>
        <w:t xml:space="preserve">, especially with larger </w:t>
      </w:r>
      <w:r w:rsidR="00CC113C">
        <w:t>heavy equipment</w:t>
      </w:r>
      <w:r>
        <w:t xml:space="preserve">, is the mentality of stretching the </w:t>
      </w:r>
      <w:r w:rsidR="00CC113C">
        <w:t>service lives</w:t>
      </w:r>
      <w:r>
        <w:t xml:space="preserve"> </w:t>
      </w:r>
      <w:r w:rsidR="00F76590">
        <w:t>to the greatest extent possible</w:t>
      </w:r>
      <w:r>
        <w:t>. The justification for this is the idea of capitalizing upon the substantial initial expense</w:t>
      </w:r>
      <w:r w:rsidR="00CC113C">
        <w:t xml:space="preserve">, with regular preventative maintenance, rather than continually purchasing </w:t>
      </w:r>
      <w:r w:rsidR="00F76590">
        <w:t xml:space="preserve">new </w:t>
      </w:r>
      <w:r w:rsidR="00CC113C">
        <w:t>equipment</w:t>
      </w:r>
      <w:r>
        <w:t xml:space="preserve">. However, from </w:t>
      </w:r>
      <w:r w:rsidR="00CC113C">
        <w:t xml:space="preserve">a non-financial perspective, </w:t>
      </w:r>
      <w:r>
        <w:t>a</w:t>
      </w:r>
      <w:r w:rsidR="00CC113C">
        <w:t xml:space="preserve"> question that </w:t>
      </w:r>
      <w:r w:rsidR="00F76590">
        <w:t xml:space="preserve">needs to </w:t>
      </w:r>
      <w:r w:rsidR="00CC113C">
        <w:t>be asked is</w:t>
      </w:r>
      <w:r>
        <w:t>, “at what cost?”.</w:t>
      </w:r>
    </w:p>
    <w:p w14:paraId="6D3D0CC4" w14:textId="090469E4" w:rsidR="00CC113C" w:rsidRDefault="00CC113C" w:rsidP="00582FCA">
      <w:pPr>
        <w:spacing w:line="360" w:lineRule="auto"/>
      </w:pPr>
      <w:r>
        <w:t>The following report consists of an ergonomic analysis, and redesign, of an outdated fleet of 1993 CAT785-D haul truck</w:t>
      </w:r>
      <w:r w:rsidR="00B07E97">
        <w:t xml:space="preserve"> cabins</w:t>
      </w:r>
      <w:r>
        <w:t xml:space="preserve">. The study is driven by research, field-level data collection and input from a daily operator. Using these sources, </w:t>
      </w:r>
      <w:r w:rsidR="00B07E97">
        <w:t xml:space="preserve">the weaknesses of the current design were </w:t>
      </w:r>
      <w:r w:rsidR="00F76590">
        <w:t>resolved,</w:t>
      </w:r>
      <w:r w:rsidR="00B07E97">
        <w:t xml:space="preserve"> and an iterative design process was performed to create an optimal working environment for a 75</w:t>
      </w:r>
      <w:r w:rsidR="00B07E97" w:rsidRPr="00B07E97">
        <w:rPr>
          <w:vertAlign w:val="superscript"/>
        </w:rPr>
        <w:t>th</w:t>
      </w:r>
      <w:r w:rsidR="00B07E97">
        <w:t xml:space="preserve"> percentile male. </w:t>
      </w:r>
      <w:r w:rsidR="00F76590">
        <w:t>The final product accounts for any working tasks commonly performed,</w:t>
      </w:r>
      <w:r w:rsidR="00D22867">
        <w:t xml:space="preserve"> </w:t>
      </w:r>
      <w:r w:rsidR="00F76590">
        <w:t>appropriately sized workspace envelope</w:t>
      </w:r>
      <w:r w:rsidR="00D22867">
        <w:t>s</w:t>
      </w:r>
      <w:r w:rsidR="00F76590">
        <w:t>, issues with lighting, sound or comfort, and all critiques voiced by the operator.</w:t>
      </w:r>
    </w:p>
    <w:p w14:paraId="6873738C" w14:textId="2637D661" w:rsidR="006D57D4" w:rsidRDefault="006D57D4" w:rsidP="006D57D4">
      <w:pPr>
        <w:pStyle w:val="Heading1"/>
      </w:pPr>
      <w:bookmarkStart w:id="3" w:name="_Toc66440947"/>
      <w:r>
        <w:t>Assessment of Problem</w:t>
      </w:r>
      <w:bookmarkEnd w:id="3"/>
    </w:p>
    <w:p w14:paraId="47280EA5" w14:textId="256230AB" w:rsidR="00F43CD6" w:rsidRPr="00F43CD6" w:rsidRDefault="00F43CD6" w:rsidP="00F43CD6">
      <w:pPr>
        <w:pStyle w:val="Heading3"/>
      </w:pPr>
      <w:bookmarkStart w:id="4" w:name="_Toc66440948"/>
      <w:r>
        <w:t>Requirements</w:t>
      </w:r>
      <w:bookmarkEnd w:id="4"/>
    </w:p>
    <w:p w14:paraId="29887233" w14:textId="593595BF" w:rsidR="006D57D4" w:rsidRDefault="00BA0EF7" w:rsidP="00582FCA">
      <w:pPr>
        <w:spacing w:line="360" w:lineRule="auto"/>
      </w:pPr>
      <w:r>
        <w:t xml:space="preserve">A critical portion of the investigation involved a virtual conversation with </w:t>
      </w:r>
      <w:r w:rsidR="004765CA">
        <w:t>an employee from a local mine site</w:t>
      </w:r>
      <w:r>
        <w:t xml:space="preserve">. This was to first </w:t>
      </w:r>
      <w:r w:rsidR="004765CA">
        <w:t>to assess</w:t>
      </w:r>
      <w:r>
        <w:t xml:space="preserve"> the current design, but also to understand their daily interactions with the environment. </w:t>
      </w:r>
      <w:r w:rsidR="00F43CD6">
        <w:t>From an outsider’s viewpoint, a haul truck-driver arrives at work</w:t>
      </w:r>
      <w:r w:rsidR="004765CA">
        <w:t xml:space="preserve">, </w:t>
      </w:r>
      <w:r w:rsidR="00F43CD6">
        <w:t>operates from a seated pos</w:t>
      </w:r>
      <w:r w:rsidR="004765CA">
        <w:t>ition</w:t>
      </w:r>
      <w:r w:rsidR="00F43CD6">
        <w:t xml:space="preserve"> for 12 hours</w:t>
      </w:r>
      <w:r w:rsidR="004765CA">
        <w:t xml:space="preserve">, and </w:t>
      </w:r>
      <w:r w:rsidR="00CD46E1">
        <w:t>travels home</w:t>
      </w:r>
      <w:r w:rsidR="00F43CD6">
        <w:t>. However, the role is much more tolling than as described</w:t>
      </w:r>
      <w:r w:rsidR="003F29DA">
        <w:t>, requiring focus, precision, and strength.</w:t>
      </w:r>
    </w:p>
    <w:p w14:paraId="2CC57DAD" w14:textId="6C274693" w:rsidR="003F29DA" w:rsidRDefault="003F29DA" w:rsidP="00582FCA">
      <w:pPr>
        <w:spacing w:line="360" w:lineRule="auto"/>
      </w:pPr>
      <w:r>
        <w:t>Beginning with</w:t>
      </w:r>
      <w:r w:rsidR="00582FCA">
        <w:t xml:space="preserve"> the</w:t>
      </w:r>
      <w:r>
        <w:t xml:space="preserve"> standard operation of the vehicle, a wide range of physical user inputs</w:t>
      </w:r>
      <w:r w:rsidR="00582FCA">
        <w:t>, interactions and displays</w:t>
      </w:r>
      <w:r>
        <w:t xml:space="preserve"> are required. These can be broken into </w:t>
      </w:r>
      <w:r w:rsidR="0032274C">
        <w:t xml:space="preserve">six </w:t>
      </w:r>
      <w:r>
        <w:t xml:space="preserve">sub-systems similar to a traditional automobile, which </w:t>
      </w:r>
      <w:r w:rsidR="00325845">
        <w:t>typically are</w:t>
      </w:r>
      <w:r w:rsidR="00CF01CF">
        <w:t xml:space="preserve"> grouped together in the cabin. The first and most important, would be the steering/control system. This consists of the ignition, parking brake, retarder lever (service brakes), gear selector, steering </w:t>
      </w:r>
      <w:r w:rsidR="0032274C">
        <w:t>wheel,</w:t>
      </w:r>
      <w:r w:rsidR="00CF01CF">
        <w:t xml:space="preserve"> and pedals.</w:t>
      </w:r>
      <w:r w:rsidR="0032274C">
        <w:t xml:space="preserve"> There are also many secondary systems required onboard, necessary to the sustainable use of the machine. To communicate with the mine’s dispatch and other personnel, a proper communication network is necessary. In all site vehicles one can expect a radio with </w:t>
      </w:r>
      <w:r w:rsidR="0032274C">
        <w:lastRenderedPageBreak/>
        <w:t>adjustable channels, and/or a message center module that allows for user ‘key-ins’ and site-alerts. An added bonus to this group, common in haul trucks, is also a GPS device for route planning or traffic assessment.</w:t>
      </w:r>
      <w:r w:rsidR="00582FCA">
        <w:t xml:space="preserve"> Another required system is a network of safety devices. This includes items like a fire extinguisher, back-up camera and a ‘bingo-board’ of warning lights. This lighting grid informs the operator of any onboard electrical or system failures that need to be addressed, requiring continual monitoring while driving. The last three groupings can be described as luxuries to the user, but with long-term usage perceived as a necessity. A variety of button toggles, levers and switches can be found throughout the cabin for seating adjustments, climate control and lighting. If the operator is not comfortable in their workspace, </w:t>
      </w:r>
      <w:r w:rsidR="00A10B1A">
        <w:t xml:space="preserve">maximum </w:t>
      </w:r>
      <w:r w:rsidR="00617462">
        <w:t>production</w:t>
      </w:r>
      <w:r w:rsidR="00582FCA">
        <w:t xml:space="preserve"> will not be</w:t>
      </w:r>
      <w:r w:rsidR="00A10B1A">
        <w:t xml:space="preserve"> attained during the shift. </w:t>
      </w:r>
    </w:p>
    <w:p w14:paraId="0889801C" w14:textId="09ADDC8D" w:rsidR="004C4D5E" w:rsidRDefault="004C4D5E" w:rsidP="00582FCA">
      <w:pPr>
        <w:spacing w:line="360" w:lineRule="auto"/>
      </w:pPr>
      <w:r>
        <w:t>Other, less frequent tasks can also be discussed. Some of the most physically exerting mentioned by the employee were manipulating wheel chalks, traversing the steep egress</w:t>
      </w:r>
      <w:r w:rsidR="00EC1A10">
        <w:t xml:space="preserve"> into the vehicle</w:t>
      </w:r>
      <w:r>
        <w:t>, performing a ‘pre-op’ inspection and cleaning. It is common to cleanse the cabin of dust/dirt, wash the windshield and clean the exterior mirrors many times throughout a shift. Lastly, minor tasks such as t</w:t>
      </w:r>
      <w:r w:rsidR="00FA77FD">
        <w:t>oggling</w:t>
      </w:r>
      <w:r>
        <w:t xml:space="preserve"> the machine’s master switch or fueling were </w:t>
      </w:r>
      <w:r w:rsidR="002C5E91">
        <w:t>mentioned but</w:t>
      </w:r>
      <w:r>
        <w:t xml:space="preserve"> </w:t>
      </w:r>
      <w:r w:rsidR="00FA77FD">
        <w:t>termed</w:t>
      </w:r>
      <w:r>
        <w:t xml:space="preserve"> much less significant.</w:t>
      </w:r>
    </w:p>
    <w:p w14:paraId="2DFEE22E" w14:textId="2FD6BA90" w:rsidR="00F43CD6" w:rsidRDefault="00F43CD6" w:rsidP="00F43CD6">
      <w:pPr>
        <w:pStyle w:val="Heading3"/>
      </w:pPr>
      <w:bookmarkStart w:id="5" w:name="_Toc66440949"/>
      <w:r>
        <w:t>Current Design</w:t>
      </w:r>
      <w:r w:rsidR="003F29DA">
        <w:t xml:space="preserve"> and Issues</w:t>
      </w:r>
      <w:bookmarkEnd w:id="5"/>
    </w:p>
    <w:p w14:paraId="68248514" w14:textId="749F3BE1" w:rsidR="00F43CD6" w:rsidRDefault="00A10B1A" w:rsidP="00A10B1A">
      <w:pPr>
        <w:spacing w:line="360" w:lineRule="auto"/>
      </w:pPr>
      <w:r>
        <w:t xml:space="preserve">Seeing that the workspace under investigation is within the bounds of private mining property, direct photographs </w:t>
      </w:r>
      <w:r w:rsidR="004C4D5E">
        <w:t>were not</w:t>
      </w:r>
      <w:r>
        <w:t xml:space="preserve"> possible to display given the privacy agreements. However, </w:t>
      </w:r>
      <w:r w:rsidR="004C4D5E">
        <w:t>images</w:t>
      </w:r>
      <w:r>
        <w:t xml:space="preserve"> found in a similar vehicle’s (CAT 789-C) 1998 service manual </w:t>
      </w:r>
      <w:r w:rsidR="004C4D5E">
        <w:t>are shown</w:t>
      </w:r>
      <w:r w:rsidR="00503712">
        <w:t xml:space="preserve"> </w:t>
      </w:r>
      <w:r w:rsidR="00503712">
        <w:fldChar w:fldCharType="begin"/>
      </w:r>
      <w:r w:rsidR="00503712">
        <w:instrText xml:space="preserve"> ADDIN ZOTERO_ITEM CSL_CITATION {"citationID":"UPJ5nBvz","properties":{"formattedCitation":"[2]","plainCitation":"[2]","noteIndex":0},"citationItems":[{"id":826,"uris":["http://zotero.org/groups/2649993/items/VEPC9HLZ"],"uri":["http://zotero.org/groups/2649993/items/VEPC9HLZ"],"itemData":{"id":826,"type":"webpage","abstract":"Download manual 789c - 785c download document. manual de partes y manual de mantenimiento","container-title":"fdocuments.net","language":"en","title":"manual 789c - 785c - [Download PDF]","URL":"https://fdocuments.net/document/manual-789c-785c.html","accessed":{"date-parts":[["2021",3,12]]}}}],"schema":"https://github.com/citation-style-language/schema/raw/master/csl-citation.json"} </w:instrText>
      </w:r>
      <w:r w:rsidR="00503712">
        <w:fldChar w:fldCharType="separate"/>
      </w:r>
      <w:r w:rsidR="00503712" w:rsidRPr="00503712">
        <w:rPr>
          <w:rFonts w:cs="Calibri"/>
        </w:rPr>
        <w:t>[2]</w:t>
      </w:r>
      <w:r w:rsidR="00503712">
        <w:fldChar w:fldCharType="end"/>
      </w:r>
      <w:r w:rsidR="004C4D5E">
        <w:t>.</w:t>
      </w:r>
      <w:r>
        <w:t xml:space="preserve"> </w:t>
      </w:r>
      <w:r w:rsidR="004C4D5E">
        <w:t>Although the cabin is an imperfect representation of the study’s chosen equipment, it gives the reader an idea of the work environment described in the previous section.</w:t>
      </w:r>
    </w:p>
    <w:p w14:paraId="52BB9175" w14:textId="4C026910" w:rsidR="003F29DA" w:rsidRDefault="00A10B1A" w:rsidP="00A10B1A">
      <w:pPr>
        <w:jc w:val="center"/>
      </w:pPr>
      <w:r w:rsidRPr="00A10B1A">
        <w:rPr>
          <w:noProof/>
        </w:rPr>
        <w:drawing>
          <wp:inline distT="0" distB="0" distL="0" distR="0" wp14:anchorId="1385670D" wp14:editId="04827057">
            <wp:extent cx="3689668" cy="2533319"/>
            <wp:effectExtent l="19050" t="19050" r="2540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0154" cy="2629777"/>
                    </a:xfrm>
                    <a:prstGeom prst="rect">
                      <a:avLst/>
                    </a:prstGeom>
                    <a:ln w="19050">
                      <a:solidFill>
                        <a:schemeClr val="tx1"/>
                      </a:solidFill>
                    </a:ln>
                  </pic:spPr>
                </pic:pic>
              </a:graphicData>
            </a:graphic>
          </wp:inline>
        </w:drawing>
      </w:r>
    </w:p>
    <w:p w14:paraId="63949F7C" w14:textId="78BA68B2" w:rsidR="003F29DA" w:rsidRDefault="00A10B1A" w:rsidP="004C4D5E">
      <w:pPr>
        <w:pStyle w:val="Caption"/>
        <w:jc w:val="center"/>
      </w:pPr>
      <w:bookmarkStart w:id="6" w:name="_Toc66454747"/>
      <w:r>
        <w:t xml:space="preserve">Figure </w:t>
      </w:r>
      <w:r w:rsidR="00072796">
        <w:fldChar w:fldCharType="begin"/>
      </w:r>
      <w:r w:rsidR="00072796">
        <w:instrText xml:space="preserve"> SEQ Figure \* ARABIC </w:instrText>
      </w:r>
      <w:r w:rsidR="00072796">
        <w:fldChar w:fldCharType="separate"/>
      </w:r>
      <w:r w:rsidR="00B56082">
        <w:rPr>
          <w:noProof/>
        </w:rPr>
        <w:t>2</w:t>
      </w:r>
      <w:r w:rsidR="00072796">
        <w:rPr>
          <w:noProof/>
        </w:rPr>
        <w:fldChar w:fldCharType="end"/>
      </w:r>
      <w:r>
        <w:t xml:space="preserve"> </w:t>
      </w:r>
      <w:r w:rsidR="004C4D5E">
        <w:t>–</w:t>
      </w:r>
      <w:r>
        <w:t xml:space="preserve"> Visua</w:t>
      </w:r>
      <w:r w:rsidR="004C4D5E">
        <w:t xml:space="preserve">ls of the exterior cab, inner seating configuration and dashboard interface </w:t>
      </w:r>
      <w:r w:rsidR="00503712">
        <w:fldChar w:fldCharType="begin"/>
      </w:r>
      <w:r w:rsidR="00503712">
        <w:instrText xml:space="preserve"> ADDIN ZOTERO_ITEM CSL_CITATION {"citationID":"KTmDcql3","properties":{"formattedCitation":"[2]","plainCitation":"[2]","noteIndex":0},"citationItems":[{"id":826,"uris":["http://zotero.org/groups/2649993/items/VEPC9HLZ"],"uri":["http://zotero.org/groups/2649993/items/VEPC9HLZ"],"itemData":{"id":826,"type":"webpage","abstract":"Download manual 789c - 785c download document. manual de partes y manual de mantenimiento","container-title":"fdocuments.net","language":"en","title":"manual 789c - 785c - [Download PDF]","URL":"https://fdocuments.net/document/manual-789c-785c.html","accessed":{"date-parts":[["2021",3,12]]}}}],"schema":"https://github.com/citation-style-language/schema/raw/master/csl-citation.json"} </w:instrText>
      </w:r>
      <w:r w:rsidR="00503712">
        <w:fldChar w:fldCharType="separate"/>
      </w:r>
      <w:r w:rsidR="00503712" w:rsidRPr="00503712">
        <w:rPr>
          <w:rFonts w:cs="Calibri"/>
        </w:rPr>
        <w:t>[2]</w:t>
      </w:r>
      <w:r w:rsidR="00503712">
        <w:fldChar w:fldCharType="end"/>
      </w:r>
      <w:r w:rsidR="004C4D5E">
        <w:t>.</w:t>
      </w:r>
      <w:bookmarkEnd w:id="6"/>
    </w:p>
    <w:p w14:paraId="28A2AAC3" w14:textId="0E44C233" w:rsidR="004C4D5E" w:rsidRDefault="00305E0A" w:rsidP="004C4D5E">
      <w:pPr>
        <w:spacing w:line="360" w:lineRule="auto"/>
      </w:pPr>
      <w:r>
        <w:lastRenderedPageBreak/>
        <w:t xml:space="preserve">Commencing </w:t>
      </w:r>
      <w:r w:rsidR="00761809">
        <w:t xml:space="preserve">the conversation with the </w:t>
      </w:r>
      <w:r>
        <w:t>employee</w:t>
      </w:r>
      <w:r w:rsidR="00761809">
        <w:t xml:space="preserve">, a prompt was </w:t>
      </w:r>
      <w:r w:rsidR="00FD11CD">
        <w:t>made</w:t>
      </w:r>
      <w:r w:rsidR="00761809">
        <w:t xml:space="preserve"> for them to voice any concerns with their workspace and no comments were made. However, through further targeted questions, the weakness</w:t>
      </w:r>
      <w:r w:rsidR="00707605">
        <w:t>es</w:t>
      </w:r>
      <w:r w:rsidR="00761809">
        <w:t xml:space="preserve"> began to </w:t>
      </w:r>
      <w:r w:rsidR="00707605">
        <w:t>amount</w:t>
      </w:r>
      <w:r w:rsidR="00761809">
        <w:t>.</w:t>
      </w:r>
      <w:r w:rsidR="00707605">
        <w:t xml:space="preserve"> Commencing from the ground upwards, the first complaint was the narrow entrance ‘staircase’. Climbing if overweight </w:t>
      </w:r>
      <w:r w:rsidR="00F626D2">
        <w:t xml:space="preserve">or even with baggage </w:t>
      </w:r>
      <w:r w:rsidR="00707605">
        <w:t xml:space="preserve">is, “incredibly difficult”. Following this, a more minor, but common complaint across the operator crews was mentioned. The parking brake is driven by the left-foot as opposed to a button toggled approach. Many believe that it prompts ineffective use as the </w:t>
      </w:r>
      <w:r>
        <w:t xml:space="preserve">non-throttle bound </w:t>
      </w:r>
      <w:r w:rsidR="00707605">
        <w:t xml:space="preserve">foot is commonly resting in the general vicinity while </w:t>
      </w:r>
      <w:r>
        <w:t>driving and</w:t>
      </w:r>
      <w:r w:rsidR="00707605">
        <w:t xml:space="preserve"> c</w:t>
      </w:r>
      <w:r>
        <w:t>ould</w:t>
      </w:r>
      <w:r w:rsidR="00707605">
        <w:t xml:space="preserve"> accidentally actuate the system. </w:t>
      </w:r>
      <w:r>
        <w:t>From here, larger complaints began to surface, especially concerning the lighting conditions. Glare in the cabin was reported as one of the most difficult factors to overcome, especially at dawn/dusk with direct sunlight. Interior screens (e.g. backup camera) cannot be viewed effectively, and the exterior mirrors beam light into the cabin blinding the operator. Furthermore, on the opposite side of the spectrum, the cab</w:t>
      </w:r>
      <w:r w:rsidR="00B039EE">
        <w:t>in</w:t>
      </w:r>
      <w:r>
        <w:t xml:space="preserve"> lighting does not suffice to locate certain </w:t>
      </w:r>
      <w:r w:rsidR="00E57F58">
        <w:t>controls</w:t>
      </w:r>
      <w:r>
        <w:t xml:space="preserve"> during nightshift. The employee reported that on many occasions they found themselves using a cellphone light to find certain switches.</w:t>
      </w:r>
      <w:r w:rsidR="008E347D">
        <w:t xml:space="preserve"> To add to the list, cabin sealing around the doors/windows was also voiced for two reasons. The first being the diffusion of dust into the enclosed environment. The fine particles contain silica which is incredibly harmful to the capillaries </w:t>
      </w:r>
      <w:r w:rsidR="00E57F58">
        <w:t>of human</w:t>
      </w:r>
      <w:r w:rsidR="008E347D">
        <w:t xml:space="preserve"> lungs</w:t>
      </w:r>
      <w:r w:rsidR="009919F6">
        <w:t xml:space="preserve">. It </w:t>
      </w:r>
      <w:r w:rsidR="008E347D">
        <w:t>requires frequent cleaning throughout the shift</w:t>
      </w:r>
      <w:r w:rsidR="009919F6">
        <w:t xml:space="preserve"> to prevent excessive exposure</w:t>
      </w:r>
      <w:r w:rsidR="008E347D">
        <w:t xml:space="preserve">. The other </w:t>
      </w:r>
      <w:r w:rsidR="009919F6">
        <w:t xml:space="preserve">reason </w:t>
      </w:r>
      <w:r w:rsidR="008E347D">
        <w:t xml:space="preserve">being the leakage of discomforting sound and a continual </w:t>
      </w:r>
      <w:r w:rsidR="008A2264">
        <w:t>‘</w:t>
      </w:r>
      <w:r w:rsidR="008E347D">
        <w:t>hum</w:t>
      </w:r>
      <w:r w:rsidR="008A2264">
        <w:t>’</w:t>
      </w:r>
      <w:r w:rsidR="008E347D">
        <w:t xml:space="preserve"> throughout the shift, described in the following section. Lastly, a criticism that the employee also saw as ‘crew-wide’, was the comfort of the driver. Many yearn for an adjustable steering wheel (telescopic/tilting), and a more comfortable seat. It is typical for older drivers to stand when expecting a rough bump or jolt of acceleration, in fear of lower-back pain.</w:t>
      </w:r>
    </w:p>
    <w:p w14:paraId="476EEE7F" w14:textId="509FA18F" w:rsidR="004C4D5E" w:rsidRDefault="00761809" w:rsidP="004C4D5E">
      <w:pPr>
        <w:spacing w:line="360" w:lineRule="auto"/>
      </w:pPr>
      <w:r>
        <w:t>With</w:t>
      </w:r>
      <w:r w:rsidR="008E347D">
        <w:t xml:space="preserve"> the above</w:t>
      </w:r>
      <w:r>
        <w:t xml:space="preserve"> being said, Caterpillar’s engineers definitely also succeeded in many aspects of the historic design.</w:t>
      </w:r>
      <w:r w:rsidR="008E347D">
        <w:t xml:space="preserve"> The operator offered compliments towards the interfaces eas</w:t>
      </w:r>
      <w:r w:rsidR="008A2264">
        <w:t>e</w:t>
      </w:r>
      <w:r w:rsidR="008E347D">
        <w:t xml:space="preserve"> of use, in that the buttons are well labelled, and </w:t>
      </w:r>
      <w:r w:rsidR="00E749BA">
        <w:t xml:space="preserve">therefore </w:t>
      </w:r>
      <w:r w:rsidR="008E347D">
        <w:t xml:space="preserve">a novice would likely be able to ‘hop-in and go’. Furthermore, they claimed that the visibility </w:t>
      </w:r>
      <w:r w:rsidR="00D50DC9">
        <w:t xml:space="preserve">from the driver’s seat is impressive, despite the massiveness of the equipment, and that the egress railing system does instill safety in those climbing </w:t>
      </w:r>
      <w:r w:rsidR="00E749BA">
        <w:t xml:space="preserve">the staircase </w:t>
      </w:r>
      <w:r w:rsidR="00D50DC9">
        <w:t>or on the deck.</w:t>
      </w:r>
    </w:p>
    <w:p w14:paraId="180F7CFA" w14:textId="0D8CC915" w:rsidR="003F29DA" w:rsidRDefault="003F29DA" w:rsidP="003F29DA">
      <w:pPr>
        <w:pStyle w:val="Heading3"/>
      </w:pPr>
      <w:bookmarkStart w:id="7" w:name="_Toc66440950"/>
      <w:r>
        <w:t>Lighting and Sound Assessment</w:t>
      </w:r>
      <w:bookmarkEnd w:id="7"/>
    </w:p>
    <w:p w14:paraId="6D0AEAC4" w14:textId="785F6A04" w:rsidR="00D50DC9" w:rsidRPr="008576ED" w:rsidRDefault="002D2184" w:rsidP="00CF472B">
      <w:pPr>
        <w:spacing w:line="360" w:lineRule="auto"/>
      </w:pPr>
      <w:r>
        <w:t>E</w:t>
      </w:r>
      <w:r w:rsidR="00CF472B">
        <w:t xml:space="preserve">xperimental results </w:t>
      </w:r>
      <w:r w:rsidR="00D83962">
        <w:t xml:space="preserve">were desired </w:t>
      </w:r>
      <w:r w:rsidR="00CF472B">
        <w:t>to quantify some of the cabin’s weaknesses</w:t>
      </w:r>
      <w:r w:rsidR="00D83962">
        <w:t xml:space="preserve">. </w:t>
      </w:r>
      <w:r w:rsidR="004545AB">
        <w:t>The operator downloaded phone applications to measure</w:t>
      </w:r>
      <w:r w:rsidR="00525F4F">
        <w:t xml:space="preserve"> </w:t>
      </w:r>
      <w:r w:rsidR="004545AB">
        <w:t>sound level</w:t>
      </w:r>
      <w:r w:rsidR="00525F4F">
        <w:t>s</w:t>
      </w:r>
      <w:r w:rsidR="004545AB">
        <w:t xml:space="preserve"> in decibels </w:t>
      </w:r>
      <w:r w:rsidR="008576ED">
        <w:t>and light level</w:t>
      </w:r>
      <w:r w:rsidR="00525F4F">
        <w:t>s</w:t>
      </w:r>
      <w:r w:rsidR="008576ED">
        <w:t xml:space="preserve"> in lux (lm/m</w:t>
      </w:r>
      <w:r w:rsidR="008576ED">
        <w:rPr>
          <w:vertAlign w:val="superscript"/>
        </w:rPr>
        <w:t>2</w:t>
      </w:r>
      <w:r w:rsidR="008576ED">
        <w:t>).</w:t>
      </w:r>
      <w:r w:rsidR="003A6F05">
        <w:t xml:space="preserve"> </w:t>
      </w:r>
      <w:r w:rsidR="003A6F05">
        <w:lastRenderedPageBreak/>
        <w:t xml:space="preserve">Sound measurements were taken in two different running conditions, engine idling or engine revving, </w:t>
      </w:r>
      <w:r w:rsidR="001917FD">
        <w:t xml:space="preserve">with two varying enclosure configurations. Light measurements were taken at three different </w:t>
      </w:r>
      <w:r w:rsidR="00525F4F">
        <w:t>regions</w:t>
      </w:r>
      <w:r w:rsidR="001917FD">
        <w:t xml:space="preserve"> within the cab, at three </w:t>
      </w:r>
      <w:r w:rsidR="00C563FE">
        <w:t>times</w:t>
      </w:r>
      <w:r w:rsidR="001917FD">
        <w:t xml:space="preserve"> throughout the shift. </w:t>
      </w:r>
      <w:r w:rsidR="00774A23">
        <w:t xml:space="preserve">Hauling </w:t>
      </w:r>
      <w:r w:rsidR="00C574C2">
        <w:t xml:space="preserve">crews run continuously, rotating between </w:t>
      </w:r>
      <w:r w:rsidR="006270D6">
        <w:t>dayshift</w:t>
      </w:r>
      <w:r w:rsidR="00C574C2">
        <w:t xml:space="preserve"> and nightshift. For the given </w:t>
      </w:r>
      <w:r w:rsidR="006270D6">
        <w:t>study,</w:t>
      </w:r>
      <w:r w:rsidR="00C574C2">
        <w:t xml:space="preserve"> the operator was on their day rotation and as such</w:t>
      </w:r>
      <w:r w:rsidR="006270D6">
        <w:t>,</w:t>
      </w:r>
      <w:r w:rsidR="00C574C2">
        <w:t xml:space="preserve"> </w:t>
      </w:r>
      <w:r w:rsidR="00987C9E">
        <w:t>a variety of lighting conditions were measured.</w:t>
      </w:r>
    </w:p>
    <w:p w14:paraId="60A973F2" w14:textId="4CE9B1D6" w:rsidR="006D57D4" w:rsidRDefault="001917FD" w:rsidP="00D83962">
      <w:pPr>
        <w:pStyle w:val="Caption"/>
        <w:jc w:val="center"/>
      </w:pPr>
      <w:bookmarkStart w:id="8" w:name="_Toc66454776"/>
      <w:r>
        <w:t xml:space="preserve">Table </w:t>
      </w:r>
      <w:r w:rsidR="00072796">
        <w:fldChar w:fldCharType="begin"/>
      </w:r>
      <w:r w:rsidR="00072796">
        <w:instrText xml:space="preserve"> SEQ Table \* ARABIC </w:instrText>
      </w:r>
      <w:r w:rsidR="00072796">
        <w:fldChar w:fldCharType="separate"/>
      </w:r>
      <w:r w:rsidR="00B56082">
        <w:rPr>
          <w:noProof/>
        </w:rPr>
        <w:t>1</w:t>
      </w:r>
      <w:r w:rsidR="00072796">
        <w:rPr>
          <w:noProof/>
        </w:rPr>
        <w:fldChar w:fldCharType="end"/>
      </w:r>
      <w:r>
        <w:t xml:space="preserve"> </w:t>
      </w:r>
      <w:r w:rsidR="00D83962">
        <w:t>–</w:t>
      </w:r>
      <w:r>
        <w:t xml:space="preserve"> </w:t>
      </w:r>
      <w:r w:rsidR="00D83962">
        <w:t>Noise sound levels collected throughout the shift for the specified conditions.</w:t>
      </w:r>
      <w:bookmarkEnd w:id="8"/>
    </w:p>
    <w:p w14:paraId="1524508D" w14:textId="54A84ECF" w:rsidR="006D57D4" w:rsidRDefault="00181C02" w:rsidP="00D83962">
      <w:pPr>
        <w:jc w:val="center"/>
      </w:pPr>
      <w:r w:rsidRPr="00181C02">
        <w:rPr>
          <w:noProof/>
        </w:rPr>
        <w:drawing>
          <wp:inline distT="0" distB="0" distL="0" distR="0" wp14:anchorId="070299B2" wp14:editId="4EDFA66E">
            <wp:extent cx="3670830" cy="95693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977" cy="975998"/>
                    </a:xfrm>
                    <a:prstGeom prst="rect">
                      <a:avLst/>
                    </a:prstGeom>
                    <a:noFill/>
                    <a:ln>
                      <a:noFill/>
                    </a:ln>
                  </pic:spPr>
                </pic:pic>
              </a:graphicData>
            </a:graphic>
          </wp:inline>
        </w:drawing>
      </w:r>
    </w:p>
    <w:p w14:paraId="57E44BBE" w14:textId="25347F5C" w:rsidR="00D83962" w:rsidRDefault="00D83962" w:rsidP="00D83962">
      <w:pPr>
        <w:pStyle w:val="Caption"/>
        <w:jc w:val="center"/>
      </w:pPr>
      <w:bookmarkStart w:id="9" w:name="_Toc66454777"/>
      <w:r>
        <w:t xml:space="preserve">Table </w:t>
      </w:r>
      <w:r w:rsidR="00072796">
        <w:fldChar w:fldCharType="begin"/>
      </w:r>
      <w:r w:rsidR="00072796">
        <w:instrText xml:space="preserve"> SEQ Table \* ARABIC </w:instrText>
      </w:r>
      <w:r w:rsidR="00072796">
        <w:fldChar w:fldCharType="separate"/>
      </w:r>
      <w:r w:rsidR="00B56082">
        <w:rPr>
          <w:noProof/>
        </w:rPr>
        <w:t>2</w:t>
      </w:r>
      <w:r w:rsidR="00072796">
        <w:rPr>
          <w:noProof/>
        </w:rPr>
        <w:fldChar w:fldCharType="end"/>
      </w:r>
      <w:r>
        <w:t xml:space="preserve"> – Light levels collected throughout the shift for the specified conditions.</w:t>
      </w:r>
      <w:bookmarkEnd w:id="9"/>
    </w:p>
    <w:p w14:paraId="4DB26355" w14:textId="5780BFFF" w:rsidR="0035117D" w:rsidRDefault="0035117D" w:rsidP="00D83962">
      <w:pPr>
        <w:jc w:val="center"/>
      </w:pPr>
      <w:r w:rsidRPr="0035117D">
        <w:rPr>
          <w:noProof/>
        </w:rPr>
        <w:drawing>
          <wp:inline distT="0" distB="0" distL="0" distR="0" wp14:anchorId="68F1B625" wp14:editId="57B40526">
            <wp:extent cx="4508205" cy="94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779" cy="958288"/>
                    </a:xfrm>
                    <a:prstGeom prst="rect">
                      <a:avLst/>
                    </a:prstGeom>
                    <a:noFill/>
                    <a:ln>
                      <a:noFill/>
                    </a:ln>
                  </pic:spPr>
                </pic:pic>
              </a:graphicData>
            </a:graphic>
          </wp:inline>
        </w:drawing>
      </w:r>
    </w:p>
    <w:p w14:paraId="41514139" w14:textId="1071E083" w:rsidR="00E040AD" w:rsidRDefault="00DA7BA6" w:rsidP="00B01307">
      <w:pPr>
        <w:spacing w:line="360" w:lineRule="auto"/>
      </w:pPr>
      <w:r>
        <w:t xml:space="preserve">Assessing the sound </w:t>
      </w:r>
      <w:r w:rsidR="00892760">
        <w:t>levels</w:t>
      </w:r>
      <w:r>
        <w:t xml:space="preserve">, some form of </w:t>
      </w:r>
      <w:r w:rsidR="00161D32">
        <w:t xml:space="preserve">a </w:t>
      </w:r>
      <w:r>
        <w:t xml:space="preserve">hearing conservation program </w:t>
      </w:r>
      <w:r w:rsidR="006412F6">
        <w:t xml:space="preserve">is </w:t>
      </w:r>
      <w:r w:rsidR="00C14D63">
        <w:t xml:space="preserve">undoubtedly </w:t>
      </w:r>
      <w:r w:rsidR="006412F6">
        <w:t>required</w:t>
      </w:r>
      <w:r w:rsidR="00161D32">
        <w:t xml:space="preserve"> given that the permissible limit for an </w:t>
      </w:r>
      <w:r w:rsidR="00892760">
        <w:t>8-hour</w:t>
      </w:r>
      <w:r w:rsidR="00161D32">
        <w:t xml:space="preserve"> shift </w:t>
      </w:r>
      <w:r w:rsidR="00C14D63">
        <w:t>is</w:t>
      </w:r>
      <w:r w:rsidR="00161D32">
        <w:t xml:space="preserve"> 85 decibels.</w:t>
      </w:r>
      <w:r w:rsidR="00892760">
        <w:t xml:space="preserve"> The</w:t>
      </w:r>
      <w:r w:rsidR="006412F6">
        <w:t xml:space="preserve"> operator claimed that common practice </w:t>
      </w:r>
      <w:r w:rsidR="00BD37E4">
        <w:t xml:space="preserve">was to use </w:t>
      </w:r>
      <w:r w:rsidR="00F0548E">
        <w:t xml:space="preserve">disposable silicon earplugs, and </w:t>
      </w:r>
      <w:r w:rsidR="00BD37E4">
        <w:t xml:space="preserve">also </w:t>
      </w:r>
      <w:r w:rsidR="00D40981">
        <w:t xml:space="preserve">discussed </w:t>
      </w:r>
      <w:r w:rsidR="00BD37E4">
        <w:t xml:space="preserve">how important it was to follow this guidance. </w:t>
      </w:r>
      <w:r w:rsidR="00693CA9">
        <w:t xml:space="preserve">Many </w:t>
      </w:r>
      <w:r w:rsidR="004D5840">
        <w:t>situations were described</w:t>
      </w:r>
      <w:r w:rsidR="00D40981">
        <w:t>,</w:t>
      </w:r>
      <w:r w:rsidR="00BD37E4">
        <w:t xml:space="preserve"> w</w:t>
      </w:r>
      <w:r w:rsidR="004D5840">
        <w:t xml:space="preserve">hen </w:t>
      </w:r>
      <w:r w:rsidR="004473CB">
        <w:t>employees</w:t>
      </w:r>
      <w:r w:rsidR="004D5840">
        <w:t xml:space="preserve"> failed to use </w:t>
      </w:r>
      <w:r w:rsidR="00BD37E4">
        <w:t>the</w:t>
      </w:r>
      <w:r w:rsidR="00630931">
        <w:t xml:space="preserve"> protective</w:t>
      </w:r>
      <w:r w:rsidR="00BD37E4">
        <w:t xml:space="preserve"> sound barrier, </w:t>
      </w:r>
      <w:r w:rsidR="004473CB">
        <w:t>and as a result reported</w:t>
      </w:r>
      <w:r w:rsidR="00630931">
        <w:t xml:space="preserve"> temporary deafness </w:t>
      </w:r>
      <w:r w:rsidR="004473CB">
        <w:t xml:space="preserve">and </w:t>
      </w:r>
      <w:r w:rsidR="00D40981">
        <w:t xml:space="preserve">even </w:t>
      </w:r>
      <w:r w:rsidR="00630931">
        <w:t xml:space="preserve">Tinnitus. This </w:t>
      </w:r>
      <w:r w:rsidR="00DD4CC4">
        <w:t xml:space="preserve">discussion </w:t>
      </w:r>
      <w:r w:rsidR="00630931">
        <w:t>showcased a large area for improvement with th</w:t>
      </w:r>
      <w:r w:rsidR="00FC2E6F">
        <w:t>e updated desig</w:t>
      </w:r>
      <w:r w:rsidR="00DD4CC4">
        <w:t xml:space="preserve">n and </w:t>
      </w:r>
      <w:r w:rsidR="00115557">
        <w:t>led to</w:t>
      </w:r>
      <w:r w:rsidR="00DD4CC4">
        <w:t xml:space="preserve"> noise </w:t>
      </w:r>
      <w:r w:rsidR="00115557">
        <w:t>reduction</w:t>
      </w:r>
      <w:r w:rsidR="00DD4CC4">
        <w:t xml:space="preserve"> research. From here, viewing the light levels, one can </w:t>
      </w:r>
      <w:r w:rsidR="00B5595B">
        <w:t xml:space="preserve">first </w:t>
      </w:r>
      <w:r w:rsidR="00DD4CC4">
        <w:t xml:space="preserve">understand </w:t>
      </w:r>
      <w:r w:rsidR="00422405">
        <w:t xml:space="preserve">the lack of ability to see </w:t>
      </w:r>
      <w:r w:rsidR="00987C9E">
        <w:t xml:space="preserve">certain </w:t>
      </w:r>
      <w:r w:rsidR="00422405">
        <w:t xml:space="preserve">controls in </w:t>
      </w:r>
      <w:r w:rsidR="00E040AD">
        <w:t>an early morning environment.</w:t>
      </w:r>
      <w:r w:rsidR="00A021BA">
        <w:t xml:space="preserve"> Furthermore, </w:t>
      </w:r>
      <w:r w:rsidR="00373818">
        <w:t xml:space="preserve">viewing the Noon </w:t>
      </w:r>
      <w:r w:rsidR="00D22D50">
        <w:t>levels</w:t>
      </w:r>
      <w:r w:rsidR="00373818">
        <w:t xml:space="preserve">, </w:t>
      </w:r>
      <w:r w:rsidR="00BF25FE">
        <w:t xml:space="preserve">the cause of glare </w:t>
      </w:r>
      <w:r w:rsidR="00D22D50">
        <w:t>across the</w:t>
      </w:r>
      <w:r w:rsidR="006255D3">
        <w:t xml:space="preserve"> </w:t>
      </w:r>
      <w:r w:rsidR="00BF25FE">
        <w:t xml:space="preserve">interior monitor screens </w:t>
      </w:r>
      <w:r w:rsidR="00373818">
        <w:t xml:space="preserve">is also evident. Lighting adjustments </w:t>
      </w:r>
      <w:r w:rsidR="00E41D50">
        <w:t xml:space="preserve">were </w:t>
      </w:r>
      <w:r w:rsidR="00F1400B">
        <w:t xml:space="preserve">also </w:t>
      </w:r>
      <w:r w:rsidR="00E41D50">
        <w:t>required and implemented into the updated design</w:t>
      </w:r>
      <w:r w:rsidR="00AE0CED">
        <w:t>.</w:t>
      </w:r>
    </w:p>
    <w:p w14:paraId="6181A2A2" w14:textId="480E4FC6" w:rsidR="006D57D4" w:rsidRDefault="006D57D4" w:rsidP="006D57D4">
      <w:pPr>
        <w:pStyle w:val="Heading1"/>
      </w:pPr>
      <w:bookmarkStart w:id="10" w:name="_Toc66440951"/>
      <w:r>
        <w:t>Ergonomic Data</w:t>
      </w:r>
      <w:bookmarkEnd w:id="10"/>
    </w:p>
    <w:p w14:paraId="3A19EE5F" w14:textId="0AFD65ED" w:rsidR="00EC312F" w:rsidRDefault="00B6488B" w:rsidP="00361F4B">
      <w:pPr>
        <w:spacing w:line="360" w:lineRule="auto"/>
      </w:pPr>
      <w:r>
        <w:t xml:space="preserve">To streamline </w:t>
      </w:r>
      <w:r w:rsidR="003C274E">
        <w:t xml:space="preserve">anthropometric </w:t>
      </w:r>
      <w:r>
        <w:t>data collection</w:t>
      </w:r>
      <w:r w:rsidR="00923A83">
        <w:t xml:space="preserve">, </w:t>
      </w:r>
      <w:r>
        <w:t xml:space="preserve">eliminate measurement errors, </w:t>
      </w:r>
      <w:r w:rsidR="00923A83">
        <w:t>and appeal to a</w:t>
      </w:r>
      <w:r w:rsidR="00361F4B">
        <w:t xml:space="preserve"> wider range of mining personnel, </w:t>
      </w:r>
      <w:r w:rsidR="002404F6">
        <w:t>reputable data for a 75</w:t>
      </w:r>
      <w:r w:rsidR="002404F6" w:rsidRPr="002404F6">
        <w:rPr>
          <w:vertAlign w:val="superscript"/>
        </w:rPr>
        <w:t>th</w:t>
      </w:r>
      <w:r w:rsidR="002404F6">
        <w:t xml:space="preserve"> percentile male was sourced from the </w:t>
      </w:r>
      <w:r w:rsidR="00923A83">
        <w:t>Anthropometric Survey of US Army Personnel (</w:t>
      </w:r>
      <w:r w:rsidR="00546B4A">
        <w:t>ANSUR</w:t>
      </w:r>
      <w:r w:rsidR="00923A83">
        <w:t>) database</w:t>
      </w:r>
      <w:r w:rsidR="00DF6E72">
        <w:t xml:space="preserve"> </w:t>
      </w:r>
      <w:r w:rsidR="002158B8">
        <w:fldChar w:fldCharType="begin"/>
      </w:r>
      <w:r w:rsidR="00503712">
        <w:instrText xml:space="preserve"> ADDIN ZOTERO_ITEM CSL_CITATION {"citationID":"jnc2XDR7","properties":{"formattedCitation":"[3]","plainCitation":"[3]","noteIndex":0},"citationItems":[{"id":827,"uris":["http://zotero.org/groups/2649993/items/F3CMQQ8C"],"uri":["http://zotero.org/groups/2649993/items/F3CMQQ8C"],"itemData":{"id":827,"type":"article","title":"Anthropometric-Detailed-Data-Tables.pdf","URL":"https://multisite.eos.ncsu.edu/www-ergocenter-ncsu-edu/wp-content/uploads/sites/18/2016/06/Anthropometric-Detailed-Data-Tables.pdf","accessed":{"date-parts":[["2021",3,12]]}}}],"schema":"https://github.com/citation-style-language/schema/raw/master/csl-citation.json"} </w:instrText>
      </w:r>
      <w:r w:rsidR="002158B8">
        <w:fldChar w:fldCharType="separate"/>
      </w:r>
      <w:r w:rsidR="00503712" w:rsidRPr="00503712">
        <w:rPr>
          <w:rFonts w:cs="Calibri"/>
        </w:rPr>
        <w:t>[3]</w:t>
      </w:r>
      <w:r w:rsidR="002158B8">
        <w:fldChar w:fldCharType="end"/>
      </w:r>
      <w:r w:rsidR="00923A83">
        <w:t>.</w:t>
      </w:r>
      <w:r w:rsidR="008F733F">
        <w:t xml:space="preserve"> </w:t>
      </w:r>
      <w:r w:rsidR="00605256">
        <w:t xml:space="preserve">Given </w:t>
      </w:r>
      <w:r w:rsidR="000565BE">
        <w:t xml:space="preserve">its </w:t>
      </w:r>
      <w:r w:rsidR="00FC0981">
        <w:t xml:space="preserve">substantial size, </w:t>
      </w:r>
      <w:r w:rsidR="00F761FE">
        <w:t xml:space="preserve">only </w:t>
      </w:r>
      <w:r w:rsidR="00624CED">
        <w:t>specific</w:t>
      </w:r>
      <w:r w:rsidR="00F761FE">
        <w:t xml:space="preserve"> measurements</w:t>
      </w:r>
      <w:r w:rsidR="00F55BB9">
        <w:t xml:space="preserve">, </w:t>
      </w:r>
      <w:r w:rsidR="00F761FE">
        <w:t>considered beneficial to the design</w:t>
      </w:r>
      <w:r w:rsidR="00F55BB9">
        <w:t>, were extracted</w:t>
      </w:r>
      <w:r w:rsidR="005C4E17">
        <w:t>.</w:t>
      </w:r>
      <w:r w:rsidR="00F55BB9">
        <w:t xml:space="preserve"> Three reference postures </w:t>
      </w:r>
      <w:r w:rsidR="00F55BB9">
        <w:lastRenderedPageBreak/>
        <w:t>are shown in the figure below</w:t>
      </w:r>
      <w:r w:rsidR="00A43743">
        <w:t>,</w:t>
      </w:r>
      <w:r w:rsidR="00F55BB9">
        <w:t xml:space="preserve"> corresponding to</w:t>
      </w:r>
      <w:r w:rsidR="00277EF7">
        <w:t xml:space="preserve"> standing, sitting (from </w:t>
      </w:r>
      <w:r w:rsidR="00F1400B">
        <w:t xml:space="preserve">the </w:t>
      </w:r>
      <w:r w:rsidR="00277EF7">
        <w:t>side</w:t>
      </w:r>
      <w:proofErr w:type="gramStart"/>
      <w:r w:rsidR="00277EF7">
        <w:t>)</w:t>
      </w:r>
      <w:proofErr w:type="gramEnd"/>
      <w:r w:rsidR="00277EF7">
        <w:t xml:space="preserve"> and sitting (from behind)</w:t>
      </w:r>
      <w:r w:rsidR="00A43743">
        <w:t xml:space="preserve"> scenarios. </w:t>
      </w:r>
    </w:p>
    <w:p w14:paraId="66B0552A" w14:textId="472469CC" w:rsidR="00B01307" w:rsidRDefault="00546B4A" w:rsidP="000F7991">
      <w:pPr>
        <w:jc w:val="center"/>
      </w:pPr>
      <w:r w:rsidRPr="00DC6AD0">
        <w:rPr>
          <w:noProof/>
        </w:rPr>
        <w:drawing>
          <wp:inline distT="0" distB="0" distL="0" distR="0" wp14:anchorId="36408293" wp14:editId="1FFC6D1F">
            <wp:extent cx="4469712" cy="2133600"/>
            <wp:effectExtent l="19050" t="19050" r="2667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162" cy="2216395"/>
                    </a:xfrm>
                    <a:prstGeom prst="rect">
                      <a:avLst/>
                    </a:prstGeom>
                    <a:ln>
                      <a:solidFill>
                        <a:schemeClr val="tx1"/>
                      </a:solidFill>
                    </a:ln>
                  </pic:spPr>
                </pic:pic>
              </a:graphicData>
            </a:graphic>
          </wp:inline>
        </w:drawing>
      </w:r>
    </w:p>
    <w:p w14:paraId="5AFB9EBC" w14:textId="2E0E3A2C" w:rsidR="000F7991" w:rsidRDefault="000F7991" w:rsidP="000F7991">
      <w:pPr>
        <w:pStyle w:val="Caption"/>
        <w:jc w:val="center"/>
      </w:pPr>
      <w:bookmarkStart w:id="11" w:name="_Toc66454748"/>
      <w:r>
        <w:t xml:space="preserve">Figure </w:t>
      </w:r>
      <w:r w:rsidR="00072796">
        <w:fldChar w:fldCharType="begin"/>
      </w:r>
      <w:r w:rsidR="00072796">
        <w:instrText xml:space="preserve"> SEQ Figure \* ARABIC </w:instrText>
      </w:r>
      <w:r w:rsidR="00072796">
        <w:fldChar w:fldCharType="separate"/>
      </w:r>
      <w:r w:rsidR="00B56082">
        <w:rPr>
          <w:noProof/>
        </w:rPr>
        <w:t>3</w:t>
      </w:r>
      <w:r w:rsidR="00072796">
        <w:rPr>
          <w:noProof/>
        </w:rPr>
        <w:fldChar w:fldCharType="end"/>
      </w:r>
      <w:r>
        <w:t xml:space="preserve"> – Three reference postures used to collect anthropometric data for the workspace design.</w:t>
      </w:r>
      <w:bookmarkEnd w:id="11"/>
    </w:p>
    <w:p w14:paraId="7146AF67" w14:textId="6BD365CB" w:rsidR="00EC312F" w:rsidRPr="00EC312F" w:rsidRDefault="00EC312F" w:rsidP="00EC312F">
      <w:r>
        <w:t>Each measurement was assigned an index value, and the corresponding results are display</w:t>
      </w:r>
      <w:r w:rsidR="00C726D7">
        <w:t>ed</w:t>
      </w:r>
      <w:r>
        <w:t xml:space="preserve"> in the table beneath.</w:t>
      </w:r>
    </w:p>
    <w:p w14:paraId="0426AE34" w14:textId="3AB4B549" w:rsidR="00B01307" w:rsidRDefault="000E0A5D" w:rsidP="00EC312F">
      <w:pPr>
        <w:pStyle w:val="Caption"/>
        <w:jc w:val="center"/>
      </w:pPr>
      <w:bookmarkStart w:id="12" w:name="_Toc66454778"/>
      <w:r>
        <w:t xml:space="preserve">Table </w:t>
      </w:r>
      <w:r w:rsidR="00072796">
        <w:fldChar w:fldCharType="begin"/>
      </w:r>
      <w:r w:rsidR="00072796">
        <w:instrText xml:space="preserve"> SEQ Table \* ARABIC </w:instrText>
      </w:r>
      <w:r w:rsidR="00072796">
        <w:fldChar w:fldCharType="separate"/>
      </w:r>
      <w:r w:rsidR="00B56082">
        <w:rPr>
          <w:noProof/>
        </w:rPr>
        <w:t>3</w:t>
      </w:r>
      <w:r w:rsidR="00072796">
        <w:rPr>
          <w:noProof/>
        </w:rPr>
        <w:fldChar w:fldCharType="end"/>
      </w:r>
      <w:r>
        <w:t xml:space="preserve"> – The measurements results extracted from the </w:t>
      </w:r>
      <w:r w:rsidR="00EC312F">
        <w:t xml:space="preserve">2012 </w:t>
      </w:r>
      <w:r>
        <w:t>ANSUR</w:t>
      </w:r>
      <w:r w:rsidR="00EC312F">
        <w:t xml:space="preserve"> database.</w:t>
      </w:r>
      <w:bookmarkEnd w:id="12"/>
    </w:p>
    <w:p w14:paraId="2073FC0B" w14:textId="529537A4" w:rsidR="00B01307" w:rsidRDefault="00B9556D" w:rsidP="00B9556D">
      <w:pPr>
        <w:jc w:val="center"/>
      </w:pPr>
      <w:r w:rsidRPr="00B9556D">
        <w:rPr>
          <w:noProof/>
        </w:rPr>
        <w:drawing>
          <wp:inline distT="0" distB="0" distL="0" distR="0" wp14:anchorId="0958E1AF" wp14:editId="2E364F4A">
            <wp:extent cx="3612425" cy="17430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8913" cy="1770331"/>
                    </a:xfrm>
                    <a:prstGeom prst="rect">
                      <a:avLst/>
                    </a:prstGeom>
                    <a:noFill/>
                    <a:ln>
                      <a:noFill/>
                    </a:ln>
                  </pic:spPr>
                </pic:pic>
              </a:graphicData>
            </a:graphic>
          </wp:inline>
        </w:drawing>
      </w:r>
    </w:p>
    <w:p w14:paraId="356EA93B" w14:textId="7CC1F6FC" w:rsidR="006835F6" w:rsidRDefault="00C726D7" w:rsidP="00115DA3">
      <w:pPr>
        <w:spacing w:line="360" w:lineRule="auto"/>
      </w:pPr>
      <w:r>
        <w:t xml:space="preserve">Developing a </w:t>
      </w:r>
      <w:r w:rsidR="0064617C">
        <w:t xml:space="preserve">2D </w:t>
      </w:r>
      <w:r>
        <w:t>workspace envelope</w:t>
      </w:r>
      <w:r w:rsidR="007A222C">
        <w:t>,</w:t>
      </w:r>
      <w:r w:rsidR="0064617C">
        <w:t xml:space="preserve"> such as Brines or Squires</w:t>
      </w:r>
      <w:r w:rsidR="00804EA0">
        <w:t>,</w:t>
      </w:r>
      <w:r>
        <w:t xml:space="preserve"> for </w:t>
      </w:r>
      <w:r w:rsidR="0064617C">
        <w:t>a 3D environment</w:t>
      </w:r>
      <w:r w:rsidR="00CD5B6F">
        <w:t xml:space="preserve"> </w:t>
      </w:r>
      <w:r w:rsidR="00D25CEF">
        <w:t xml:space="preserve">was pronounced impractical by Queen’s </w:t>
      </w:r>
      <w:r w:rsidR="00CD5B6F">
        <w:t>P</w:t>
      </w:r>
      <w:r w:rsidR="00D25CEF">
        <w:t xml:space="preserve">rofessor </w:t>
      </w:r>
      <w:r w:rsidR="00CD5B6F">
        <w:t>Claire Davies</w:t>
      </w:r>
      <w:r w:rsidR="00881F2B">
        <w:t xml:space="preserve">. </w:t>
      </w:r>
      <w:r w:rsidR="00115DA3">
        <w:t>Instead,</w:t>
      </w:r>
      <w:r w:rsidR="00881F2B">
        <w:t xml:space="preserve"> an approach similar to </w:t>
      </w:r>
      <w:r w:rsidR="00115DA3">
        <w:t xml:space="preserve">the design of an </w:t>
      </w:r>
      <w:r w:rsidR="00881F2B">
        <w:t>aircraft cockpit was recommended, in which Digital Human Modelling (DHM)</w:t>
      </w:r>
      <w:r w:rsidR="00891CA8">
        <w:t xml:space="preserve"> is used. This computational </w:t>
      </w:r>
      <w:r w:rsidR="00493803">
        <w:t>‘</w:t>
      </w:r>
      <w:r w:rsidR="00891CA8">
        <w:t>human factor</w:t>
      </w:r>
      <w:r w:rsidR="00493803">
        <w:t>s’</w:t>
      </w:r>
      <w:r w:rsidR="0025147F">
        <w:t xml:space="preserve"> </w:t>
      </w:r>
      <w:r w:rsidR="00493803">
        <w:t>methodology</w:t>
      </w:r>
      <w:r w:rsidR="00891CA8">
        <w:t xml:space="preserve"> allow</w:t>
      </w:r>
      <w:r w:rsidR="00706CFE">
        <w:t xml:space="preserve">s for the </w:t>
      </w:r>
      <w:r w:rsidR="0025147F">
        <w:t>“advanced visualization, simulation and ergonomic assessment” of produc</w:t>
      </w:r>
      <w:r w:rsidR="00071EEE">
        <w:t>t development in its early stages</w:t>
      </w:r>
      <w:r w:rsidR="007A222C">
        <w:t xml:space="preserve"> </w:t>
      </w:r>
      <w:r w:rsidR="002158B8">
        <w:fldChar w:fldCharType="begin"/>
      </w:r>
      <w:r w:rsidR="00503712">
        <w:instrText xml:space="preserve"> ADDIN ZOTERO_ITEM CSL_CITATION {"citationID":"aerHz0ur","properties":{"formattedCitation":"[4]","plainCitation":"[4]","noteIndex":0},"citationItems":[{"id":828,"uris":["http://zotero.org/groups/2649993/items/Q6AJUTSS"],"uri":["http://zotero.org/groups/2649993/items/Q6AJUTSS"],"itemData":{"id":828,"type":"chapter","collection-title":"AIAA SciTech Forum","container-title":"AIAA Scitech 2019 Forum","note":"DOI: 10.2514/6.2019-2349","number-of-volumes":"0","publisher":"American Institute of Aeronautics and Astronautics","source":"arc.aiaa.org (Atypon)","title":"Coupling Digital Human Modeling with Early Design Stage Human Error Analysis to Assess Ergonomic Vulnerabilities","URL":"https://arc.aiaa.org/doi/10.2514/6.2019-2349","author":[{"family":"Irshad","given":"Lukman"},{"family":"Ahmed","given":"Salman"},{"family":"Demirel","given":"Onan"},{"family":"Tumer","given":"Irem Y."}],"accessed":{"date-parts":[["2021",3,12]]},"issued":{"date-parts":[["2019",1,6]]}}}],"schema":"https://github.com/citation-style-language/schema/raw/master/csl-citation.json"} </w:instrText>
      </w:r>
      <w:r w:rsidR="002158B8">
        <w:fldChar w:fldCharType="separate"/>
      </w:r>
      <w:r w:rsidR="00503712" w:rsidRPr="00503712">
        <w:rPr>
          <w:rFonts w:cs="Calibri"/>
        </w:rPr>
        <w:t>[4]</w:t>
      </w:r>
      <w:r w:rsidR="002158B8">
        <w:fldChar w:fldCharType="end"/>
      </w:r>
      <w:r w:rsidR="00071EEE">
        <w:t>.</w:t>
      </w:r>
      <w:r w:rsidR="00493803">
        <w:t xml:space="preserve"> NexGen Ergonomics </w:t>
      </w:r>
      <w:r w:rsidR="00CF7422">
        <w:t xml:space="preserve">was chosen </w:t>
      </w:r>
      <w:r w:rsidR="001544B1">
        <w:t>as a software provider</w:t>
      </w:r>
      <w:r w:rsidR="00CF7422">
        <w:t xml:space="preserve">, and </w:t>
      </w:r>
      <w:r w:rsidR="001544B1">
        <w:t xml:space="preserve">through conversation, </w:t>
      </w:r>
      <w:r w:rsidR="00CF7422">
        <w:t xml:space="preserve">a trial-license </w:t>
      </w:r>
      <w:r w:rsidR="001544B1">
        <w:t>of</w:t>
      </w:r>
      <w:r w:rsidR="00CF7422">
        <w:t xml:space="preserve"> their “HumanCAD” SolidWORKS plug-in was obtained. </w:t>
      </w:r>
      <w:r w:rsidR="00C47A3F">
        <w:t>This allowed for the creation of a full-scale anthropometric model</w:t>
      </w:r>
      <w:r w:rsidR="00DD0E0A">
        <w:t xml:space="preserve"> in the modelling environment. </w:t>
      </w:r>
      <w:r w:rsidR="00553409">
        <w:t>It also gave</w:t>
      </w:r>
      <w:r w:rsidR="00045E70">
        <w:t xml:space="preserve"> the ability to </w:t>
      </w:r>
      <w:r w:rsidR="003C3F8A">
        <w:t>display</w:t>
      </w:r>
      <w:r w:rsidR="00F724BF">
        <w:t xml:space="preserve"> shoulder</w:t>
      </w:r>
      <w:r w:rsidR="003C3F8A">
        <w:t xml:space="preserve"> </w:t>
      </w:r>
      <w:r w:rsidR="00DA0B19">
        <w:t>comfort zones</w:t>
      </w:r>
      <w:r w:rsidR="00F724BF">
        <w:t xml:space="preserve">, </w:t>
      </w:r>
      <w:r w:rsidR="00DA0B19">
        <w:t xml:space="preserve">the working envelope </w:t>
      </w:r>
      <w:r w:rsidR="00F724BF">
        <w:t xml:space="preserve">of </w:t>
      </w:r>
      <w:r w:rsidR="00DA0B19">
        <w:t>each limb</w:t>
      </w:r>
      <w:r w:rsidR="00553409">
        <w:t xml:space="preserve">, </w:t>
      </w:r>
      <w:r w:rsidR="003C3F8A">
        <w:t xml:space="preserve">and </w:t>
      </w:r>
      <w:r w:rsidR="00DD0E0A">
        <w:t xml:space="preserve">the capacity to </w:t>
      </w:r>
      <w:r w:rsidR="003C3F8A">
        <w:t>construct</w:t>
      </w:r>
      <w:r w:rsidR="006835F6">
        <w:t xml:space="preserve"> static task </w:t>
      </w:r>
      <w:r w:rsidR="003C3F8A">
        <w:t>sce</w:t>
      </w:r>
      <w:r w:rsidR="00DD0E0A">
        <w:t xml:space="preserve">narios within the </w:t>
      </w:r>
      <w:r w:rsidR="00553409">
        <w:t>developed cabin.</w:t>
      </w:r>
      <w:r w:rsidR="006F03E2">
        <w:t xml:space="preserve"> </w:t>
      </w:r>
      <w:r w:rsidR="00F724BF">
        <w:t xml:space="preserve">Comfort zones </w:t>
      </w:r>
      <w:r w:rsidR="00814A18">
        <w:t xml:space="preserve">can </w:t>
      </w:r>
      <w:r w:rsidR="00814A18">
        <w:lastRenderedPageBreak/>
        <w:t>be used to classify certain tasks</w:t>
      </w:r>
      <w:r w:rsidR="00763875">
        <w:t>, enabled by shoulder movement,</w:t>
      </w:r>
      <w:r w:rsidR="00814A18">
        <w:t xml:space="preserve"> and the length for which they can be performed. Green represent</w:t>
      </w:r>
      <w:r w:rsidR="00763875">
        <w:t xml:space="preserve">s continuously for 2 hours, </w:t>
      </w:r>
      <w:r w:rsidR="00E454C5">
        <w:t xml:space="preserve">yellow </w:t>
      </w:r>
      <w:r w:rsidR="000C2C01">
        <w:t>is</w:t>
      </w:r>
      <w:r w:rsidR="00E454C5">
        <w:t xml:space="preserve"> intermediate and red </w:t>
      </w:r>
      <w:r w:rsidR="000C2C01">
        <w:t>corresponds to movements spanning 2 minutes or less</w:t>
      </w:r>
      <w:r w:rsidR="007353F2">
        <w:t xml:space="preserve"> </w:t>
      </w:r>
      <w:r w:rsidR="002158B8">
        <w:fldChar w:fldCharType="begin"/>
      </w:r>
      <w:r w:rsidR="00503712">
        <w:instrText xml:space="preserve"> ADDIN ZOTERO_ITEM CSL_CITATION {"citationID":"QRtMNEvZ","properties":{"formattedCitation":"[5]","plainCitation":"[5]","noteIndex":0},"citationItems":[{"id":830,"uris":["http://zotero.org/groups/2649993/items/K4UURN9W"],"uri":["http://zotero.org/groups/2649993/items/K4UURN9W"],"itemData":{"id":830,"type":"webpage","title":"NexGen Ergonomics - Products - HumanCAD-MQSW","URL":"http://www.nexgenergo.com/ergonomics/humancad2-MQSW.html","accessed":{"date-parts":[["2021",3,12]]}}}],"schema":"https://github.com/citation-style-language/schema/raw/master/csl-citation.json"} </w:instrText>
      </w:r>
      <w:r w:rsidR="002158B8">
        <w:fldChar w:fldCharType="separate"/>
      </w:r>
      <w:r w:rsidR="00503712" w:rsidRPr="00503712">
        <w:rPr>
          <w:rFonts w:cs="Calibri"/>
        </w:rPr>
        <w:t>[5]</w:t>
      </w:r>
      <w:r w:rsidR="002158B8">
        <w:fldChar w:fldCharType="end"/>
      </w:r>
      <w:r w:rsidR="0038049D">
        <w:t xml:space="preserve">. The working envelope </w:t>
      </w:r>
      <w:r w:rsidR="00913F99">
        <w:t xml:space="preserve">tool </w:t>
      </w:r>
      <w:r w:rsidR="0038049D">
        <w:t>was used frequently during cabin</w:t>
      </w:r>
      <w:r w:rsidR="00E12AD9">
        <w:t xml:space="preserve"> design</w:t>
      </w:r>
      <w:r w:rsidR="0038049D">
        <w:t xml:space="preserve"> iteration to assess </w:t>
      </w:r>
      <w:r w:rsidR="00913F99">
        <w:t xml:space="preserve">the ability of the subject to reach particular surfaces. </w:t>
      </w:r>
      <w:r w:rsidR="00F3730A">
        <w:t xml:space="preserve">Examples include the gas or brake pedals, the surrounding </w:t>
      </w:r>
      <w:r w:rsidR="00592A0F">
        <w:t>dashboard,</w:t>
      </w:r>
      <w:r w:rsidR="00F3730A">
        <w:t xml:space="preserve"> and the roof controls. </w:t>
      </w:r>
      <w:r w:rsidR="00AD5DBD">
        <w:t xml:space="preserve">It displays the maximum functional reach of </w:t>
      </w:r>
      <w:r w:rsidR="00100BE5">
        <w:t>each limb</w:t>
      </w:r>
      <w:r w:rsidR="00AD5DBD">
        <w:t xml:space="preserve"> while seated in an upright posture</w:t>
      </w:r>
      <w:r w:rsidR="00E12AD9">
        <w:t xml:space="preserve"> and therefore must be used cautiously for </w:t>
      </w:r>
      <w:r w:rsidR="00C5556C">
        <w:t xml:space="preserve">controls requiring functional grip. However, this is overcome with </w:t>
      </w:r>
      <w:r w:rsidR="00592A0F">
        <w:t>the possib</w:t>
      </w:r>
      <w:r w:rsidR="00227594">
        <w:t>ility of manipulating the mannequin</w:t>
      </w:r>
      <w:r w:rsidR="00AB715A">
        <w:t>. It allows for the</w:t>
      </w:r>
      <w:r w:rsidR="00227594">
        <w:t xml:space="preserve"> the visualization of typical movements performed within the workspace</w:t>
      </w:r>
      <w:r w:rsidR="00AB715A">
        <w:t>, and a validation of the design and reach constraints.</w:t>
      </w:r>
    </w:p>
    <w:p w14:paraId="74546203" w14:textId="25EA7193" w:rsidR="00227594" w:rsidRDefault="007353F2" w:rsidP="00227594">
      <w:pPr>
        <w:spacing w:line="360" w:lineRule="auto"/>
        <w:jc w:val="center"/>
      </w:pPr>
      <w:r w:rsidRPr="007353F2">
        <w:rPr>
          <w:noProof/>
        </w:rPr>
        <w:drawing>
          <wp:inline distT="0" distB="0" distL="0" distR="0" wp14:anchorId="2E13D3DE" wp14:editId="01912D68">
            <wp:extent cx="4128298" cy="2381250"/>
            <wp:effectExtent l="19050" t="19050" r="2476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422" cy="2395165"/>
                    </a:xfrm>
                    <a:prstGeom prst="rect">
                      <a:avLst/>
                    </a:prstGeom>
                    <a:ln>
                      <a:solidFill>
                        <a:schemeClr val="tx1"/>
                      </a:solidFill>
                    </a:ln>
                  </pic:spPr>
                </pic:pic>
              </a:graphicData>
            </a:graphic>
          </wp:inline>
        </w:drawing>
      </w:r>
    </w:p>
    <w:p w14:paraId="64483E1E" w14:textId="31C70354" w:rsidR="00227594" w:rsidRDefault="00227594" w:rsidP="00E61388">
      <w:pPr>
        <w:pStyle w:val="Caption"/>
        <w:jc w:val="center"/>
      </w:pPr>
      <w:bookmarkStart w:id="13" w:name="_Toc66454749"/>
      <w:r>
        <w:t xml:space="preserve">Figure </w:t>
      </w:r>
      <w:r w:rsidR="00072796">
        <w:fldChar w:fldCharType="begin"/>
      </w:r>
      <w:r w:rsidR="00072796">
        <w:instrText xml:space="preserve"> SEQ Figure \* ARABIC </w:instrText>
      </w:r>
      <w:r w:rsidR="00072796">
        <w:fldChar w:fldCharType="separate"/>
      </w:r>
      <w:r w:rsidR="00B56082">
        <w:rPr>
          <w:noProof/>
        </w:rPr>
        <w:t>4</w:t>
      </w:r>
      <w:r w:rsidR="00072796">
        <w:rPr>
          <w:noProof/>
        </w:rPr>
        <w:fldChar w:fldCharType="end"/>
      </w:r>
      <w:r>
        <w:t xml:space="preserve"> </w:t>
      </w:r>
      <w:r w:rsidR="002F3AFC">
        <w:t>–</w:t>
      </w:r>
      <w:r>
        <w:t xml:space="preserve"> </w:t>
      </w:r>
      <w:r w:rsidR="002F3AFC">
        <w:t>A display of the workspace envelopes</w:t>
      </w:r>
      <w:r w:rsidR="00E61388">
        <w:t xml:space="preserve"> for each limb</w:t>
      </w:r>
      <w:r w:rsidR="002F3AFC">
        <w:t xml:space="preserve"> (left) and shoulder comfort zones</w:t>
      </w:r>
      <w:r w:rsidR="00E61388">
        <w:t xml:space="preserve"> (right)</w:t>
      </w:r>
      <w:r w:rsidR="00B544A8">
        <w:t xml:space="preserve"> for a 75</w:t>
      </w:r>
      <w:r w:rsidR="00B544A8" w:rsidRPr="00B544A8">
        <w:rPr>
          <w:vertAlign w:val="superscript"/>
        </w:rPr>
        <w:t>th</w:t>
      </w:r>
      <w:r w:rsidR="00B544A8">
        <w:t xml:space="preserve"> percentile male</w:t>
      </w:r>
      <w:r w:rsidR="00E61388">
        <w:t>.</w:t>
      </w:r>
      <w:bookmarkEnd w:id="13"/>
    </w:p>
    <w:p w14:paraId="79E8DA9C" w14:textId="0025E9AC" w:rsidR="00B01307" w:rsidRDefault="009B23C9" w:rsidP="007E6761">
      <w:pPr>
        <w:spacing w:line="360" w:lineRule="auto"/>
      </w:pPr>
      <w:r>
        <w:t>Given the value of the</w:t>
      </w:r>
      <w:r w:rsidR="00AB715A">
        <w:t xml:space="preserve"> software described above, </w:t>
      </w:r>
      <w:r w:rsidR="00827EC3">
        <w:t>calculati</w:t>
      </w:r>
      <w:r w:rsidR="00290896">
        <w:t>ng</w:t>
      </w:r>
      <w:r w:rsidR="00827EC3">
        <w:t xml:space="preserve"> </w:t>
      </w:r>
      <w:r w:rsidR="008103A9">
        <w:t>dynamic dimensions were</w:t>
      </w:r>
      <w:r w:rsidR="00827EC3">
        <w:t xml:space="preserve"> omitted from the design process. </w:t>
      </w:r>
      <w:r w:rsidR="007E6761">
        <w:t xml:space="preserve">Nonetheless, if </w:t>
      </w:r>
      <w:r w:rsidR="008103A9">
        <w:t>required</w:t>
      </w:r>
      <w:r w:rsidR="007E6761">
        <w:t xml:space="preserve"> the ‘Estimation’ method would </w:t>
      </w:r>
      <w:r w:rsidR="008103A9">
        <w:t xml:space="preserve">have been applied in which </w:t>
      </w:r>
      <w:r w:rsidR="007B4518">
        <w:t>the dynamic height is 97% of the static, and dynamic arm reach is 120% of static arm length (1a).</w:t>
      </w:r>
    </w:p>
    <w:p w14:paraId="2CC4A745" w14:textId="417472E7" w:rsidR="006D57D4" w:rsidRDefault="006D57D4" w:rsidP="006D57D4">
      <w:pPr>
        <w:pStyle w:val="Heading1"/>
      </w:pPr>
      <w:bookmarkStart w:id="14" w:name="_Toc66440952"/>
      <w:r>
        <w:t>Proposed Design</w:t>
      </w:r>
      <w:bookmarkEnd w:id="14"/>
    </w:p>
    <w:p w14:paraId="2B68DF49" w14:textId="3B4493DC" w:rsidR="00C957CB" w:rsidRPr="00C957CB" w:rsidRDefault="00C957CB" w:rsidP="00C957CB">
      <w:pPr>
        <w:pStyle w:val="Heading3"/>
      </w:pPr>
      <w:bookmarkStart w:id="15" w:name="_Toc66440953"/>
      <w:r>
        <w:t>New Design Description</w:t>
      </w:r>
      <w:bookmarkEnd w:id="15"/>
    </w:p>
    <w:p w14:paraId="6777FB94" w14:textId="73850A58" w:rsidR="000C7424" w:rsidRDefault="005D017E" w:rsidP="00F97C20">
      <w:pPr>
        <w:spacing w:line="360" w:lineRule="auto"/>
      </w:pPr>
      <w:r>
        <w:t xml:space="preserve">The </w:t>
      </w:r>
      <w:r w:rsidR="00EE7D1F">
        <w:t xml:space="preserve">new </w:t>
      </w:r>
      <w:r w:rsidR="00304588">
        <w:t xml:space="preserve">cabin </w:t>
      </w:r>
      <w:r w:rsidR="00FD7B5B">
        <w:t xml:space="preserve">was designed </w:t>
      </w:r>
      <w:r w:rsidR="00EE7D1F">
        <w:t xml:space="preserve">with user comfort, </w:t>
      </w:r>
      <w:r w:rsidR="002F7F89">
        <w:t xml:space="preserve">accessibility, and adaptability in mind. The required </w:t>
      </w:r>
      <w:r w:rsidR="0091339F">
        <w:t>cabin controls</w:t>
      </w:r>
      <w:r w:rsidR="006E6E2C">
        <w:t>, feedback from the current operator, experimental data</w:t>
      </w:r>
      <w:r w:rsidR="0091339F">
        <w:t xml:space="preserve"> and reach envelopes</w:t>
      </w:r>
      <w:r w:rsidR="008E493B">
        <w:t xml:space="preserve"> </w:t>
      </w:r>
      <w:r w:rsidR="00B21C84">
        <w:t>each</w:t>
      </w:r>
      <w:r w:rsidR="008E493B">
        <w:t xml:space="preserve"> played a role in developing </w:t>
      </w:r>
      <w:r w:rsidR="003963B3">
        <w:t>the</w:t>
      </w:r>
      <w:r w:rsidR="00F97C20">
        <w:t xml:space="preserve"> optimal workspace.</w:t>
      </w:r>
      <w:r w:rsidR="009B7CD4">
        <w:t xml:space="preserve"> As a</w:t>
      </w:r>
      <w:r w:rsidR="002E57DC">
        <w:t xml:space="preserve"> product</w:t>
      </w:r>
      <w:r w:rsidR="00B96D26">
        <w:t xml:space="preserve"> showcase, </w:t>
      </w:r>
      <w:r w:rsidR="009B7CD4">
        <w:t xml:space="preserve">two static task scenarios </w:t>
      </w:r>
      <w:r w:rsidR="002E57DC">
        <w:t>were created</w:t>
      </w:r>
      <w:r w:rsidR="009B7CD4">
        <w:t xml:space="preserve"> within the cabin</w:t>
      </w:r>
      <w:r w:rsidR="000C7424">
        <w:t>, shown below</w:t>
      </w:r>
      <w:r w:rsidR="009B7CD4">
        <w:t xml:space="preserve">. </w:t>
      </w:r>
    </w:p>
    <w:p w14:paraId="44785B4B" w14:textId="5653047F" w:rsidR="000C7424" w:rsidRDefault="000C7424" w:rsidP="000C7424">
      <w:pPr>
        <w:spacing w:line="360" w:lineRule="auto"/>
        <w:jc w:val="center"/>
      </w:pPr>
      <w:r w:rsidRPr="0066486B">
        <w:rPr>
          <w:noProof/>
        </w:rPr>
        <w:lastRenderedPageBreak/>
        <w:drawing>
          <wp:inline distT="0" distB="0" distL="0" distR="0" wp14:anchorId="2740B28E" wp14:editId="6FA13087">
            <wp:extent cx="5952560" cy="2952750"/>
            <wp:effectExtent l="19050" t="19050" r="101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231" cy="3036419"/>
                    </a:xfrm>
                    <a:prstGeom prst="rect">
                      <a:avLst/>
                    </a:prstGeom>
                    <a:ln>
                      <a:solidFill>
                        <a:schemeClr val="tx1"/>
                      </a:solidFill>
                    </a:ln>
                  </pic:spPr>
                </pic:pic>
              </a:graphicData>
            </a:graphic>
          </wp:inline>
        </w:drawing>
      </w:r>
    </w:p>
    <w:p w14:paraId="3AAAF8FF" w14:textId="30E288A3" w:rsidR="000C7424" w:rsidRDefault="00B21C84" w:rsidP="00B21C84">
      <w:pPr>
        <w:pStyle w:val="Caption"/>
        <w:jc w:val="center"/>
      </w:pPr>
      <w:bookmarkStart w:id="16" w:name="_Toc66454750"/>
      <w:r>
        <w:t xml:space="preserve">Figure </w:t>
      </w:r>
      <w:r w:rsidR="00072796">
        <w:fldChar w:fldCharType="begin"/>
      </w:r>
      <w:r w:rsidR="00072796">
        <w:instrText xml:space="preserve"> SEQ Figure \* ARABIC </w:instrText>
      </w:r>
      <w:r w:rsidR="00072796">
        <w:fldChar w:fldCharType="separate"/>
      </w:r>
      <w:r w:rsidR="00B56082">
        <w:rPr>
          <w:noProof/>
        </w:rPr>
        <w:t>5</w:t>
      </w:r>
      <w:r w:rsidR="00072796">
        <w:rPr>
          <w:noProof/>
        </w:rPr>
        <w:fldChar w:fldCharType="end"/>
      </w:r>
      <w:r>
        <w:t xml:space="preserve"> – A functional model depicting two working scenarios within the newly designed cabin.</w:t>
      </w:r>
      <w:bookmarkEnd w:id="16"/>
    </w:p>
    <w:p w14:paraId="7D89D0D2" w14:textId="098CC01F" w:rsidR="006D57D4" w:rsidRDefault="000C7424" w:rsidP="00B21C84">
      <w:pPr>
        <w:spacing w:line="360" w:lineRule="auto"/>
      </w:pPr>
      <w:r>
        <w:t xml:space="preserve">In the left image, the operator is </w:t>
      </w:r>
      <w:r w:rsidR="0062036F">
        <w:t xml:space="preserve">driving while reaching for </w:t>
      </w:r>
      <w:r>
        <w:t>a headlight switch in the upper console</w:t>
      </w:r>
      <w:r w:rsidR="00ED3A07">
        <w:t>.</w:t>
      </w:r>
      <w:r>
        <w:t xml:space="preserve"> </w:t>
      </w:r>
      <w:r w:rsidR="00ED3A07">
        <w:t xml:space="preserve">In the right image, the </w:t>
      </w:r>
      <w:r w:rsidR="00B23BCF">
        <w:t xml:space="preserve">truck is being loaded </w:t>
      </w:r>
      <w:r w:rsidR="00ED3A07">
        <w:t xml:space="preserve">and </w:t>
      </w:r>
      <w:r w:rsidR="00B23BCF">
        <w:t xml:space="preserve">the operator is planning their next </w:t>
      </w:r>
      <w:r w:rsidR="00B21C84">
        <w:t>haul</w:t>
      </w:r>
      <w:r w:rsidR="00ED3A07">
        <w:t xml:space="preserve"> with the onboard GPS</w:t>
      </w:r>
      <w:r w:rsidR="00F404BD">
        <w:t>/</w:t>
      </w:r>
      <w:r w:rsidR="000869A5">
        <w:t>T</w:t>
      </w:r>
      <w:r w:rsidR="00F404BD">
        <w:t>raffic</w:t>
      </w:r>
      <w:r w:rsidR="000869A5">
        <w:t xml:space="preserve"> management</w:t>
      </w:r>
      <w:r w:rsidR="00ED3A07">
        <w:t xml:space="preserve"> system.</w:t>
      </w:r>
      <w:r>
        <w:t xml:space="preserve"> </w:t>
      </w:r>
      <w:r w:rsidR="00CC5767">
        <w:t xml:space="preserve">The components contributing to the functionality of the cabin </w:t>
      </w:r>
      <w:r w:rsidR="009643AB">
        <w:t>were initially grouped by</w:t>
      </w:r>
      <w:r w:rsidR="00AB77FD">
        <w:t xml:space="preserve"> system</w:t>
      </w:r>
      <w:r w:rsidR="00550F73">
        <w:t xml:space="preserve"> in the problem </w:t>
      </w:r>
      <w:r w:rsidR="002158B8">
        <w:t>assessment but</w:t>
      </w:r>
      <w:r w:rsidR="00AB77FD">
        <w:t xml:space="preserve"> can also be split by region and will be presented as such.</w:t>
      </w:r>
      <w:r w:rsidR="00490600">
        <w:t xml:space="preserve"> The first diagram represents the front </w:t>
      </w:r>
      <w:r w:rsidR="008A3C91">
        <w:t>facing dash which is angle</w:t>
      </w:r>
      <w:r w:rsidR="00704B87">
        <w:t>d</w:t>
      </w:r>
      <w:r w:rsidR="008A3C91">
        <w:t xml:space="preserve"> at 15 degrees from </w:t>
      </w:r>
      <w:r w:rsidR="00704B87">
        <w:t xml:space="preserve">the </w:t>
      </w:r>
      <w:r w:rsidR="008A3C91">
        <w:t xml:space="preserve">vertical and </w:t>
      </w:r>
      <w:r w:rsidR="00704B87">
        <w:t>designed such that all surfaces are within the operator</w:t>
      </w:r>
      <w:r w:rsidR="00747CE3">
        <w:t>’</w:t>
      </w:r>
      <w:r w:rsidR="00704B87">
        <w:t>s movement envelopes.</w:t>
      </w:r>
      <w:r w:rsidR="00747CE3">
        <w:t xml:space="preserve"> The steering wheel was hidden from the assembly to</w:t>
      </w:r>
      <w:r w:rsidR="00E42855">
        <w:t xml:space="preserve"> </w:t>
      </w:r>
      <w:r w:rsidR="00965AF0">
        <w:t>show</w:t>
      </w:r>
      <w:r w:rsidR="00E42855">
        <w:t xml:space="preserve"> the components behind.</w:t>
      </w:r>
    </w:p>
    <w:p w14:paraId="2E580E3B" w14:textId="7EDD6F03" w:rsidR="007E2341" w:rsidRDefault="006A337A" w:rsidP="00B21C84">
      <w:pPr>
        <w:spacing w:line="360" w:lineRule="auto"/>
      </w:pPr>
      <w:r w:rsidRPr="006A337A">
        <w:rPr>
          <w:noProof/>
        </w:rPr>
        <w:drawing>
          <wp:inline distT="0" distB="0" distL="0" distR="0" wp14:anchorId="43A12CF7" wp14:editId="5BCEBFE5">
            <wp:extent cx="5943600" cy="1446530"/>
            <wp:effectExtent l="19050" t="19050" r="1905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219" cy="1450818"/>
                    </a:xfrm>
                    <a:prstGeom prst="rect">
                      <a:avLst/>
                    </a:prstGeom>
                    <a:ln>
                      <a:solidFill>
                        <a:schemeClr val="tx1"/>
                      </a:solidFill>
                    </a:ln>
                  </pic:spPr>
                </pic:pic>
              </a:graphicData>
            </a:graphic>
          </wp:inline>
        </w:drawing>
      </w:r>
    </w:p>
    <w:p w14:paraId="0FF8D19C" w14:textId="18C0641C" w:rsidR="00EB64B5" w:rsidRDefault="00EB64B5" w:rsidP="001F7B2A">
      <w:pPr>
        <w:pStyle w:val="Caption"/>
        <w:jc w:val="center"/>
      </w:pPr>
      <w:bookmarkStart w:id="17" w:name="_Toc66454751"/>
      <w:r>
        <w:t xml:space="preserve">Figure </w:t>
      </w:r>
      <w:r w:rsidR="00072796">
        <w:fldChar w:fldCharType="begin"/>
      </w:r>
      <w:r w:rsidR="00072796">
        <w:instrText xml:space="preserve"> SEQ Figure \* ARABIC </w:instrText>
      </w:r>
      <w:r w:rsidR="00072796">
        <w:fldChar w:fldCharType="separate"/>
      </w:r>
      <w:r w:rsidR="00B56082">
        <w:rPr>
          <w:noProof/>
        </w:rPr>
        <w:t>6</w:t>
      </w:r>
      <w:r w:rsidR="00072796">
        <w:rPr>
          <w:noProof/>
        </w:rPr>
        <w:fldChar w:fldCharType="end"/>
      </w:r>
      <w:r>
        <w:t xml:space="preserve"> – Main dash assembly labelled with </w:t>
      </w:r>
      <w:r w:rsidR="001F7B2A">
        <w:t>all components shown except the steering wheel.</w:t>
      </w:r>
      <w:bookmarkEnd w:id="17"/>
    </w:p>
    <w:p w14:paraId="57E1C83F" w14:textId="4CA8E82C" w:rsidR="001F7B2A" w:rsidRPr="001F7B2A" w:rsidRDefault="00CE7F94" w:rsidP="000503D6">
      <w:pPr>
        <w:spacing w:line="360" w:lineRule="auto"/>
      </w:pPr>
      <w:r>
        <w:t>From here,</w:t>
      </w:r>
      <w:r w:rsidR="00944947">
        <w:t xml:space="preserve"> the center console controls, lower region</w:t>
      </w:r>
      <w:r w:rsidR="00CC558A">
        <w:t xml:space="preserve"> and upper console</w:t>
      </w:r>
      <w:r w:rsidR="00944947">
        <w:t xml:space="preserve"> </w:t>
      </w:r>
      <w:r w:rsidR="00965AF0">
        <w:t>are</w:t>
      </w:r>
      <w:r w:rsidR="00944947">
        <w:t xml:space="preserve"> shown. Although the fire extinguisher </w:t>
      </w:r>
      <w:r w:rsidR="000503D6">
        <w:t>does not require frequent interaction, it is worth</w:t>
      </w:r>
      <w:r w:rsidR="00965AF0">
        <w:t xml:space="preserve"> including</w:t>
      </w:r>
      <w:r w:rsidR="000503D6">
        <w:t xml:space="preserve"> as it is </w:t>
      </w:r>
      <w:r w:rsidR="00CC558A">
        <w:t xml:space="preserve">a requirement of </w:t>
      </w:r>
      <w:r w:rsidR="000503D6">
        <w:t>all mine-site vehicles.</w:t>
      </w:r>
    </w:p>
    <w:p w14:paraId="1958B11B" w14:textId="11FE0444" w:rsidR="0066486B" w:rsidRDefault="00B8081E" w:rsidP="001F7B2A">
      <w:pPr>
        <w:jc w:val="center"/>
      </w:pPr>
      <w:r w:rsidRPr="00B8081E">
        <w:rPr>
          <w:noProof/>
        </w:rPr>
        <w:lastRenderedPageBreak/>
        <w:drawing>
          <wp:inline distT="0" distB="0" distL="0" distR="0" wp14:anchorId="691A3DE5" wp14:editId="27980D77">
            <wp:extent cx="5259285" cy="1556320"/>
            <wp:effectExtent l="19050" t="19050" r="1778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737" b="3152"/>
                    <a:stretch/>
                  </pic:blipFill>
                  <pic:spPr bwMode="auto">
                    <a:xfrm>
                      <a:off x="0" y="0"/>
                      <a:ext cx="5444634" cy="1611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F667C3" w14:textId="7BBE5675" w:rsidR="001F7B2A" w:rsidRDefault="00CC558A" w:rsidP="00CC558A">
      <w:pPr>
        <w:pStyle w:val="Caption"/>
        <w:jc w:val="center"/>
      </w:pPr>
      <w:bookmarkStart w:id="18" w:name="_Toc66454752"/>
      <w:r>
        <w:t xml:space="preserve">Figure </w:t>
      </w:r>
      <w:r w:rsidR="00072796">
        <w:fldChar w:fldCharType="begin"/>
      </w:r>
      <w:r w:rsidR="00072796">
        <w:instrText xml:space="preserve"> SEQ Figure \* ARABIC </w:instrText>
      </w:r>
      <w:r w:rsidR="00072796">
        <w:fldChar w:fldCharType="separate"/>
      </w:r>
      <w:r w:rsidR="00B56082">
        <w:rPr>
          <w:noProof/>
        </w:rPr>
        <w:t>7</w:t>
      </w:r>
      <w:r w:rsidR="00072796">
        <w:rPr>
          <w:noProof/>
        </w:rPr>
        <w:fldChar w:fldCharType="end"/>
      </w:r>
      <w:r>
        <w:t xml:space="preserve"> – Center console assembly with the lower region foot pedals displayed.</w:t>
      </w:r>
      <w:bookmarkEnd w:id="18"/>
    </w:p>
    <w:p w14:paraId="5BFD489A" w14:textId="564C1037" w:rsidR="0085767A" w:rsidRDefault="006E35E4" w:rsidP="0066486B">
      <w:pPr>
        <w:jc w:val="center"/>
      </w:pPr>
      <w:r w:rsidRPr="006E35E4">
        <w:rPr>
          <w:noProof/>
        </w:rPr>
        <w:drawing>
          <wp:inline distT="0" distB="0" distL="0" distR="0" wp14:anchorId="516DED23" wp14:editId="5F9FD1E0">
            <wp:extent cx="5186484" cy="1643495"/>
            <wp:effectExtent l="19050" t="19050"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7759" cy="1681925"/>
                    </a:xfrm>
                    <a:prstGeom prst="rect">
                      <a:avLst/>
                    </a:prstGeom>
                    <a:ln>
                      <a:solidFill>
                        <a:schemeClr val="tx1"/>
                      </a:solidFill>
                    </a:ln>
                  </pic:spPr>
                </pic:pic>
              </a:graphicData>
            </a:graphic>
          </wp:inline>
        </w:drawing>
      </w:r>
    </w:p>
    <w:p w14:paraId="3F16F7EE" w14:textId="305F1F9E" w:rsidR="00CC558A" w:rsidRDefault="00CC558A" w:rsidP="00B21719">
      <w:pPr>
        <w:pStyle w:val="Caption"/>
        <w:jc w:val="center"/>
      </w:pPr>
      <w:bookmarkStart w:id="19" w:name="_Toc66454753"/>
      <w:r>
        <w:t xml:space="preserve">Figure </w:t>
      </w:r>
      <w:r w:rsidR="00072796">
        <w:fldChar w:fldCharType="begin"/>
      </w:r>
      <w:r w:rsidR="00072796">
        <w:instrText xml:space="preserve"> SEQ Figure \* ARABIC </w:instrText>
      </w:r>
      <w:r w:rsidR="00072796">
        <w:fldChar w:fldCharType="separate"/>
      </w:r>
      <w:r w:rsidR="00B56082">
        <w:rPr>
          <w:noProof/>
        </w:rPr>
        <w:t>8</w:t>
      </w:r>
      <w:r w:rsidR="00072796">
        <w:rPr>
          <w:noProof/>
        </w:rPr>
        <w:fldChar w:fldCharType="end"/>
      </w:r>
      <w:r>
        <w:t xml:space="preserve"> – Upper console </w:t>
      </w:r>
      <w:r w:rsidR="00B21719">
        <w:t>of the cabin consisting of ventilation and lighting controls.</w:t>
      </w:r>
      <w:bookmarkEnd w:id="19"/>
    </w:p>
    <w:p w14:paraId="5E4EB1B4" w14:textId="3FF28207" w:rsidR="00B21719" w:rsidRPr="00B21719" w:rsidRDefault="00B21719" w:rsidP="001217E4">
      <w:pPr>
        <w:spacing w:line="360" w:lineRule="auto"/>
      </w:pPr>
      <w:r>
        <w:t xml:space="preserve">Lastly, </w:t>
      </w:r>
      <w:r w:rsidR="00BE7BE0">
        <w:t>the adjustability controls are shown</w:t>
      </w:r>
      <w:r w:rsidR="00425BE7">
        <w:t xml:space="preserve"> </w:t>
      </w:r>
      <w:r w:rsidR="00CA04B2">
        <w:t>along with</w:t>
      </w:r>
      <w:r w:rsidR="00D837FD">
        <w:t xml:space="preserve"> few</w:t>
      </w:r>
      <w:r w:rsidR="00425BE7">
        <w:t xml:space="preserve"> other components</w:t>
      </w:r>
      <w:r w:rsidR="00CA04B2">
        <w:t xml:space="preserve"> neglected in the </w:t>
      </w:r>
      <w:r w:rsidR="001010EF">
        <w:t>above-</w:t>
      </w:r>
      <w:r w:rsidR="0059279E">
        <w:t>presented</w:t>
      </w:r>
      <w:r w:rsidR="001217E4">
        <w:t xml:space="preserve"> diagrams.</w:t>
      </w:r>
    </w:p>
    <w:p w14:paraId="24D0340A" w14:textId="28FC50BE" w:rsidR="00FD0CB4" w:rsidRDefault="00FD0CB4" w:rsidP="0066486B">
      <w:pPr>
        <w:jc w:val="center"/>
      </w:pPr>
      <w:r w:rsidRPr="00FD0CB4">
        <w:rPr>
          <w:noProof/>
        </w:rPr>
        <w:drawing>
          <wp:inline distT="0" distB="0" distL="0" distR="0" wp14:anchorId="72B25A78" wp14:editId="12B046CB">
            <wp:extent cx="5485740" cy="2177885"/>
            <wp:effectExtent l="19050" t="19050" r="2032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3609" cy="2192919"/>
                    </a:xfrm>
                    <a:prstGeom prst="rect">
                      <a:avLst/>
                    </a:prstGeom>
                    <a:ln>
                      <a:solidFill>
                        <a:schemeClr val="tx1"/>
                      </a:solidFill>
                    </a:ln>
                  </pic:spPr>
                </pic:pic>
              </a:graphicData>
            </a:graphic>
          </wp:inline>
        </w:drawing>
      </w:r>
    </w:p>
    <w:p w14:paraId="34AD73F3" w14:textId="5E1F0F74" w:rsidR="00326732" w:rsidRDefault="001217E4" w:rsidP="00BD3B45">
      <w:pPr>
        <w:pStyle w:val="Caption"/>
        <w:jc w:val="center"/>
      </w:pPr>
      <w:bookmarkStart w:id="20" w:name="_Toc66454754"/>
      <w:r>
        <w:t xml:space="preserve">Figure </w:t>
      </w:r>
      <w:r w:rsidR="00072796">
        <w:fldChar w:fldCharType="begin"/>
      </w:r>
      <w:r w:rsidR="00072796">
        <w:instrText xml:space="preserve"> SEQ Figure \* ARABIC </w:instrText>
      </w:r>
      <w:r w:rsidR="00072796">
        <w:fldChar w:fldCharType="separate"/>
      </w:r>
      <w:r w:rsidR="00B56082">
        <w:rPr>
          <w:noProof/>
        </w:rPr>
        <w:t>9</w:t>
      </w:r>
      <w:r w:rsidR="00072796">
        <w:rPr>
          <w:noProof/>
        </w:rPr>
        <w:fldChar w:fldCharType="end"/>
      </w:r>
      <w:r>
        <w:t xml:space="preserve"> – Adjustability controls of the seat and steering wheel</w:t>
      </w:r>
      <w:r w:rsidR="00BD3B45">
        <w:t>, along with missed center console controls.</w:t>
      </w:r>
      <w:bookmarkEnd w:id="20"/>
    </w:p>
    <w:p w14:paraId="0664D1A4" w14:textId="7EA3604D" w:rsidR="00BD3B45" w:rsidRPr="00BD3B45" w:rsidRDefault="007C4174" w:rsidP="008C5A8B">
      <w:pPr>
        <w:spacing w:line="360" w:lineRule="auto"/>
      </w:pPr>
      <w:r>
        <w:t xml:space="preserve">As shown, the </w:t>
      </w:r>
      <w:r w:rsidR="00074B66">
        <w:t>cabin is a</w:t>
      </w:r>
      <w:r w:rsidR="00985F4C">
        <w:t xml:space="preserve"> relatively small</w:t>
      </w:r>
      <w:r w:rsidR="00A57DC8">
        <w:t>,</w:t>
      </w:r>
      <w:r w:rsidR="00074B66">
        <w:t xml:space="preserve"> volume constrained</w:t>
      </w:r>
      <w:r w:rsidR="00A57DC8">
        <w:t>,</w:t>
      </w:r>
      <w:r w:rsidR="00074B66">
        <w:t xml:space="preserve"> space that requires many strategically placed controls. </w:t>
      </w:r>
      <w:r w:rsidR="00985F4C">
        <w:t xml:space="preserve">Although </w:t>
      </w:r>
      <w:r w:rsidR="00E46D4F">
        <w:t>one cannot expect complete dimensions of the environment, some of the most critical dimensions can be displayed</w:t>
      </w:r>
      <w:r w:rsidR="008C5A8B">
        <w:t xml:space="preserve"> which</w:t>
      </w:r>
      <w:r w:rsidR="003675A5">
        <w:t xml:space="preserve"> assisted with the development of the space.</w:t>
      </w:r>
      <w:r w:rsidR="008C5A8B">
        <w:t xml:space="preserve"> Most have some form of relation to the anthropometric data collected. </w:t>
      </w:r>
    </w:p>
    <w:p w14:paraId="5902E804" w14:textId="2B321C79" w:rsidR="00326732" w:rsidRDefault="00DB2A08" w:rsidP="0066486B">
      <w:pPr>
        <w:jc w:val="center"/>
      </w:pPr>
      <w:r w:rsidRPr="00DB2A08">
        <w:rPr>
          <w:noProof/>
        </w:rPr>
        <w:lastRenderedPageBreak/>
        <w:drawing>
          <wp:inline distT="0" distB="0" distL="0" distR="0" wp14:anchorId="3C7B22B4" wp14:editId="7247C2FA">
            <wp:extent cx="4171287" cy="2221121"/>
            <wp:effectExtent l="19050" t="19050" r="2032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8222" cy="2235463"/>
                    </a:xfrm>
                    <a:prstGeom prst="rect">
                      <a:avLst/>
                    </a:prstGeom>
                    <a:ln>
                      <a:solidFill>
                        <a:schemeClr val="tx1"/>
                      </a:solidFill>
                    </a:ln>
                  </pic:spPr>
                </pic:pic>
              </a:graphicData>
            </a:graphic>
          </wp:inline>
        </w:drawing>
      </w:r>
    </w:p>
    <w:p w14:paraId="424E213E" w14:textId="56DD2CCF" w:rsidR="00326732" w:rsidRDefault="008C5A8B" w:rsidP="00F233F4">
      <w:pPr>
        <w:pStyle w:val="Caption"/>
        <w:jc w:val="center"/>
      </w:pPr>
      <w:bookmarkStart w:id="21" w:name="_Toc66454755"/>
      <w:r>
        <w:t xml:space="preserve">Figure </w:t>
      </w:r>
      <w:r w:rsidR="00072796">
        <w:fldChar w:fldCharType="begin"/>
      </w:r>
      <w:r w:rsidR="00072796">
        <w:instrText xml:space="preserve"> SEQ Figure \* ARABIC </w:instrText>
      </w:r>
      <w:r w:rsidR="00072796">
        <w:fldChar w:fldCharType="separate"/>
      </w:r>
      <w:r w:rsidR="00B56082">
        <w:rPr>
          <w:noProof/>
        </w:rPr>
        <w:t>10</w:t>
      </w:r>
      <w:r w:rsidR="00072796">
        <w:rPr>
          <w:noProof/>
        </w:rPr>
        <w:fldChar w:fldCharType="end"/>
      </w:r>
      <w:r>
        <w:t xml:space="preserve"> – Critical dimensions of the workspace displayed atop side and </w:t>
      </w:r>
      <w:r w:rsidR="00F233F4">
        <w:t>rear profiles.</w:t>
      </w:r>
      <w:bookmarkEnd w:id="21"/>
    </w:p>
    <w:p w14:paraId="1349020B" w14:textId="2E3405F6" w:rsidR="006D57D4" w:rsidRDefault="00C957CB" w:rsidP="00C957CB">
      <w:pPr>
        <w:pStyle w:val="Heading3"/>
      </w:pPr>
      <w:bookmarkStart w:id="22" w:name="_Toc66440954"/>
      <w:r>
        <w:t>Justification of Design</w:t>
      </w:r>
      <w:bookmarkEnd w:id="22"/>
    </w:p>
    <w:p w14:paraId="6185A142" w14:textId="67EEAD65" w:rsidR="00F56FD2" w:rsidRDefault="008B2ACD" w:rsidP="008236D1">
      <w:pPr>
        <w:spacing w:line="360" w:lineRule="auto"/>
      </w:pPr>
      <w:r>
        <w:t xml:space="preserve">The first </w:t>
      </w:r>
      <w:r w:rsidR="00C951F5">
        <w:t xml:space="preserve">portion </w:t>
      </w:r>
      <w:r>
        <w:t xml:space="preserve">of the design </w:t>
      </w:r>
      <w:r w:rsidR="00C951F5">
        <w:t xml:space="preserve">involved </w:t>
      </w:r>
      <w:r w:rsidR="006145FB">
        <w:t xml:space="preserve">introducing </w:t>
      </w:r>
      <w:r w:rsidR="004C3FDF">
        <w:t xml:space="preserve">the mannequin, </w:t>
      </w:r>
      <w:r w:rsidR="00024159">
        <w:t xml:space="preserve">an ergonomic </w:t>
      </w:r>
      <w:r w:rsidR="004C3FDF">
        <w:t>seat, and therefore a baseline to design from.</w:t>
      </w:r>
      <w:r w:rsidR="000C3C80">
        <w:t xml:space="preserve"> </w:t>
      </w:r>
      <w:r w:rsidR="00024159">
        <w:t xml:space="preserve">One of the key </w:t>
      </w:r>
      <w:r w:rsidR="008C49D7">
        <w:t>fundamentals of</w:t>
      </w:r>
      <w:r w:rsidR="00024159">
        <w:t xml:space="preserve"> seat</w:t>
      </w:r>
      <w:r w:rsidR="00BF56E4">
        <w:t>ing</w:t>
      </w:r>
      <w:r w:rsidR="00024159">
        <w:t xml:space="preserve"> design </w:t>
      </w:r>
      <w:r w:rsidR="00010D3B">
        <w:t>is</w:t>
      </w:r>
      <w:r w:rsidR="00723F6D">
        <w:t xml:space="preserve"> ensuring that the subject can sit with their feet flat on the floor and have knee angles of roughly 90 degrees.</w:t>
      </w:r>
      <w:r w:rsidR="00CF655F">
        <w:t xml:space="preserve"> </w:t>
      </w:r>
      <w:r w:rsidR="00BD73E2">
        <w:t xml:space="preserve">This </w:t>
      </w:r>
      <w:r w:rsidR="00AD5E56">
        <w:t>eliminate</w:t>
      </w:r>
      <w:r w:rsidR="00C52D49">
        <w:t>s</w:t>
      </w:r>
      <w:r w:rsidR="00AD5E56">
        <w:t xml:space="preserve"> the </w:t>
      </w:r>
      <w:r w:rsidR="00C07834">
        <w:t>potential</w:t>
      </w:r>
      <w:r w:rsidR="00AD5E56">
        <w:t xml:space="preserve"> of </w:t>
      </w:r>
      <w:r w:rsidR="00C52D49">
        <w:t>popliteal pressure or hamstring tension</w:t>
      </w:r>
      <w:r w:rsidR="00BF56E4">
        <w:t>,</w:t>
      </w:r>
      <w:r w:rsidR="00C52D49">
        <w:t xml:space="preserve"> which can </w:t>
      </w:r>
      <w:r w:rsidR="00BF56E4">
        <w:t xml:space="preserve">potentially </w:t>
      </w:r>
      <w:r w:rsidR="00C52D49">
        <w:t xml:space="preserve">lead to several </w:t>
      </w:r>
      <w:r w:rsidR="00A20339">
        <w:t>negative effect</w:t>
      </w:r>
      <w:r w:rsidR="00BF56E4">
        <w:t xml:space="preserve">s </w:t>
      </w:r>
      <w:r w:rsidR="00A20339">
        <w:t>discussed in the section below.</w:t>
      </w:r>
      <w:r w:rsidR="00AD5E56">
        <w:t xml:space="preserve"> </w:t>
      </w:r>
      <w:r w:rsidR="00C951F5">
        <w:t>As mentioned previously, the workspace was designed for a 75</w:t>
      </w:r>
      <w:r w:rsidR="00C951F5" w:rsidRPr="006B1A00">
        <w:rPr>
          <w:vertAlign w:val="superscript"/>
        </w:rPr>
        <w:t>th</w:t>
      </w:r>
      <w:r w:rsidR="00C951F5">
        <w:t xml:space="preserve"> percentile male, sitting comfortably in an upright position</w:t>
      </w:r>
      <w:r w:rsidR="00CF655F">
        <w:t>. The measurement form floor to thigh (18) was approximately 45 centimeters, and therefore</w:t>
      </w:r>
      <w:r w:rsidR="006F42CE">
        <w:t xml:space="preserve"> a support cushion of roughly this heigh</w:t>
      </w:r>
      <w:r w:rsidR="00A55F85">
        <w:t>t</w:t>
      </w:r>
      <w:r w:rsidR="006F42CE">
        <w:t xml:space="preserve"> was required. A </w:t>
      </w:r>
      <w:r w:rsidR="00A55F85">
        <w:t xml:space="preserve">pre-modelled seat was sourced from GrabCAD and scaled to optimize both for the </w:t>
      </w:r>
      <w:r w:rsidR="00BD73E2">
        <w:t>popliteal height</w:t>
      </w:r>
      <w:r w:rsidR="009B2748">
        <w:t xml:space="preserve"> </w:t>
      </w:r>
      <w:r w:rsidR="00FC65F8">
        <w:t>and also</w:t>
      </w:r>
      <w:r w:rsidR="00A55F85">
        <w:t xml:space="preserve"> the subject’s hip width of 35.5 centimeters </w:t>
      </w:r>
      <w:r w:rsidR="002158B8">
        <w:fldChar w:fldCharType="begin"/>
      </w:r>
      <w:r w:rsidR="00503712">
        <w:instrText xml:space="preserve"> ADDIN ZOTERO_ITEM CSL_CITATION {"citationID":"jo8c7dvg","properties":{"formattedCitation":"[6]","plainCitation":"[6]","noteIndex":0},"citationItems":[{"id":823,"uris":["http://zotero.org/groups/2649993/items/HNNM7CAK"],"uri":["http://zotero.org/groups/2649993/items/HNNM7CAK"],"itemData":{"id":823,"type":"webpage","title":"Truck Seat, Heritage Silver | 3D CAD Model Library | GrabCAD","URL":"https://grabcad.com/library/truck-seat-heritage-silver-1","accessed":{"date-parts":[["2021",3,12]]}}}],"schema":"https://github.com/citation-style-language/schema/raw/master/csl-citation.json"} </w:instrText>
      </w:r>
      <w:r w:rsidR="002158B8">
        <w:fldChar w:fldCharType="separate"/>
      </w:r>
      <w:r w:rsidR="00503712" w:rsidRPr="00503712">
        <w:rPr>
          <w:rFonts w:cs="Calibri"/>
        </w:rPr>
        <w:t>[6]</w:t>
      </w:r>
      <w:r w:rsidR="002158B8">
        <w:fldChar w:fldCharType="end"/>
      </w:r>
      <w:r w:rsidR="00A55F85">
        <w:t>.</w:t>
      </w:r>
      <w:r w:rsidR="00A20339">
        <w:t xml:space="preserve"> </w:t>
      </w:r>
      <w:r w:rsidR="006B51A8">
        <w:t xml:space="preserve">Having anchored the mannequin to the seat, the rest of the cabin </w:t>
      </w:r>
      <w:r w:rsidR="00A00493">
        <w:t xml:space="preserve">could then progress. The floor and angled pedal surfaces </w:t>
      </w:r>
      <w:r w:rsidR="00C33AB9">
        <w:t>were nex</w:t>
      </w:r>
      <w:r w:rsidR="009B2748">
        <w:t>t</w:t>
      </w:r>
      <w:r w:rsidR="00C33AB9">
        <w:t>. The</w:t>
      </w:r>
      <w:r w:rsidR="009B2748">
        <w:t xml:space="preserve">se devices </w:t>
      </w:r>
      <w:r w:rsidR="001A167A">
        <w:t>were</w:t>
      </w:r>
      <w:r w:rsidR="00641629">
        <w:t xml:space="preserve"> modelled as ‘heel-operated </w:t>
      </w:r>
      <w:r w:rsidR="009B2748">
        <w:t>controls’ and</w:t>
      </w:r>
      <w:r w:rsidR="00641629">
        <w:t xml:space="preserve"> placed in the optimal region as defined by the </w:t>
      </w:r>
      <w:r w:rsidR="00641629">
        <w:rPr>
          <w:i/>
          <w:iCs/>
        </w:rPr>
        <w:t xml:space="preserve">Aeronautical Systems </w:t>
      </w:r>
      <w:r w:rsidR="009B2748">
        <w:rPr>
          <w:i/>
          <w:iCs/>
        </w:rPr>
        <w:t>D</w:t>
      </w:r>
      <w:r w:rsidR="00641629" w:rsidRPr="009B2748">
        <w:rPr>
          <w:i/>
          <w:iCs/>
        </w:rPr>
        <w:t>ivision</w:t>
      </w:r>
      <w:r w:rsidR="009B2748">
        <w:rPr>
          <w:i/>
          <w:iCs/>
        </w:rPr>
        <w:t xml:space="preserve"> (1980)</w:t>
      </w:r>
      <w:r w:rsidR="002158B8">
        <w:rPr>
          <w:i/>
          <w:iCs/>
        </w:rPr>
        <w:t xml:space="preserve"> </w:t>
      </w:r>
      <w:r w:rsidR="002158B8">
        <w:rPr>
          <w:i/>
          <w:iCs/>
        </w:rPr>
        <w:fldChar w:fldCharType="begin"/>
      </w:r>
      <w:r w:rsidR="00503712">
        <w:rPr>
          <w:i/>
          <w:iCs/>
        </w:rPr>
        <w:instrText xml:space="preserve"> ADDIN ZOTERO_ITEM CSL_CITATION {"citationID":"HUCXdzFO","properties":{"formattedCitation":"[7]","plainCitation":"[7]","noteIndex":0},"citationItems":[{"id":817,"uris":["http://zotero.org/groups/2649993/items/TSHH997T"],"uri":["http://zotero.org/groups/2649993/items/TSHH997T"],"itemData":{"id":817,"type":"book","abstract":"This is the seventh edition of a text that is quite popular and the respected leader in its field. Written for upper-level undergraduate and graduate students, as well as for practicing professionals, the book combines an emphasis on the empirical research basis of human factors with comprehensive coverage of basic concepts in the field of human factors and ergonomics. This edition of Human Factors in Engineering and Design has been thoroughly updated and contains a new chapter on motor skills. Several chapters have been extensively revised and renamed to reflect current emphases and research in the field.","edition":"7th edition","event-place":"New York","ISBN":"978-0-07-054901-2","language":"English","number-of-pages":"816","publisher":"McGraw-Hill Education","publisher-place":"New York","source":"Amazon","title":"Human Factors In Engineering and Design","author":[{"family":"Sanders","given":"Mark S."},{"family":"McCormick","given":"Ernest J."}],"issued":{"date-parts":[["1993",1,1]]}}}],"schema":"https://github.com/citation-style-language/schema/raw/master/csl-citation.json"} </w:instrText>
      </w:r>
      <w:r w:rsidR="002158B8">
        <w:rPr>
          <w:i/>
          <w:iCs/>
        </w:rPr>
        <w:fldChar w:fldCharType="separate"/>
      </w:r>
      <w:r w:rsidR="00503712" w:rsidRPr="00503712">
        <w:rPr>
          <w:rFonts w:cs="Calibri"/>
        </w:rPr>
        <w:t>[7]</w:t>
      </w:r>
      <w:r w:rsidR="002158B8">
        <w:rPr>
          <w:i/>
          <w:iCs/>
        </w:rPr>
        <w:fldChar w:fldCharType="end"/>
      </w:r>
      <w:r w:rsidR="00641629">
        <w:t>.</w:t>
      </w:r>
      <w:r w:rsidR="00E93549">
        <w:t xml:space="preserve"> </w:t>
      </w:r>
      <w:r w:rsidR="0057281F">
        <w:t>A validation was performed using the lower-limb work envelopes.</w:t>
      </w:r>
    </w:p>
    <w:p w14:paraId="30193DFD" w14:textId="22EC746A" w:rsidR="00F56FD2" w:rsidRDefault="00F55208" w:rsidP="00F55208">
      <w:pPr>
        <w:spacing w:line="360" w:lineRule="auto"/>
        <w:jc w:val="center"/>
      </w:pPr>
      <w:r w:rsidRPr="000E0AD6">
        <w:rPr>
          <w:noProof/>
        </w:rPr>
        <w:drawing>
          <wp:inline distT="0" distB="0" distL="0" distR="0" wp14:anchorId="643AC692" wp14:editId="162E9BCB">
            <wp:extent cx="3531672" cy="1563973"/>
            <wp:effectExtent l="19050" t="19050" r="1206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3381" cy="1604586"/>
                    </a:xfrm>
                    <a:prstGeom prst="rect">
                      <a:avLst/>
                    </a:prstGeom>
                    <a:ln>
                      <a:solidFill>
                        <a:schemeClr val="tx1"/>
                      </a:solidFill>
                    </a:ln>
                  </pic:spPr>
                </pic:pic>
              </a:graphicData>
            </a:graphic>
          </wp:inline>
        </w:drawing>
      </w:r>
    </w:p>
    <w:p w14:paraId="6D3B60DF" w14:textId="1637B6B5" w:rsidR="00F56FD2" w:rsidRDefault="00F55208" w:rsidP="00F55208">
      <w:pPr>
        <w:pStyle w:val="Caption"/>
        <w:jc w:val="center"/>
      </w:pPr>
      <w:bookmarkStart w:id="23" w:name="_Toc66454756"/>
      <w:r>
        <w:t xml:space="preserve">Figure </w:t>
      </w:r>
      <w:r w:rsidR="00072796">
        <w:fldChar w:fldCharType="begin"/>
      </w:r>
      <w:r w:rsidR="00072796">
        <w:instrText xml:space="preserve"> SEQ Figure \* ARABIC </w:instrText>
      </w:r>
      <w:r w:rsidR="00072796">
        <w:fldChar w:fldCharType="separate"/>
      </w:r>
      <w:r w:rsidR="00B56082">
        <w:rPr>
          <w:noProof/>
        </w:rPr>
        <w:t>11</w:t>
      </w:r>
      <w:r w:rsidR="00072796">
        <w:rPr>
          <w:noProof/>
        </w:rPr>
        <w:fldChar w:fldCharType="end"/>
      </w:r>
      <w:r>
        <w:t xml:space="preserve"> – A display of the lower-limb workspace envelopes (yellow) and the pedals contained within.</w:t>
      </w:r>
      <w:bookmarkEnd w:id="23"/>
    </w:p>
    <w:p w14:paraId="561B0D6F" w14:textId="29438795" w:rsidR="000C3C80" w:rsidRPr="00457CAB" w:rsidRDefault="00E93549" w:rsidP="008236D1">
      <w:pPr>
        <w:spacing w:line="360" w:lineRule="auto"/>
      </w:pPr>
      <w:r>
        <w:lastRenderedPageBreak/>
        <w:t xml:space="preserve">From here, a combination of factors </w:t>
      </w:r>
      <w:r w:rsidR="00F56FD2">
        <w:t xml:space="preserve">played into </w:t>
      </w:r>
      <w:r w:rsidR="00A35FA5">
        <w:t xml:space="preserve">shaping </w:t>
      </w:r>
      <w:r w:rsidR="00F56FD2">
        <w:t xml:space="preserve">the dashboard. </w:t>
      </w:r>
      <w:r w:rsidR="00C172CC">
        <w:t xml:space="preserve">Analyzing from the side, </w:t>
      </w:r>
      <w:r w:rsidR="00921DF0">
        <w:t>the</w:t>
      </w:r>
      <w:r w:rsidR="00D96CAE">
        <w:t xml:space="preserve"> heigh of the </w:t>
      </w:r>
      <w:r w:rsidR="00921DF0">
        <w:t xml:space="preserve">back floorboard </w:t>
      </w:r>
      <w:r w:rsidR="00D96CAE">
        <w:t xml:space="preserve">and angle tying it </w:t>
      </w:r>
      <w:r w:rsidR="005047FB">
        <w:t xml:space="preserve">to the dash </w:t>
      </w:r>
      <w:r w:rsidR="00921DF0">
        <w:t xml:space="preserve">required </w:t>
      </w:r>
      <w:r w:rsidR="00A944C5">
        <w:t xml:space="preserve">an abundance of </w:t>
      </w:r>
      <w:r w:rsidR="00921DF0">
        <w:t>iteration</w:t>
      </w:r>
      <w:r w:rsidR="00182444">
        <w:t xml:space="preserve">. </w:t>
      </w:r>
      <w:r w:rsidR="000C29E3">
        <w:t>Adjustments were made</w:t>
      </w:r>
      <w:r w:rsidR="00921DF0">
        <w:t xml:space="preserve"> until </w:t>
      </w:r>
      <w:r w:rsidR="00182444">
        <w:t>an</w:t>
      </w:r>
      <w:r w:rsidR="00A35FA5">
        <w:t xml:space="preserve"> appropriate clearance of the </w:t>
      </w:r>
      <w:r w:rsidR="005047FB">
        <w:t>57.75-centimeter</w:t>
      </w:r>
      <w:r w:rsidR="00A35FA5">
        <w:t xml:space="preserve"> knee height</w:t>
      </w:r>
      <w:r w:rsidR="00182444">
        <w:t xml:space="preserve"> was </w:t>
      </w:r>
      <w:r w:rsidR="000C29E3">
        <w:t>established</w:t>
      </w:r>
      <w:r w:rsidR="00A35FA5">
        <w:t>.</w:t>
      </w:r>
      <w:r w:rsidR="005047FB">
        <w:t xml:space="preserve"> Additionally, </w:t>
      </w:r>
      <w:r w:rsidR="00A944C5">
        <w:t xml:space="preserve">the height of the dash was </w:t>
      </w:r>
      <w:r w:rsidR="000C29E3">
        <w:t>somewhat pre-</w:t>
      </w:r>
      <w:r w:rsidR="00A944C5">
        <w:t>defined by</w:t>
      </w:r>
      <w:r w:rsidR="00120985">
        <w:t xml:space="preserve"> an assessment of the driver’s line of site. It could not be too high as to block vision, but also not </w:t>
      </w:r>
      <w:r w:rsidR="00303299">
        <w:t>undersized as to diminish valuable space for control surfaces.</w:t>
      </w:r>
      <w:r w:rsidR="00E27D92">
        <w:t xml:space="preserve"> An angle of 15 degrees was chosen for the surface, as </w:t>
      </w:r>
      <w:r w:rsidR="00457CAB">
        <w:t xml:space="preserve">found from the </w:t>
      </w:r>
      <w:r w:rsidR="00457CAB">
        <w:rPr>
          <w:i/>
          <w:iCs/>
        </w:rPr>
        <w:t xml:space="preserve">Human Factors in Engineering </w:t>
      </w:r>
      <w:r w:rsidR="00457CAB">
        <w:t xml:space="preserve">text, </w:t>
      </w:r>
      <w:r w:rsidR="0021775B">
        <w:t xml:space="preserve">and the overhead ‘U’ shape was developed using the upper limb work envelopes </w:t>
      </w:r>
      <w:r w:rsidR="002158B8">
        <w:fldChar w:fldCharType="begin"/>
      </w:r>
      <w:r w:rsidR="00503712">
        <w:instrText xml:space="preserve"> ADDIN ZOTERO_ITEM CSL_CITATION {"citationID":"yu7Obl7x","properties":{"formattedCitation":"[7]","plainCitation":"[7]","noteIndex":0},"citationItems":[{"id":817,"uris":["http://zotero.org/groups/2649993/items/TSHH997T"],"uri":["http://zotero.org/groups/2649993/items/TSHH997T"],"itemData":{"id":817,"type":"book","abstract":"This is the seventh edition of a text that is quite popular and the respected leader in its field. Written for upper-level undergraduate and graduate students, as well as for practicing professionals, the book combines an emphasis on the empirical research basis of human factors with comprehensive coverage of basic concepts in the field of human factors and ergonomics. This edition of Human Factors in Engineering and Design has been thoroughly updated and contains a new chapter on motor skills. Several chapters have been extensively revised and renamed to reflect current emphases and research in the field.","edition":"7th edition","event-place":"New York","ISBN":"978-0-07-054901-2","language":"English","number-of-pages":"816","publisher":"McGraw-Hill Education","publisher-place":"New York","source":"Amazon","title":"Human Factors In Engineering and Design","author":[{"family":"Sanders","given":"Mark S."},{"family":"McCormick","given":"Ernest J."}],"issued":{"date-parts":[["1993",1,1]]}}}],"schema":"https://github.com/citation-style-language/schema/raw/master/csl-citation.json"} </w:instrText>
      </w:r>
      <w:r w:rsidR="002158B8">
        <w:fldChar w:fldCharType="separate"/>
      </w:r>
      <w:r w:rsidR="00503712" w:rsidRPr="00503712">
        <w:rPr>
          <w:rFonts w:cs="Calibri"/>
        </w:rPr>
        <w:t>[7]</w:t>
      </w:r>
      <w:r w:rsidR="002158B8">
        <w:fldChar w:fldCharType="end"/>
      </w:r>
      <w:r w:rsidR="0021775B">
        <w:t xml:space="preserve">. The surfaces were positioned </w:t>
      </w:r>
      <w:r w:rsidR="00430EB6">
        <w:t>such that they rested along the boundaries of the volumes, maximizing dashboard surface area</w:t>
      </w:r>
      <w:r w:rsidR="001606F1">
        <w:t xml:space="preserve">. </w:t>
      </w:r>
    </w:p>
    <w:p w14:paraId="458E057C" w14:textId="3A3C0CED" w:rsidR="000F5085" w:rsidRDefault="002117EE" w:rsidP="002117EE">
      <w:pPr>
        <w:spacing w:line="360" w:lineRule="auto"/>
        <w:jc w:val="center"/>
      </w:pPr>
      <w:r w:rsidRPr="002117EE">
        <w:rPr>
          <w:noProof/>
        </w:rPr>
        <w:drawing>
          <wp:inline distT="0" distB="0" distL="0" distR="0" wp14:anchorId="2CC8A9AE" wp14:editId="56C14139">
            <wp:extent cx="5896371" cy="1487322"/>
            <wp:effectExtent l="19050" t="19050" r="952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330" cy="1506230"/>
                    </a:xfrm>
                    <a:prstGeom prst="rect">
                      <a:avLst/>
                    </a:prstGeom>
                    <a:ln>
                      <a:solidFill>
                        <a:schemeClr val="tx1"/>
                      </a:solidFill>
                    </a:ln>
                  </pic:spPr>
                </pic:pic>
              </a:graphicData>
            </a:graphic>
          </wp:inline>
        </w:drawing>
      </w:r>
    </w:p>
    <w:p w14:paraId="53655F03" w14:textId="49FE03D1" w:rsidR="000F5085" w:rsidRDefault="002117EE" w:rsidP="00E34B5D">
      <w:pPr>
        <w:pStyle w:val="Caption"/>
        <w:jc w:val="center"/>
      </w:pPr>
      <w:bookmarkStart w:id="24" w:name="_Toc66454757"/>
      <w:r>
        <w:t xml:space="preserve">Figure </w:t>
      </w:r>
      <w:r w:rsidR="00072796">
        <w:fldChar w:fldCharType="begin"/>
      </w:r>
      <w:r w:rsidR="00072796">
        <w:instrText xml:space="preserve"> SEQ Figure \* ARABIC </w:instrText>
      </w:r>
      <w:r w:rsidR="00072796">
        <w:fldChar w:fldCharType="separate"/>
      </w:r>
      <w:r w:rsidR="00B56082">
        <w:rPr>
          <w:noProof/>
        </w:rPr>
        <w:t>12</w:t>
      </w:r>
      <w:r w:rsidR="00072796">
        <w:rPr>
          <w:noProof/>
        </w:rPr>
        <w:fldChar w:fldCharType="end"/>
      </w:r>
      <w:r>
        <w:t xml:space="preserve"> – </w:t>
      </w:r>
      <w:r w:rsidR="00E34B5D">
        <w:t>The haul truck’s dashboard and its relation</w:t>
      </w:r>
      <w:r w:rsidR="00727957">
        <w:t xml:space="preserve"> to</w:t>
      </w:r>
      <w:r w:rsidR="00E34B5D">
        <w:t xml:space="preserve"> a 75</w:t>
      </w:r>
      <w:r w:rsidR="00E34B5D" w:rsidRPr="00E34B5D">
        <w:rPr>
          <w:vertAlign w:val="superscript"/>
        </w:rPr>
        <w:t>th</w:t>
      </w:r>
      <w:r w:rsidR="00E34B5D">
        <w:t xml:space="preserve"> percentile male’s upper limb reach envelopes.</w:t>
      </w:r>
      <w:bookmarkEnd w:id="24"/>
    </w:p>
    <w:p w14:paraId="78D358FF" w14:textId="3433CF94" w:rsidR="000F5085" w:rsidRDefault="00C37E18" w:rsidP="008236D1">
      <w:pPr>
        <w:spacing w:line="360" w:lineRule="auto"/>
      </w:pPr>
      <w:r>
        <w:t>The roof of the cabin was determined in a similar manner.</w:t>
      </w:r>
      <w:r w:rsidR="004E2162">
        <w:t xml:space="preserve"> </w:t>
      </w:r>
      <w:r w:rsidR="006E7FCA">
        <w:t xml:space="preserve">A functional overhead reach of 134.64 centimeters was </w:t>
      </w:r>
      <w:r w:rsidR="001E79B2">
        <w:t>found in the database and the control surface was positioned such that either arm could comfortably reach the overhead switches</w:t>
      </w:r>
      <w:r w:rsidR="00090444">
        <w:t xml:space="preserve"> or </w:t>
      </w:r>
      <w:r w:rsidR="00F42732">
        <w:t>adjust</w:t>
      </w:r>
      <w:r w:rsidR="00090444">
        <w:t xml:space="preserve"> </w:t>
      </w:r>
      <w:r w:rsidR="00727957">
        <w:t xml:space="preserve">the </w:t>
      </w:r>
      <w:r w:rsidR="00090444">
        <w:t>AC ventilation. Lastly</w:t>
      </w:r>
      <w:r w:rsidR="00F42732">
        <w:t>, a center console was added to the right of the seat</w:t>
      </w:r>
      <w:r w:rsidR="0038392F">
        <w:t>, placed just</w:t>
      </w:r>
      <w:r w:rsidR="00727957">
        <w:t xml:space="preserve"> above</w:t>
      </w:r>
      <w:r w:rsidR="0038392F">
        <w:t xml:space="preserve"> popliteal height, at 50 centimeters. It was created </w:t>
      </w:r>
      <w:r w:rsidR="00BB0949">
        <w:t xml:space="preserve">to position the emergency </w:t>
      </w:r>
      <w:r w:rsidR="00727957">
        <w:t xml:space="preserve">brake </w:t>
      </w:r>
      <w:r w:rsidR="00BB0949">
        <w:t>and drive selector in comfortable reach, but also to mount the fire extinguisher. In the event of emergency</w:t>
      </w:r>
      <w:r w:rsidR="00951E10">
        <w:t>,</w:t>
      </w:r>
      <w:r w:rsidR="00BB0949">
        <w:t xml:space="preserve"> the pin and </w:t>
      </w:r>
      <w:r w:rsidR="00951E10">
        <w:t xml:space="preserve">pressurized bottle would </w:t>
      </w:r>
      <w:r w:rsidR="00CA6CF5">
        <w:t>be conveniently located</w:t>
      </w:r>
      <w:r w:rsidR="00951E10">
        <w:t xml:space="preserve"> for the operator to reach.</w:t>
      </w:r>
    </w:p>
    <w:p w14:paraId="50B9A738" w14:textId="3D5DDCD9" w:rsidR="00B95EE6" w:rsidRDefault="000F5085" w:rsidP="0054316C">
      <w:pPr>
        <w:spacing w:line="360" w:lineRule="auto"/>
      </w:pPr>
      <w:r>
        <w:t xml:space="preserve">In terms of </w:t>
      </w:r>
      <w:r w:rsidR="008E4C05">
        <w:t xml:space="preserve">upper-limb </w:t>
      </w:r>
      <w:r>
        <w:t xml:space="preserve">component layout, </w:t>
      </w:r>
      <w:r w:rsidR="008E4C05">
        <w:t>certain ergonomic principles were applied</w:t>
      </w:r>
      <w:r w:rsidR="001F351F">
        <w:t>,</w:t>
      </w:r>
      <w:r w:rsidR="008E4C05">
        <w:t xml:space="preserve"> and </w:t>
      </w:r>
      <w:r w:rsidR="00C857DE">
        <w:t>feedback from the</w:t>
      </w:r>
      <w:r w:rsidR="00DF2548">
        <w:t xml:space="preserve"> initial</w:t>
      </w:r>
      <w:r w:rsidR="00C857DE">
        <w:t xml:space="preserve"> interview was incorporated into the design.</w:t>
      </w:r>
      <w:r w:rsidR="00402511">
        <w:t xml:space="preserve"> </w:t>
      </w:r>
      <w:r w:rsidR="001C0192">
        <w:t>With</w:t>
      </w:r>
      <w:r w:rsidR="00FB7D23">
        <w:t xml:space="preserve"> </w:t>
      </w:r>
      <w:r w:rsidR="0032247F">
        <w:t>the development of any product</w:t>
      </w:r>
      <w:r w:rsidR="00FB7D23">
        <w:t>, the arrangement of controls</w:t>
      </w:r>
      <w:r w:rsidR="00E55DFB">
        <w:t xml:space="preserve"> </w:t>
      </w:r>
      <w:r w:rsidR="00FB7D23">
        <w:t xml:space="preserve">is </w:t>
      </w:r>
      <w:r w:rsidR="0032247F">
        <w:t xml:space="preserve">typically categorized </w:t>
      </w:r>
      <w:r w:rsidR="001C0192">
        <w:t xml:space="preserve">by </w:t>
      </w:r>
      <w:r w:rsidR="005756A3">
        <w:t>importance</w:t>
      </w:r>
      <w:r w:rsidR="00FB7D23">
        <w:t xml:space="preserve">, frequency of use, </w:t>
      </w:r>
      <w:r w:rsidR="00CD3B3F">
        <w:t>functionality,</w:t>
      </w:r>
      <w:r w:rsidR="00FB7D23">
        <w:t xml:space="preserve"> </w:t>
      </w:r>
      <w:r w:rsidR="00E653C1">
        <w:t>or</w:t>
      </w:r>
      <w:r w:rsidR="00FB7D23">
        <w:t xml:space="preserve"> sequence.</w:t>
      </w:r>
      <w:r w:rsidR="00CD3B3F">
        <w:t xml:space="preserve"> For the current design, </w:t>
      </w:r>
      <w:r w:rsidR="00E653C1">
        <w:t>the</w:t>
      </w:r>
      <w:r w:rsidR="00E930F0">
        <w:t xml:space="preserve"> most important controls </w:t>
      </w:r>
      <w:r w:rsidR="008A7BCF">
        <w:t>were</w:t>
      </w:r>
      <w:r w:rsidR="00E930F0">
        <w:t xml:space="preserve"> centralized, accessible with both hands </w:t>
      </w:r>
      <w:r w:rsidR="00CB068A">
        <w:t>and either a part of the steering column or directly adjacent.</w:t>
      </w:r>
      <w:r w:rsidR="000D7B44">
        <w:t xml:space="preserve"> This is with the exception of the center console, which contains the </w:t>
      </w:r>
      <w:r w:rsidR="00344ADA">
        <w:t>gear selector and parking brake. Traversing laterally</w:t>
      </w:r>
      <w:r w:rsidR="00AC60AF">
        <w:t xml:space="preserve"> outwards</w:t>
      </w:r>
      <w:r w:rsidR="00344ADA">
        <w:t xml:space="preserve"> from th</w:t>
      </w:r>
      <w:r w:rsidR="00444F4F">
        <w:t xml:space="preserve">e center plane, the degree of importance/frequency of use decreases. </w:t>
      </w:r>
      <w:r w:rsidR="00F95964">
        <w:t xml:space="preserve">An example would be </w:t>
      </w:r>
      <w:r w:rsidR="00A90C85">
        <w:t>a</w:t>
      </w:r>
      <w:r w:rsidR="00F95964">
        <w:t xml:space="preserve"> </w:t>
      </w:r>
      <w:r w:rsidR="00F95964">
        <w:lastRenderedPageBreak/>
        <w:t xml:space="preserve">comparison between </w:t>
      </w:r>
      <w:r w:rsidR="00A90C85">
        <w:t xml:space="preserve">the climate control knobs </w:t>
      </w:r>
      <w:r w:rsidR="00515B77">
        <w:t xml:space="preserve">(frequently adjusted) </w:t>
      </w:r>
      <w:r w:rsidR="00A90C85">
        <w:t xml:space="preserve">and the outer GPS or </w:t>
      </w:r>
      <w:r w:rsidR="00B95EE6">
        <w:t>b</w:t>
      </w:r>
      <w:r w:rsidR="00A90C85">
        <w:t>ackup screens</w:t>
      </w:r>
      <w:r w:rsidR="00515B77">
        <w:t xml:space="preserve"> (rare interactions).</w:t>
      </w:r>
      <w:r w:rsidR="002848F8">
        <w:t xml:space="preserve"> This follows the principle of developing different classes of controls and placing them as such. </w:t>
      </w:r>
    </w:p>
    <w:p w14:paraId="688E4185" w14:textId="4ADB1439" w:rsidR="0054316C" w:rsidRDefault="00C733F4" w:rsidP="0054316C">
      <w:pPr>
        <w:spacing w:line="360" w:lineRule="auto"/>
      </w:pPr>
      <w:r>
        <w:t xml:space="preserve">Knowing the faults </w:t>
      </w:r>
      <w:r w:rsidR="00BF28F4">
        <w:t xml:space="preserve">of the </w:t>
      </w:r>
      <w:r>
        <w:t xml:space="preserve">older style cabin, many </w:t>
      </w:r>
      <w:r w:rsidR="00F5298F">
        <w:t>newer features could be incorporated to mend the</w:t>
      </w:r>
      <w:r w:rsidR="0005571A">
        <w:t xml:space="preserve"> issues. </w:t>
      </w:r>
      <w:r w:rsidR="002B005B">
        <w:t>With the new design, t</w:t>
      </w:r>
      <w:r w:rsidR="0005571A">
        <w:t xml:space="preserve">he steering wheel and seat have increased amounts of </w:t>
      </w:r>
      <w:r w:rsidR="00DD49CE">
        <w:t xml:space="preserve">adjustability for the user, such that </w:t>
      </w:r>
      <w:r w:rsidR="0015071A">
        <w:t xml:space="preserve">the </w:t>
      </w:r>
      <w:r w:rsidR="002B005B">
        <w:t xml:space="preserve">perceived comfort level </w:t>
      </w:r>
      <w:r w:rsidR="00DD49CE">
        <w:t xml:space="preserve">is </w:t>
      </w:r>
      <w:r w:rsidR="0015071A">
        <w:t>under their control.</w:t>
      </w:r>
      <w:r w:rsidR="002B005B">
        <w:t xml:space="preserve"> Furthermore, there is a greater number of vents throughout the cabin</w:t>
      </w:r>
      <w:r w:rsidR="00B90150">
        <w:t xml:space="preserve"> which improve air </w:t>
      </w:r>
      <w:r w:rsidR="00753EFA">
        <w:t>c</w:t>
      </w:r>
      <w:r w:rsidR="00B90150">
        <w:t>irculation</w:t>
      </w:r>
      <w:r w:rsidR="008C6C8C">
        <w:t xml:space="preserve"> (dust removal) and the climate control. If the user is content with the inner air quality there will be no desire</w:t>
      </w:r>
      <w:r w:rsidR="00561E39">
        <w:t xml:space="preserve"> to open windows or the door, exposing themselves to the exterior atmosphere </w:t>
      </w:r>
      <w:r w:rsidR="00753EFA">
        <w:t>and</w:t>
      </w:r>
      <w:r w:rsidR="00561E39">
        <w:t xml:space="preserve"> substantial sound levels. </w:t>
      </w:r>
      <w:r w:rsidR="00F968AF">
        <w:t xml:space="preserve">Another key addition are the horizontal sun guards which shelter the </w:t>
      </w:r>
      <w:r w:rsidR="007752EE">
        <w:t>two 6-inch display screens and panel of warning lamps. Th</w:t>
      </w:r>
      <w:r w:rsidR="002963C7">
        <w:t>e deflectors</w:t>
      </w:r>
      <w:r w:rsidR="007752EE">
        <w:t xml:space="preserve"> </w:t>
      </w:r>
      <w:r w:rsidR="009720D3">
        <w:t>prevent</w:t>
      </w:r>
      <w:r w:rsidR="007752EE">
        <w:t xml:space="preserve"> glare, </w:t>
      </w:r>
      <w:r w:rsidR="00973308">
        <w:t>all</w:t>
      </w:r>
      <w:r w:rsidR="00783E2A">
        <w:t>owing for a luminance ratio of at least 3:1,</w:t>
      </w:r>
      <w:r w:rsidR="007752EE">
        <w:t xml:space="preserve"> and </w:t>
      </w:r>
      <w:r w:rsidR="00783E2A">
        <w:t>therefore foster</w:t>
      </w:r>
      <w:r w:rsidR="007752EE">
        <w:t xml:space="preserve"> more effective usage. Lastly,</w:t>
      </w:r>
      <w:r w:rsidR="00783E2A">
        <w:t xml:space="preserve"> </w:t>
      </w:r>
      <w:r w:rsidR="0081124A">
        <w:t>the</w:t>
      </w:r>
      <w:r w:rsidR="00C775FE">
        <w:t xml:space="preserve"> exalted</w:t>
      </w:r>
      <w:r w:rsidR="0081124A">
        <w:t xml:space="preserve"> switch and button labels throughout the cabin were preserved, but with the addition of backl</w:t>
      </w:r>
      <w:r w:rsidR="005C28B0">
        <w:t xml:space="preserve">ighting for low-light conditions. </w:t>
      </w:r>
      <w:r w:rsidR="0054316C">
        <w:t>During a nightshift t</w:t>
      </w:r>
      <w:r w:rsidR="005C28B0">
        <w:t xml:space="preserve">here have been complaints voiced towards the legibility of </w:t>
      </w:r>
      <w:r w:rsidR="0054316C">
        <w:t>descriptive text throughout the cabin</w:t>
      </w:r>
      <w:r w:rsidR="000B2D7E">
        <w:t xml:space="preserve"> and with the new design these should be </w:t>
      </w:r>
      <w:r w:rsidR="008E08AE">
        <w:t>waived</w:t>
      </w:r>
      <w:r w:rsidR="000B2D7E">
        <w:t>.</w:t>
      </w:r>
    </w:p>
    <w:p w14:paraId="6A40065A" w14:textId="5EB889E0" w:rsidR="00C957CB" w:rsidRDefault="00C957CB" w:rsidP="0054316C">
      <w:pPr>
        <w:pStyle w:val="Heading3"/>
      </w:pPr>
      <w:bookmarkStart w:id="25" w:name="_Toc66440955"/>
      <w:r>
        <w:t>Seating Justification</w:t>
      </w:r>
      <w:bookmarkEnd w:id="25"/>
    </w:p>
    <w:p w14:paraId="3E0380A9" w14:textId="73A7630A" w:rsidR="00670A03" w:rsidRDefault="005A61F2" w:rsidP="00EE2BB4">
      <w:pPr>
        <w:spacing w:line="360" w:lineRule="auto"/>
      </w:pPr>
      <w:r>
        <w:t>One of the most important factors of any cockpit</w:t>
      </w:r>
      <w:r w:rsidR="00BF7F52">
        <w:t xml:space="preserve"> or </w:t>
      </w:r>
      <w:r>
        <w:t xml:space="preserve">cabin </w:t>
      </w:r>
      <w:r w:rsidR="00A214E3">
        <w:t>design is the seating</w:t>
      </w:r>
      <w:r w:rsidR="00BF7F52">
        <w:t>. It is</w:t>
      </w:r>
      <w:r w:rsidR="00BB06A4">
        <w:t xml:space="preserve"> one of the</w:t>
      </w:r>
      <w:r w:rsidR="00BF7F52">
        <w:t xml:space="preserve"> only component</w:t>
      </w:r>
      <w:r w:rsidR="00BB06A4">
        <w:t>s</w:t>
      </w:r>
      <w:r w:rsidR="00BF7F52">
        <w:t xml:space="preserve"> that the operator is continuously interacting </w:t>
      </w:r>
      <w:r w:rsidR="00C90EA9">
        <w:t>with and</w:t>
      </w:r>
      <w:r w:rsidR="00A15317">
        <w:t xml:space="preserve"> </w:t>
      </w:r>
      <w:r w:rsidR="006C0D72">
        <w:t xml:space="preserve">can therefore ‘make-or-break’ the experience. </w:t>
      </w:r>
      <w:r w:rsidR="00F53514">
        <w:t xml:space="preserve">As </w:t>
      </w:r>
      <w:r w:rsidR="00923B90">
        <w:t xml:space="preserve">stated </w:t>
      </w:r>
      <w:r w:rsidR="00BE5EC1">
        <w:t xml:space="preserve">by Bronson Du from the University of Waterloo, “professional truck </w:t>
      </w:r>
      <w:r w:rsidR="00BE52FD">
        <w:t>drivers are</w:t>
      </w:r>
      <w:r w:rsidR="0015013B">
        <w:t xml:space="preserve"> </w:t>
      </w:r>
      <w:r w:rsidR="00BE52FD">
        <w:t>at an increased risk for musculoskeletal problems such as low</w:t>
      </w:r>
      <w:r w:rsidR="00FD5ED0">
        <w:t>er</w:t>
      </w:r>
      <w:r w:rsidR="00BE52FD">
        <w:t xml:space="preserve"> back pain due to prolonged sitting, poor posture and whole-body vibration (WBV)”</w:t>
      </w:r>
      <w:r w:rsidR="00417C54">
        <w:t xml:space="preserve"> </w:t>
      </w:r>
      <w:r w:rsidR="00D85117">
        <w:fldChar w:fldCharType="begin"/>
      </w:r>
      <w:r w:rsidR="00503712">
        <w:instrText xml:space="preserve"> ADDIN ZOTERO_ITEM CSL_CITATION {"citationID":"LjkRBnM1","properties":{"formattedCitation":"[8]","plainCitation":"[8]","noteIndex":0},"citationItems":[{"id":834,"uris":["http://zotero.org/groups/2649993/items/W6EVT3ZZ"],"uri":["http://zotero.org/groups/2649993/items/W6EVT3ZZ"],"itemData":{"id":834,"type":"article","title":"Effects of Seat Suspension Types on Truck Drivers' Vigilance","URL":"https://core.ac.uk/download/pdf/144148986.pdf","author":[{"family":"Du","given":"Bronson"}],"accessed":{"date-parts":[["2021",3,11]]},"issued":{"date-parts":[["2015"]]}}}],"schema":"https://github.com/citation-style-language/schema/raw/master/csl-citation.json"} </w:instrText>
      </w:r>
      <w:r w:rsidR="00D85117">
        <w:fldChar w:fldCharType="separate"/>
      </w:r>
      <w:r w:rsidR="00503712" w:rsidRPr="00503712">
        <w:rPr>
          <w:rFonts w:cs="Calibri"/>
        </w:rPr>
        <w:t>[8]</w:t>
      </w:r>
      <w:r w:rsidR="00D85117">
        <w:fldChar w:fldCharType="end"/>
      </w:r>
      <w:r w:rsidR="00BE52FD">
        <w:t xml:space="preserve">. This </w:t>
      </w:r>
      <w:r w:rsidR="00417C54">
        <w:t xml:space="preserve">same logic </w:t>
      </w:r>
      <w:r w:rsidR="00BE52FD">
        <w:t xml:space="preserve">is applicable to a mining environment, but </w:t>
      </w:r>
      <w:r w:rsidR="00417C54">
        <w:t xml:space="preserve">worsened </w:t>
      </w:r>
      <w:r w:rsidR="00FD5ED0">
        <w:t>due to</w:t>
      </w:r>
      <w:r w:rsidR="00BE52FD">
        <w:t xml:space="preserve"> the </w:t>
      </w:r>
      <w:r w:rsidR="00FF65E1">
        <w:t>uneven</w:t>
      </w:r>
      <w:r w:rsidR="000F1D31">
        <w:t xml:space="preserve"> </w:t>
      </w:r>
      <w:r w:rsidR="00BE52FD">
        <w:t>terr</w:t>
      </w:r>
      <w:r w:rsidR="00757B38">
        <w:t>ain</w:t>
      </w:r>
      <w:r w:rsidR="00417C54">
        <w:t xml:space="preserve">, </w:t>
      </w:r>
      <w:r w:rsidR="009223C3">
        <w:t xml:space="preserve">substantial engine vibrations and </w:t>
      </w:r>
      <w:r w:rsidR="00FF65E1">
        <w:t>non-uniformity of motion</w:t>
      </w:r>
      <w:r w:rsidR="000F1D31">
        <w:t xml:space="preserve"> throughout </w:t>
      </w:r>
      <w:r w:rsidR="001F7781">
        <w:t>the</w:t>
      </w:r>
      <w:r w:rsidR="000F1D31">
        <w:t xml:space="preserve"> shift</w:t>
      </w:r>
      <w:r w:rsidR="00FF65E1">
        <w:t xml:space="preserve">. </w:t>
      </w:r>
      <w:r w:rsidR="009223C3">
        <w:t xml:space="preserve">There are many more sudden </w:t>
      </w:r>
      <w:r w:rsidR="001F7781">
        <w:t xml:space="preserve">accelerations or </w:t>
      </w:r>
      <w:r w:rsidR="009223C3">
        <w:t>start</w:t>
      </w:r>
      <w:r w:rsidR="00934EF9">
        <w:t xml:space="preserve">ing and stopping </w:t>
      </w:r>
      <w:r w:rsidR="001F7781">
        <w:t>situations</w:t>
      </w:r>
      <w:r w:rsidR="00934EF9">
        <w:t xml:space="preserve"> when hauling </w:t>
      </w:r>
      <w:r w:rsidR="002D541F">
        <w:t>within</w:t>
      </w:r>
      <w:r w:rsidR="00934EF9">
        <w:t xml:space="preserve"> an open</w:t>
      </w:r>
      <w:r w:rsidR="002D541F">
        <w:t xml:space="preserve"> </w:t>
      </w:r>
      <w:r w:rsidR="00934EF9">
        <w:t>pit</w:t>
      </w:r>
      <w:r w:rsidR="002D541F">
        <w:t xml:space="preserve"> operation</w:t>
      </w:r>
      <w:r w:rsidR="00934EF9">
        <w:t xml:space="preserve">. </w:t>
      </w:r>
      <w:r w:rsidR="00EE2BB4">
        <w:t xml:space="preserve">Three seats were compared to </w:t>
      </w:r>
      <w:r w:rsidR="001F7781">
        <w:t>decide upon</w:t>
      </w:r>
      <w:r w:rsidR="00EE2BB4">
        <w:t xml:space="preserve"> the most optimal product. Regardless, it was assumed that some form of suspension was </w:t>
      </w:r>
      <w:r w:rsidR="001F7781">
        <w:t>a necessity</w:t>
      </w:r>
      <w:r w:rsidR="00EE2BB4">
        <w:t xml:space="preserve"> </w:t>
      </w:r>
      <w:r w:rsidR="001F7781">
        <w:t xml:space="preserve">across all products </w:t>
      </w:r>
      <w:r w:rsidR="00EE2BB4">
        <w:t xml:space="preserve">to dampen </w:t>
      </w:r>
      <w:r w:rsidR="001F7781">
        <w:t xml:space="preserve">cabin </w:t>
      </w:r>
      <w:r w:rsidR="00EE2BB4">
        <w:t>vibrations and the rough impacts of the terrain.</w:t>
      </w:r>
      <w:r w:rsidR="006F7AAB">
        <w:t xml:space="preserve"> Th</w:t>
      </w:r>
      <w:r w:rsidR="002C7336">
        <w:t xml:space="preserve">e </w:t>
      </w:r>
      <w:r w:rsidR="006F7AAB">
        <w:t xml:space="preserve">products </w:t>
      </w:r>
      <w:r w:rsidR="002C7336">
        <w:t xml:space="preserve">are discussed </w:t>
      </w:r>
      <w:r w:rsidR="00F55B0E">
        <w:t>in sequential order from worst to optimal.</w:t>
      </w:r>
    </w:p>
    <w:p w14:paraId="6C79EEA5" w14:textId="72EC6680" w:rsidR="00AB3FAD" w:rsidRDefault="00EE2BB4" w:rsidP="00206027">
      <w:pPr>
        <w:spacing w:line="360" w:lineRule="auto"/>
      </w:pPr>
      <w:r>
        <w:t xml:space="preserve">The first, </w:t>
      </w:r>
      <w:r w:rsidR="00875933">
        <w:t xml:space="preserve">and </w:t>
      </w:r>
      <w:r>
        <w:t xml:space="preserve">cheapest </w:t>
      </w:r>
      <w:r w:rsidR="00875933">
        <w:t>solution</w:t>
      </w:r>
      <w:r w:rsidR="00AF4DC8">
        <w:t>,</w:t>
      </w:r>
      <w:r w:rsidR="00875933">
        <w:t xml:space="preserve"> is</w:t>
      </w:r>
      <w:r w:rsidR="00545E35">
        <w:t xml:space="preserve"> </w:t>
      </w:r>
      <w:r w:rsidR="008F3760">
        <w:t xml:space="preserve">Bostrom’s Baja </w:t>
      </w:r>
      <w:r w:rsidR="007352C6">
        <w:t>S</w:t>
      </w:r>
      <w:r w:rsidR="008F3760">
        <w:t>eries truck seat</w:t>
      </w:r>
      <w:r w:rsidR="007352C6">
        <w:t xml:space="preserve"> </w:t>
      </w:r>
      <w:r w:rsidR="00D85117">
        <w:fldChar w:fldCharType="begin"/>
      </w:r>
      <w:r w:rsidR="00503712">
        <w:instrText xml:space="preserve"> ADDIN ZOTERO_ITEM CSL_CITATION {"citationID":"za1dovwo","properties":{"formattedCitation":"[9]","plainCitation":"[9]","noteIndex":0},"citationItems":[{"id":835,"uris":["http://zotero.org/groups/2649993/items/Q8EH6LZQ"],"uri":["http://zotero.org/groups/2649993/items/Q8EH6LZQ"],"itemData":{"id":835,"type":"webpage","abstract":"Bostrom’s Baja Series is the perfect blend of simplicity, durability, and comfort. The Baja’s ergonomic seat and Flex Support Cushion System reduce back stress, allowing you to maintain focus on the road. With its scissor action non-isolating air suspension, the Baja provides a solid ride platform and stability – giving you effective control of your vehicle.  An optional dual damper version delivers improved stability and ride dampening in the roughest conditions. The Baja’s durable surface is easy to clean and designed to last in the most tough and demanding environments.","container-title":"Bostrom Seating","language":"en","title":"Baja","URL":"https://www.bostromseating.com/en-us/product/configure/seat/21531","accessed":{"date-parts":[["2021",3,12]]},"issued":{"date-parts":[["2018",11,14]]}}}],"schema":"https://github.com/citation-style-language/schema/raw/master/csl-citation.json"} </w:instrText>
      </w:r>
      <w:r w:rsidR="00D85117">
        <w:fldChar w:fldCharType="separate"/>
      </w:r>
      <w:r w:rsidR="00503712" w:rsidRPr="00503712">
        <w:rPr>
          <w:rFonts w:cs="Calibri"/>
        </w:rPr>
        <w:t>[9]</w:t>
      </w:r>
      <w:r w:rsidR="00D85117">
        <w:fldChar w:fldCharType="end"/>
      </w:r>
      <w:r w:rsidR="008F3760">
        <w:t xml:space="preserve">. It is </w:t>
      </w:r>
      <w:r w:rsidR="000D4C50">
        <w:t>a</w:t>
      </w:r>
      <w:r w:rsidR="00CD5008">
        <w:t xml:space="preserve"> </w:t>
      </w:r>
      <w:r w:rsidR="008F3760">
        <w:t>non-isolating</w:t>
      </w:r>
      <w:r w:rsidR="00AF4DC8">
        <w:t>,</w:t>
      </w:r>
      <w:r w:rsidR="008F3760">
        <w:t xml:space="preserve"> hi</w:t>
      </w:r>
      <w:r w:rsidR="005A7063">
        <w:t>-</w:t>
      </w:r>
      <w:r w:rsidR="00CD5008">
        <w:t>back</w:t>
      </w:r>
      <w:r w:rsidR="00AF4DC8">
        <w:t>,</w:t>
      </w:r>
      <w:r w:rsidR="00CD5008">
        <w:t xml:space="preserve"> air</w:t>
      </w:r>
      <w:r w:rsidR="005A7063">
        <w:t xml:space="preserve"> </w:t>
      </w:r>
      <w:r w:rsidR="00B61706">
        <w:t xml:space="preserve">ride </w:t>
      </w:r>
      <w:r w:rsidR="00CD5008">
        <w:t xml:space="preserve">suspension </w:t>
      </w:r>
      <w:r w:rsidR="00061170">
        <w:t xml:space="preserve">chair praised for its ‘Flex Support Cushion System’. </w:t>
      </w:r>
      <w:r w:rsidR="009C3A73">
        <w:t xml:space="preserve">The product claims to be ergonomically designed and </w:t>
      </w:r>
      <w:r w:rsidR="00F00D44">
        <w:t>is made of vinyl</w:t>
      </w:r>
      <w:r w:rsidR="00850EB4">
        <w:t xml:space="preserve">, known to be </w:t>
      </w:r>
      <w:r w:rsidR="00F00D44">
        <w:t>durable in ‘demanding’ environments.</w:t>
      </w:r>
      <w:r w:rsidR="009F308D">
        <w:t xml:space="preserve"> </w:t>
      </w:r>
      <w:r w:rsidR="00850EB4">
        <w:t>The issue</w:t>
      </w:r>
      <w:r w:rsidR="009F308D">
        <w:t xml:space="preserve"> is the lack of isolators incorporated into the design. These </w:t>
      </w:r>
      <w:r w:rsidR="00063693">
        <w:t xml:space="preserve">are known to mitigate ‘rocking’ motion </w:t>
      </w:r>
      <w:r w:rsidR="00063693">
        <w:lastRenderedPageBreak/>
        <w:t>when the truck is accelerating and are necessary for a</w:t>
      </w:r>
      <w:r w:rsidR="002D4493">
        <w:t xml:space="preserve">n enticing </w:t>
      </w:r>
      <w:r w:rsidR="009805AC">
        <w:t>product</w:t>
      </w:r>
      <w:r w:rsidR="002D4493">
        <w:t xml:space="preserve"> to be used in</w:t>
      </w:r>
      <w:r w:rsidR="009805AC">
        <w:t xml:space="preserve"> a haul-truck.</w:t>
      </w:r>
      <w:r w:rsidR="002D4493">
        <w:t xml:space="preserve"> Another solution, with an increased price, is Bostrom’s </w:t>
      </w:r>
      <w:r w:rsidR="007352C6">
        <w:t>Wide Ride Serta Series</w:t>
      </w:r>
      <w:r w:rsidR="007352C6">
        <w:rPr>
          <w:i/>
          <w:iCs/>
        </w:rPr>
        <w:t xml:space="preserve"> </w:t>
      </w:r>
      <w:r w:rsidR="007352C6">
        <w:t xml:space="preserve">seat </w:t>
      </w:r>
      <w:r w:rsidR="00D85117">
        <w:fldChar w:fldCharType="begin"/>
      </w:r>
      <w:r w:rsidR="00503712">
        <w:instrText xml:space="preserve"> ADDIN ZOTERO_ITEM CSL_CITATION {"citationID":"MZ71t0yS","properties":{"formattedCitation":"[10]","plainCitation":"[10]","noteIndex":0},"citationItems":[{"id":837,"uris":["http://zotero.org/groups/2649993/items/7JULIP7B"],"uri":["http://zotero.org/groups/2649993/items/7JULIP7B"],"itemData":{"id":837,"type":"webpage","abstract":"The Wide Ride+Serta® truck seat redefines premium seating in the trucking industry. We’ve partnered with Serta®, America’s leading Mattress Company, to develop the most comfortable truck seat in the market. We have integrated Serta's Cool Action™ Gel memory foam with our newest truck seat technology. Better than standard memory foam, the Serta® Cool Action™ Gel provides 2x the support and 7x the cooling ability, wicking heat away rather than trapping it near your body. Two climate options are also available; a seat heater and a heat+ventilation (leather only) system to keep you comfortable all year round.&amp;nbsp;\nThe Wide Ride+Serta® also gives you a personalized fit with more adjustments than before, including optional 16\" long armrests, air powered bolsters, front and rear cushion tilt and our exclusive BackCycler® System. Proven to reduce back pain, the BackCycler® system continuously inflates and deflates the lumbar region, preventing stiffness and pain from sitting still.&amp;nbsp; The seat earns its name with a wide, 23\" seating surface to accommodate drivers of all shapes and sizes and is fitted to an isolating scissor suspension with hi-performance damper that reduces vibration and delivers a smooth and stable drive on those rough highways.\n.embed-container { position: relative; padding-bottom: 56.25%; height: 0; overflow: hidden; max-width: 100%; } .embed-container iframe, .embed-container object, .embed-container embed { position: absolute; top: 0; left: 0; width: 100%; height: 100%; }","container-title":"Bostrom Seating","language":"en","title":"Wide Ride+Serta®","URL":"https://www.bostromseating.com/en-us/product/seat/wide-ride-serta","accessed":{"date-parts":[["2021",3,12]]},"issued":{"date-parts":[["2018",11,14]]}}}],"schema":"https://github.com/citation-style-language/schema/raw/master/csl-citation.json"} </w:instrText>
      </w:r>
      <w:r w:rsidR="00D85117">
        <w:fldChar w:fldCharType="separate"/>
      </w:r>
      <w:r w:rsidR="00503712" w:rsidRPr="00503712">
        <w:rPr>
          <w:rFonts w:cs="Calibri"/>
        </w:rPr>
        <w:t>[10]</w:t>
      </w:r>
      <w:r w:rsidR="00D85117">
        <w:fldChar w:fldCharType="end"/>
      </w:r>
      <w:r w:rsidR="007352C6">
        <w:t xml:space="preserve">. </w:t>
      </w:r>
      <w:r w:rsidR="00B0126F">
        <w:t>It rests atop a</w:t>
      </w:r>
      <w:r w:rsidR="009D65C6">
        <w:t>n isolating scissor suspension system with a high</w:t>
      </w:r>
      <w:r w:rsidR="003D2FA3">
        <w:t>-</w:t>
      </w:r>
      <w:r w:rsidR="009D65C6">
        <w:t xml:space="preserve">performance damper that provides </w:t>
      </w:r>
      <w:r w:rsidR="003D2FA3">
        <w:t>a smooth ri</w:t>
      </w:r>
      <w:r w:rsidR="005A3A96">
        <w:t>de</w:t>
      </w:r>
      <w:r w:rsidR="003D2FA3">
        <w:t xml:space="preserve"> for long journeys. I</w:t>
      </w:r>
      <w:r w:rsidR="007352C6">
        <w:t xml:space="preserve">t is praised as </w:t>
      </w:r>
      <w:r w:rsidR="00AB3FAD">
        <w:t>a premium seat</w:t>
      </w:r>
      <w:r w:rsidR="00AD3662">
        <w:t xml:space="preserve">, </w:t>
      </w:r>
      <w:r w:rsidR="005A3A96">
        <w:t xml:space="preserve">and </w:t>
      </w:r>
      <w:r w:rsidR="00AD3662">
        <w:t xml:space="preserve">claimed to be the </w:t>
      </w:r>
      <w:r w:rsidR="00547237">
        <w:t xml:space="preserve">‘most comfortable in the market’. It is </w:t>
      </w:r>
      <w:r w:rsidR="00915C88">
        <w:t xml:space="preserve">covered with </w:t>
      </w:r>
      <w:r w:rsidR="00502457">
        <w:t>Serta’s Cool Action Gel memory foam which provides support and allows for the diffusion of heat away from the body.</w:t>
      </w:r>
      <w:r w:rsidR="003D2FA3">
        <w:t xml:space="preserve"> In </w:t>
      </w:r>
      <w:r w:rsidR="009F4BE0">
        <w:t xml:space="preserve">offers incredible adjustability, </w:t>
      </w:r>
      <w:r w:rsidR="0067047E">
        <w:t xml:space="preserve">including the tilt of both cushions and an innovative ‘BackCycler’ system </w:t>
      </w:r>
      <w:r w:rsidR="00ED74B0">
        <w:t>that</w:t>
      </w:r>
      <w:r w:rsidR="00904D32">
        <w:t xml:space="preserve"> continuously inflates and deflates the lumbar region, preventing postural fixity.</w:t>
      </w:r>
      <w:r w:rsidR="00722553">
        <w:t xml:space="preserve"> If an air-ride suspension seat were to be chosen, it would be the ideal candidate. However, </w:t>
      </w:r>
      <w:r w:rsidR="00D55021">
        <w:t>one further improvement was possible, in</w:t>
      </w:r>
      <w:r w:rsidR="00AB3FAD">
        <w:t>spired by a study performed by</w:t>
      </w:r>
      <w:r w:rsidR="00923B90">
        <w:t xml:space="preserve"> Du</w:t>
      </w:r>
      <w:r w:rsidR="00F61714">
        <w:t xml:space="preserve"> relating to whole-body vibrations</w:t>
      </w:r>
      <w:r w:rsidR="00D85117">
        <w:t xml:space="preserve"> </w:t>
      </w:r>
      <w:r w:rsidR="00D85117">
        <w:fldChar w:fldCharType="begin"/>
      </w:r>
      <w:r w:rsidR="00503712">
        <w:instrText xml:space="preserve"> ADDIN ZOTERO_ITEM CSL_CITATION {"citationID":"jk31jfJK","properties":{"formattedCitation":"[8]","plainCitation":"[8]","noteIndex":0},"citationItems":[{"id":834,"uris":["http://zotero.org/groups/2649993/items/W6EVT3ZZ"],"uri":["http://zotero.org/groups/2649993/items/W6EVT3ZZ"],"itemData":{"id":834,"type":"article","title":"Effects of Seat Suspension Types on Truck Drivers' Vigilance","URL":"https://core.ac.uk/download/pdf/144148986.pdf","author":[{"family":"Du","given":"Bronson"}],"accessed":{"date-parts":[["2021",3,11]]},"issued":{"date-parts":[["2015"]]}}}],"schema":"https://github.com/citation-style-language/schema/raw/master/csl-citation.json"} </w:instrText>
      </w:r>
      <w:r w:rsidR="00D85117">
        <w:fldChar w:fldCharType="separate"/>
      </w:r>
      <w:r w:rsidR="00503712" w:rsidRPr="00503712">
        <w:rPr>
          <w:rFonts w:cs="Calibri"/>
        </w:rPr>
        <w:t>[8]</w:t>
      </w:r>
      <w:r w:rsidR="00D85117">
        <w:fldChar w:fldCharType="end"/>
      </w:r>
      <w:r w:rsidR="00F61714">
        <w:t>.</w:t>
      </w:r>
      <w:r w:rsidR="00392317">
        <w:t xml:space="preserve"> </w:t>
      </w:r>
      <w:r w:rsidR="009E4A1A">
        <w:t>A</w:t>
      </w:r>
      <w:r w:rsidR="00392317">
        <w:t>ctive vibration-cancelling seats can reduce WBV by up to 50% on average</w:t>
      </w:r>
      <w:r w:rsidR="009E4A1A">
        <w:t>, which can reduce the impact of adverse health effects like “headaches, sleeping problems and low</w:t>
      </w:r>
      <w:r w:rsidR="008A3A82">
        <w:t>er</w:t>
      </w:r>
      <w:r w:rsidR="009E4A1A">
        <w:t xml:space="preserve"> back pain”. The </w:t>
      </w:r>
      <w:r w:rsidR="006356FE">
        <w:t>theory was</w:t>
      </w:r>
      <w:r w:rsidR="009E4A1A">
        <w:t xml:space="preserve"> </w:t>
      </w:r>
      <w:r w:rsidR="006356FE">
        <w:t>proven through a study comparing the results of a Psychomotor Vigilance Test</w:t>
      </w:r>
      <w:r w:rsidR="006C11A2">
        <w:t xml:space="preserve"> after trucking on either air-ride or active vibration-cancelling</w:t>
      </w:r>
      <w:r w:rsidR="003802A4">
        <w:t xml:space="preserve"> (EAVC)</w:t>
      </w:r>
      <w:r w:rsidR="006C11A2">
        <w:t xml:space="preserve"> seats.</w:t>
      </w:r>
      <w:r w:rsidR="00796B3C">
        <w:t xml:space="preserve"> Evident </w:t>
      </w:r>
      <w:r w:rsidR="003802A4">
        <w:t>improvements in reaction times</w:t>
      </w:r>
      <w:r w:rsidR="00274067">
        <w:t xml:space="preserve"> were observed over the course of a shift </w:t>
      </w:r>
      <w:r w:rsidR="003802A4">
        <w:t>for EAVC users</w:t>
      </w:r>
      <w:r w:rsidR="00274067">
        <w:t>,</w:t>
      </w:r>
      <w:r w:rsidR="00B5144C">
        <w:t xml:space="preserve"> which justifie</w:t>
      </w:r>
      <w:r w:rsidR="00274067">
        <w:t>d</w:t>
      </w:r>
      <w:r w:rsidR="00B5144C">
        <w:t xml:space="preserve"> their worth.</w:t>
      </w:r>
      <w:r w:rsidR="002B6E09">
        <w:t xml:space="preserve"> </w:t>
      </w:r>
      <w:r w:rsidR="00DC2306">
        <w:t>A diagram visualizing the motion of an operator in comparison to the road</w:t>
      </w:r>
      <w:r w:rsidR="003656B4">
        <w:t xml:space="preserve"> surface is displayed</w:t>
      </w:r>
      <w:r w:rsidR="00433FDD">
        <w:t xml:space="preserve"> for both types of seating.</w:t>
      </w:r>
    </w:p>
    <w:p w14:paraId="2774DB61" w14:textId="2DFF08D4" w:rsidR="003656B4" w:rsidRPr="007352C6" w:rsidRDefault="003656B4" w:rsidP="005440FA">
      <w:pPr>
        <w:spacing w:after="0" w:line="360" w:lineRule="auto"/>
        <w:jc w:val="center"/>
      </w:pPr>
      <w:r w:rsidRPr="003656B4">
        <w:rPr>
          <w:noProof/>
        </w:rPr>
        <w:drawing>
          <wp:inline distT="0" distB="0" distL="0" distR="0" wp14:anchorId="2C0285A8" wp14:editId="01674291">
            <wp:extent cx="3644215" cy="2000581"/>
            <wp:effectExtent l="19050" t="19050" r="139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7476" cy="2029820"/>
                    </a:xfrm>
                    <a:prstGeom prst="rect">
                      <a:avLst/>
                    </a:prstGeom>
                    <a:ln>
                      <a:solidFill>
                        <a:schemeClr val="tx1"/>
                      </a:solidFill>
                    </a:ln>
                  </pic:spPr>
                </pic:pic>
              </a:graphicData>
            </a:graphic>
          </wp:inline>
        </w:drawing>
      </w:r>
    </w:p>
    <w:p w14:paraId="6CCE347B" w14:textId="0A92C837" w:rsidR="002D541F" w:rsidRDefault="003656B4" w:rsidP="005440FA">
      <w:pPr>
        <w:pStyle w:val="Caption"/>
        <w:jc w:val="center"/>
      </w:pPr>
      <w:bookmarkStart w:id="26" w:name="_Toc66454758"/>
      <w:r>
        <w:t xml:space="preserve">Figure </w:t>
      </w:r>
      <w:r w:rsidR="00072796">
        <w:fldChar w:fldCharType="begin"/>
      </w:r>
      <w:r w:rsidR="00072796">
        <w:instrText xml:space="preserve"> SEQ Figure \* ARABIC </w:instrText>
      </w:r>
      <w:r w:rsidR="00072796">
        <w:fldChar w:fldCharType="separate"/>
      </w:r>
      <w:r w:rsidR="00B56082">
        <w:rPr>
          <w:noProof/>
        </w:rPr>
        <w:t>13</w:t>
      </w:r>
      <w:r w:rsidR="00072796">
        <w:rPr>
          <w:noProof/>
        </w:rPr>
        <w:fldChar w:fldCharType="end"/>
      </w:r>
      <w:r>
        <w:t xml:space="preserve"> – A visualization </w:t>
      </w:r>
      <w:r w:rsidR="005440FA">
        <w:t>performed by</w:t>
      </w:r>
      <w:r>
        <w:t xml:space="preserve"> Clear</w:t>
      </w:r>
      <w:r w:rsidR="005440FA">
        <w:t>Motion highlighting their EAVC technology</w:t>
      </w:r>
      <w:r w:rsidR="00CD7494">
        <w:t xml:space="preserve"> </w:t>
      </w:r>
      <w:r w:rsidR="00CD7494">
        <w:fldChar w:fldCharType="begin"/>
      </w:r>
      <w:r w:rsidR="00CD7494">
        <w:instrText xml:space="preserve"> ADDIN ZOTERO_ITEM CSL_CITATION {"citationID":"Kvo1UXy1","properties":{"formattedCitation":"[11]","plainCitation":"[11]","noteIndex":0},"citationItems":[{"id":839,"uris":["http://zotero.org/groups/2649993/items/BGKZKWN2"],"uri":["http://zotero.org/groups/2649993/items/BGKZKWN2"],"itemData":{"id":839,"type":"webpage","abstract":"ClearMotion's seating solutions incorporate the most advanced suspension technology directly into the seat base. Experience your vehicle in a completely new way.","language":"en","title":"Active Suspension Seat","URL":"https://www.clearmotion.com/active-suspension-seat","accessed":{"date-parts":[["2021",3,12]]}}}],"schema":"https://github.com/citation-style-language/schema/raw/master/csl-citation.json"} </w:instrText>
      </w:r>
      <w:r w:rsidR="00CD7494">
        <w:fldChar w:fldCharType="separate"/>
      </w:r>
      <w:r w:rsidR="00CD7494" w:rsidRPr="00CD7494">
        <w:rPr>
          <w:rFonts w:cs="Calibri"/>
        </w:rPr>
        <w:t>[11]</w:t>
      </w:r>
      <w:r w:rsidR="00CD7494">
        <w:fldChar w:fldCharType="end"/>
      </w:r>
      <w:r w:rsidR="005440FA">
        <w:t>.</w:t>
      </w:r>
      <w:bookmarkEnd w:id="26"/>
    </w:p>
    <w:p w14:paraId="36DEAE90" w14:textId="1A746C09" w:rsidR="005440FA" w:rsidRDefault="0026578B" w:rsidP="003D6276">
      <w:pPr>
        <w:spacing w:line="360" w:lineRule="auto"/>
      </w:pPr>
      <w:r>
        <w:t xml:space="preserve">Undeniably, this technology should be implemented in </w:t>
      </w:r>
      <w:r w:rsidR="006319B6">
        <w:t>a budget</w:t>
      </w:r>
      <w:r w:rsidR="00FA015A">
        <w:t xml:space="preserve"> free </w:t>
      </w:r>
      <w:r w:rsidR="006319B6">
        <w:t>design study. ClearMotion is a leading provider of this advanced suspension technolog</w:t>
      </w:r>
      <w:r w:rsidR="00BA01ED">
        <w:t xml:space="preserve">y </w:t>
      </w:r>
      <w:r w:rsidR="00FA015A">
        <w:t>and were chosen as a distributor for</w:t>
      </w:r>
      <w:r w:rsidR="00BA01ED">
        <w:t xml:space="preserve"> the product</w:t>
      </w:r>
      <w:r w:rsidR="00D85117">
        <w:t xml:space="preserve"> </w:t>
      </w:r>
      <w:r w:rsidR="00D85117">
        <w:fldChar w:fldCharType="begin"/>
      </w:r>
      <w:r w:rsidR="00503712">
        <w:instrText xml:space="preserve"> ADDIN ZOTERO_ITEM CSL_CITATION {"citationID":"fxQZNCMm","properties":{"formattedCitation":"[11]","plainCitation":"[11]","noteIndex":0},"citationItems":[{"id":839,"uris":["http://zotero.org/groups/2649993/items/BGKZKWN2"],"uri":["http://zotero.org/groups/2649993/items/BGKZKWN2"],"itemData":{"id":839,"type":"webpage","abstract":"ClearMotion's seating solutions incorporate the most advanced suspension technology directly into the seat base. Experience your vehicle in a completely new way.","language":"en","title":"Active Suspension Seat","URL":"https://www.clearmotion.com/active-suspension-seat","accessed":{"date-parts":[["2021",3,12]]}}}],"schema":"https://github.com/citation-style-language/schema/raw/master/csl-citation.json"} </w:instrText>
      </w:r>
      <w:r w:rsidR="00D85117">
        <w:fldChar w:fldCharType="separate"/>
      </w:r>
      <w:r w:rsidR="00503712" w:rsidRPr="00503712">
        <w:rPr>
          <w:rFonts w:cs="Calibri"/>
        </w:rPr>
        <w:t>[11]</w:t>
      </w:r>
      <w:r w:rsidR="00D85117">
        <w:fldChar w:fldCharType="end"/>
      </w:r>
      <w:r w:rsidR="00BA01ED">
        <w:t>. High precision sensor</w:t>
      </w:r>
      <w:r w:rsidR="00E16E94">
        <w:t xml:space="preserve">s </w:t>
      </w:r>
      <w:r w:rsidR="00BA01ED">
        <w:t xml:space="preserve">sample the cab motion </w:t>
      </w:r>
      <w:r w:rsidR="00E16E94">
        <w:t>over time, an internal processor computes the optimal reaction</w:t>
      </w:r>
      <w:r w:rsidR="008340EE">
        <w:t>,</w:t>
      </w:r>
      <w:r w:rsidR="00940FB3">
        <w:t xml:space="preserve"> and the motor counteracts the motion.</w:t>
      </w:r>
      <w:r w:rsidR="00D702AF">
        <w:t xml:space="preserve"> Through endless population samples, the technology has proven to </w:t>
      </w:r>
      <w:r w:rsidR="00317F5D">
        <w:t>improve driver health, reduce back pain and diminish fatigue.</w:t>
      </w:r>
      <w:r w:rsidR="0005408C">
        <w:t xml:space="preserve"> Aside from the suspension, the seat offers an ergonomic design, adjustability, </w:t>
      </w:r>
      <w:r w:rsidR="00D576E0">
        <w:t>and an assortment of</w:t>
      </w:r>
      <w:r w:rsidR="004135AC">
        <w:t xml:space="preserve"> upholstery options</w:t>
      </w:r>
      <w:r w:rsidR="003D6276">
        <w:t>.</w:t>
      </w:r>
    </w:p>
    <w:p w14:paraId="4010B975" w14:textId="536F3564" w:rsidR="00C957CB" w:rsidRDefault="00C957CB" w:rsidP="00C957CB">
      <w:pPr>
        <w:pStyle w:val="Heading3"/>
      </w:pPr>
      <w:bookmarkStart w:id="27" w:name="_Toc66440956"/>
      <w:r>
        <w:lastRenderedPageBreak/>
        <w:t xml:space="preserve">Sound </w:t>
      </w:r>
      <w:r w:rsidR="007333EC">
        <w:t>Reduction Investigation</w:t>
      </w:r>
      <w:bookmarkEnd w:id="27"/>
    </w:p>
    <w:p w14:paraId="5099D382" w14:textId="60BB4D4E" w:rsidR="00C957CB" w:rsidRDefault="00C3082E" w:rsidP="006D6663">
      <w:pPr>
        <w:spacing w:line="360" w:lineRule="auto"/>
      </w:pPr>
      <w:r>
        <w:t xml:space="preserve">Analyzing the sound levels presented in the ‘Current Design’ section, </w:t>
      </w:r>
      <w:r w:rsidR="006D6663">
        <w:t>an operator without hearing protection in the workspace would likely cause</w:t>
      </w:r>
      <w:r w:rsidR="003C0DFD">
        <w:t xml:space="preserve"> permanent damage both to the hair cells of the</w:t>
      </w:r>
      <w:r w:rsidR="00F45B81">
        <w:t>ir</w:t>
      </w:r>
      <w:r w:rsidR="003C0DFD">
        <w:t xml:space="preserve"> inner ear and the auditory nerve.</w:t>
      </w:r>
      <w:r w:rsidR="0094164B">
        <w:t xml:space="preserve"> At 102 dBA, </w:t>
      </w:r>
      <w:r w:rsidR="00B7579D">
        <w:t>the maximum permissible time of exposure can be calculated</w:t>
      </w:r>
      <w:r w:rsidR="00BF3F1B">
        <w:t xml:space="preserve"> using OSHA Regulations</w:t>
      </w:r>
      <w:r w:rsidR="00B7579D">
        <w:t>.</w:t>
      </w:r>
    </w:p>
    <w:p w14:paraId="4EF24E86" w14:textId="12D1DCFC" w:rsidR="00BF3F1B" w:rsidRPr="00F45B81" w:rsidRDefault="00072796" w:rsidP="006D6663">
      <w:pPr>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480</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102-90</m:t>
                        </m:r>
                      </m:num>
                      <m:den>
                        <m:r>
                          <w:rPr>
                            <w:rFonts w:ascii="Cambria Math" w:hAnsi="Cambria Math"/>
                          </w:rPr>
                          <m:t>5</m:t>
                        </m:r>
                      </m:den>
                    </m:f>
                  </m:sup>
                </m:sSup>
              </m:den>
            </m:f>
          </m:e>
        </m:d>
        <m:r>
          <w:rPr>
            <w:rFonts w:ascii="Cambria Math" w:hAnsi="Cambria Math"/>
          </w:rPr>
          <m:t xml:space="preserve">=1.52 </m:t>
        </m:r>
        <m:r>
          <w:rPr>
            <w:rFonts w:ascii="Cambria Math" w:hAnsi="Cambria Math"/>
          </w:rPr>
          <m:t>hours</m:t>
        </m:r>
      </m:oMath>
      <w:r w:rsidR="00F45B81">
        <w:rPr>
          <w:rFonts w:eastAsiaTheme="minorEastAsia"/>
        </w:rPr>
        <w:tab/>
      </w:r>
      <w:r w:rsidR="00F45B81">
        <w:rPr>
          <w:rFonts w:eastAsiaTheme="minorEastAsia"/>
        </w:rPr>
        <w:tab/>
      </w:r>
      <w:r w:rsidR="00F45B81">
        <w:rPr>
          <w:rFonts w:eastAsiaTheme="minorEastAsia"/>
        </w:rPr>
        <w:tab/>
      </w:r>
      <w:r w:rsidR="00F45B81">
        <w:rPr>
          <w:rFonts w:eastAsiaTheme="minorEastAsia"/>
        </w:rPr>
        <w:tab/>
      </w:r>
      <w:r w:rsidR="00F45B81">
        <w:rPr>
          <w:rFonts w:eastAsiaTheme="minorEastAsia"/>
        </w:rPr>
        <w:tab/>
      </w:r>
      <w:r w:rsidR="00F45B81">
        <w:rPr>
          <w:rFonts w:eastAsiaTheme="minorEastAsia"/>
        </w:rPr>
        <w:tab/>
      </w:r>
      <w:r w:rsidR="00F45B81">
        <w:rPr>
          <w:rFonts w:eastAsiaTheme="minorEastAsia"/>
        </w:rPr>
        <w:tab/>
      </w:r>
      <w:r w:rsidR="00F45B81">
        <w:rPr>
          <w:rFonts w:eastAsiaTheme="minorEastAsia"/>
        </w:rPr>
        <w:tab/>
      </w:r>
      <w:r w:rsidR="00F45B81">
        <w:rPr>
          <w:rFonts w:eastAsiaTheme="minorEastAsia"/>
        </w:rPr>
        <w:tab/>
        <w:t xml:space="preserve">         (1)</w:t>
      </w:r>
    </w:p>
    <w:p w14:paraId="69B6A5B4" w14:textId="78553AC2" w:rsidR="00BF3F1B" w:rsidRDefault="006F70BE" w:rsidP="006D6663">
      <w:pPr>
        <w:spacing w:line="360" w:lineRule="auto"/>
      </w:pPr>
      <w:r>
        <w:t xml:space="preserve">This span is far from the length of the </w:t>
      </w:r>
      <w:r w:rsidR="00436009">
        <w:t>12-hour</w:t>
      </w:r>
      <w:r>
        <w:t xml:space="preserve"> shifts </w:t>
      </w:r>
      <w:r w:rsidR="002A41CB">
        <w:t>completed</w:t>
      </w:r>
      <w:r>
        <w:t xml:space="preserve"> for 5 straight days. However, </w:t>
      </w:r>
      <w:r w:rsidR="00A109F5">
        <w:t>most individuals do wear ear plugs as a personal protective device, and the reduction can be quantified</w:t>
      </w:r>
      <w:r w:rsidR="00112B8B">
        <w:t xml:space="preserve">. </w:t>
      </w:r>
      <w:r w:rsidR="00CC0B0D">
        <w:t xml:space="preserve">With perfect usage, </w:t>
      </w:r>
      <w:r w:rsidR="000A1A11">
        <w:t xml:space="preserve">the </w:t>
      </w:r>
      <w:r w:rsidR="00112B8B">
        <w:t xml:space="preserve">typical NRR rating for </w:t>
      </w:r>
      <w:r w:rsidR="000A1A11">
        <w:t xml:space="preserve">a pair of 3M foam earplugs is roughly 29 dB </w:t>
      </w:r>
      <w:r w:rsidR="00D85117">
        <w:fldChar w:fldCharType="begin"/>
      </w:r>
      <w:r w:rsidR="00503712">
        <w:instrText xml:space="preserve"> ADDIN ZOTERO_ITEM CSL_CITATION {"citationID":"10zhZxrW","properties":{"formattedCitation":"[12]","plainCitation":"[12]","noteIndex":0},"citationItems":[{"id":841,"uris":["http://zotero.org/groups/2649993/items/9V73T66C"],"uri":["http://zotero.org/groups/2649993/items/9V73T66C"],"itemData":{"id":841,"type":"webpage","title":"3M™ Foam Earplugs, Uncorded, 1100, 200 Pairs | B34757 - GLOBALindustrial.ca","URL":"https://www.globalindustrial.ca/p/safety/ears/hearing-protection/3m-tm-foam-ear-plug-1100-1000-case?infoParam.campaignId=T9F&amp;gclid=Cj0KCQiAnKeCBhDPARIsAFDTLTKofaCSRSOCGXsNBSLsiB0u6ew0MKomSMVAN4-ahcbZxk6Z5KNUwWcaArIlEALw_wcB","accessed":{"date-parts":[["2021",3,12]]}}}],"schema":"https://github.com/citation-style-language/schema/raw/master/csl-citation.json"} </w:instrText>
      </w:r>
      <w:r w:rsidR="00D85117">
        <w:fldChar w:fldCharType="separate"/>
      </w:r>
      <w:r w:rsidR="00503712" w:rsidRPr="00503712">
        <w:rPr>
          <w:rFonts w:cs="Calibri"/>
        </w:rPr>
        <w:t>[12]</w:t>
      </w:r>
      <w:r w:rsidR="00D85117">
        <w:fldChar w:fldCharType="end"/>
      </w:r>
      <w:r w:rsidR="000A1A11">
        <w:t>.</w:t>
      </w:r>
    </w:p>
    <w:p w14:paraId="1608D9C7" w14:textId="72337CE4" w:rsidR="00986191" w:rsidRPr="00A741C5" w:rsidRDefault="00986191" w:rsidP="006D6663">
      <w:pPr>
        <w:spacing w:line="360" w:lineRule="auto"/>
      </w:pPr>
      <m:oMath>
        <m:r>
          <w:rPr>
            <w:rFonts w:ascii="Cambria Math" w:hAnsi="Cambria Math"/>
          </w:rPr>
          <m:t>Sound Pressure Level=dBA-</m:t>
        </m:r>
        <m:f>
          <m:fPr>
            <m:ctrlPr>
              <w:rPr>
                <w:rFonts w:ascii="Cambria Math" w:hAnsi="Cambria Math"/>
                <w:i/>
              </w:rPr>
            </m:ctrlPr>
          </m:fPr>
          <m:num>
            <m:r>
              <w:rPr>
                <w:rFonts w:ascii="Cambria Math" w:hAnsi="Cambria Math"/>
              </w:rPr>
              <m:t>NRR-7</m:t>
            </m:r>
          </m:num>
          <m:den>
            <m:r>
              <w:rPr>
                <w:rFonts w:ascii="Cambria Math" w:hAnsi="Cambria Math"/>
              </w:rPr>
              <m:t>2</m:t>
            </m:r>
          </m:den>
        </m:f>
        <m:r>
          <w:rPr>
            <w:rFonts w:ascii="Cambria Math" w:hAnsi="Cambria Math"/>
          </w:rPr>
          <m:t>=102-</m:t>
        </m:r>
        <m:f>
          <m:fPr>
            <m:ctrlPr>
              <w:rPr>
                <w:rFonts w:ascii="Cambria Math" w:hAnsi="Cambria Math"/>
                <w:i/>
              </w:rPr>
            </m:ctrlPr>
          </m:fPr>
          <m:num>
            <m:r>
              <w:rPr>
                <w:rFonts w:ascii="Cambria Math" w:hAnsi="Cambria Math"/>
              </w:rPr>
              <m:t>29-7</m:t>
            </m:r>
          </m:num>
          <m:den>
            <m:r>
              <w:rPr>
                <w:rFonts w:ascii="Cambria Math" w:hAnsi="Cambria Math"/>
              </w:rPr>
              <m:t>2</m:t>
            </m:r>
          </m:den>
        </m:f>
        <m:r>
          <w:rPr>
            <w:rFonts w:ascii="Cambria Math" w:hAnsi="Cambria Math"/>
          </w:rPr>
          <m:t>=91 dBA</m:t>
        </m:r>
      </m:oMath>
      <w:r w:rsidR="00A741C5">
        <w:rPr>
          <w:rFonts w:eastAsiaTheme="minorEastAsia"/>
        </w:rPr>
        <w:tab/>
      </w:r>
      <w:r w:rsidR="00A741C5">
        <w:rPr>
          <w:rFonts w:eastAsiaTheme="minorEastAsia"/>
        </w:rPr>
        <w:tab/>
      </w:r>
      <w:r w:rsidR="00A741C5">
        <w:rPr>
          <w:rFonts w:eastAsiaTheme="minorEastAsia"/>
        </w:rPr>
        <w:tab/>
      </w:r>
      <w:r w:rsidR="00A741C5">
        <w:rPr>
          <w:rFonts w:eastAsiaTheme="minorEastAsia"/>
        </w:rPr>
        <w:tab/>
        <w:t xml:space="preserve">         (2)</w:t>
      </w:r>
    </w:p>
    <w:p w14:paraId="7B27EC3E" w14:textId="6FFD9413" w:rsidR="00112B8B" w:rsidRDefault="00090255" w:rsidP="006D6663">
      <w:pPr>
        <w:spacing w:line="360" w:lineRule="auto"/>
      </w:pPr>
      <w:r>
        <w:t>The reduced value is still above the allowable limits</w:t>
      </w:r>
      <w:r w:rsidR="00436009">
        <w:t xml:space="preserve">, but likely acceptable </w:t>
      </w:r>
      <w:r w:rsidR="0076376D">
        <w:t>given that 102 dBA is experienced only during peak situations.</w:t>
      </w:r>
      <w:r>
        <w:t xml:space="preserve"> Regardless, the maximum permissible time can again be calculated.</w:t>
      </w:r>
    </w:p>
    <w:p w14:paraId="0D4B35A5" w14:textId="618F8538" w:rsidR="00090255" w:rsidRPr="00090255" w:rsidRDefault="00072796" w:rsidP="006D6663">
      <w:pPr>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480</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91-90</m:t>
                        </m:r>
                      </m:num>
                      <m:den>
                        <m:r>
                          <w:rPr>
                            <w:rFonts w:ascii="Cambria Math" w:hAnsi="Cambria Math"/>
                          </w:rPr>
                          <m:t>5</m:t>
                        </m:r>
                      </m:den>
                    </m:f>
                  </m:sup>
                </m:sSup>
              </m:den>
            </m:f>
          </m:e>
        </m:d>
        <m:r>
          <w:rPr>
            <w:rFonts w:ascii="Cambria Math" w:hAnsi="Cambria Math"/>
          </w:rPr>
          <m:t xml:space="preserve">≈7 </m:t>
        </m:r>
        <m:r>
          <w:rPr>
            <w:rFonts w:ascii="Cambria Math" w:hAnsi="Cambria Math"/>
          </w:rPr>
          <m:t>hours</m:t>
        </m:r>
      </m:oMath>
      <w:r w:rsidR="009F23FA">
        <w:rPr>
          <w:rFonts w:eastAsiaTheme="minorEastAsia"/>
        </w:rPr>
        <w:tab/>
      </w:r>
      <w:r w:rsidR="009F23FA">
        <w:rPr>
          <w:rFonts w:eastAsiaTheme="minorEastAsia"/>
        </w:rPr>
        <w:tab/>
      </w:r>
      <w:r w:rsidR="009F23FA">
        <w:rPr>
          <w:rFonts w:eastAsiaTheme="minorEastAsia"/>
        </w:rPr>
        <w:tab/>
      </w:r>
      <w:r w:rsidR="009F23FA">
        <w:rPr>
          <w:rFonts w:eastAsiaTheme="minorEastAsia"/>
        </w:rPr>
        <w:tab/>
      </w:r>
      <w:r w:rsidR="009F23FA">
        <w:rPr>
          <w:rFonts w:eastAsiaTheme="minorEastAsia"/>
        </w:rPr>
        <w:tab/>
      </w:r>
      <w:r w:rsidR="009F23FA">
        <w:rPr>
          <w:rFonts w:eastAsiaTheme="minorEastAsia"/>
        </w:rPr>
        <w:tab/>
      </w:r>
      <w:r w:rsidR="009F23FA">
        <w:rPr>
          <w:rFonts w:eastAsiaTheme="minorEastAsia"/>
        </w:rPr>
        <w:tab/>
      </w:r>
      <w:r w:rsidR="009F23FA">
        <w:rPr>
          <w:rFonts w:eastAsiaTheme="minorEastAsia"/>
        </w:rPr>
        <w:tab/>
      </w:r>
      <w:r w:rsidR="009F23FA">
        <w:rPr>
          <w:rFonts w:eastAsiaTheme="minorEastAsia"/>
        </w:rPr>
        <w:tab/>
        <w:t xml:space="preserve">         (3)</w:t>
      </w:r>
    </w:p>
    <w:p w14:paraId="12903984" w14:textId="681E886F" w:rsidR="00B7579D" w:rsidRDefault="00192C82" w:rsidP="006D6663">
      <w:pPr>
        <w:spacing w:line="360" w:lineRule="auto"/>
      </w:pPr>
      <w:r>
        <w:t xml:space="preserve">Observing these results are frightening, especially for a younger operator planning on </w:t>
      </w:r>
      <w:r w:rsidR="00854FDB">
        <w:t>a lifelong career in the field. A permanent threshold shift would most certainly be expected</w:t>
      </w:r>
      <w:r w:rsidR="0030318B">
        <w:t>, known as noise-induced hearing loss (NIHL)</w:t>
      </w:r>
      <w:r w:rsidR="00854FDB">
        <w:t>. On top of this</w:t>
      </w:r>
      <w:r w:rsidR="00930C6C">
        <w:t xml:space="preserve">, conversation with a listener inside the cabin, or across the radio network would be </w:t>
      </w:r>
      <w:r w:rsidR="002B2DA9">
        <w:t>incredibly difficult and require continual shouting.</w:t>
      </w:r>
      <w:r w:rsidR="00095160">
        <w:t xml:space="preserve"> </w:t>
      </w:r>
      <w:r w:rsidR="002D0BF0">
        <w:t>Lastly</w:t>
      </w:r>
      <w:r w:rsidR="00095160">
        <w:t xml:space="preserve">, system alarms and </w:t>
      </w:r>
      <w:r w:rsidR="006343A6">
        <w:t xml:space="preserve">other </w:t>
      </w:r>
      <w:r w:rsidR="00095160">
        <w:t>vehicle</w:t>
      </w:r>
      <w:r w:rsidR="006343A6">
        <w:t xml:space="preserve"> horns</w:t>
      </w:r>
      <w:r w:rsidR="00095160">
        <w:t xml:space="preserve"> would </w:t>
      </w:r>
      <w:r w:rsidR="00172AEB">
        <w:t>likely b</w:t>
      </w:r>
      <w:r w:rsidR="006343A6">
        <w:t xml:space="preserve">lend in with the perceived noise, making them </w:t>
      </w:r>
      <w:r w:rsidR="002251A0">
        <w:t xml:space="preserve">challenging to </w:t>
      </w:r>
      <w:r w:rsidR="00A047E2">
        <w:t>hear.</w:t>
      </w:r>
      <w:r w:rsidR="00E14E8A">
        <w:t xml:space="preserve"> </w:t>
      </w:r>
      <w:r w:rsidR="0088565A">
        <w:t>Ideally, some form of further noise reduction is required atop the use of traditional earplugs.</w:t>
      </w:r>
    </w:p>
    <w:p w14:paraId="77D6D71C" w14:textId="15E3C3F8" w:rsidR="00B3240C" w:rsidRDefault="00A047E2" w:rsidP="00DC0BDD">
      <w:pPr>
        <w:spacing w:line="360" w:lineRule="auto"/>
      </w:pPr>
      <w:r>
        <w:t xml:space="preserve">A study was performed </w:t>
      </w:r>
      <w:r w:rsidR="00D60E3E">
        <w:t xml:space="preserve">across the United States where the cabin noise of </w:t>
      </w:r>
      <w:r w:rsidR="00DC0BDD">
        <w:t xml:space="preserve">haul trucks at 117 mine sites were sampled and assessed </w:t>
      </w:r>
      <w:r w:rsidR="00D85117">
        <w:fldChar w:fldCharType="begin"/>
      </w:r>
      <w:r w:rsidR="00503712">
        <w:instrText xml:space="preserve"> ADDIN ZOTERO_ITEM CSL_CITATION {"citationID":"Sa8RPIgS","properties":{"formattedCitation":"[13]","plainCitation":"[13]","noteIndex":0},"citationItems":[{"id":843,"uris":["http://zotero.org/groups/2649993/items/UJRABYMF"],"uri":["http://zotero.org/groups/2649993/items/UJRABYMF"],"itemData":{"id":843,"type":"article","publisher":"Pittsburgh Research Laboratory, NIOSH","title":"Mining Haul Truck Cab Noise: An Evaluation of Three Acoustical Environments","URL":"https://www.cdc.gov/niosh/mining/UserFiles/works/pdfs/mhtcna.pdf","author":[{"family":"Bealko","given":"S.B."}],"accessed":{"date-parts":[["2021",3,10]]}}}],"schema":"https://github.com/citation-style-language/schema/raw/master/csl-citation.json"} </w:instrText>
      </w:r>
      <w:r w:rsidR="00D85117">
        <w:fldChar w:fldCharType="separate"/>
      </w:r>
      <w:r w:rsidR="00503712" w:rsidRPr="00503712">
        <w:rPr>
          <w:rFonts w:cs="Calibri"/>
        </w:rPr>
        <w:t>[13]</w:t>
      </w:r>
      <w:r w:rsidR="00D85117">
        <w:fldChar w:fldCharType="end"/>
      </w:r>
      <w:r w:rsidR="00DC0BDD">
        <w:t>.</w:t>
      </w:r>
      <w:r w:rsidR="00A35471">
        <w:t xml:space="preserve"> Across the entire investigation, greater than 90% of equipment exceeded the </w:t>
      </w:r>
      <w:r w:rsidR="00495069">
        <w:t>permissible exposure limit (PEL)</w:t>
      </w:r>
      <w:r w:rsidR="00A03040">
        <w:t>.</w:t>
      </w:r>
      <w:r w:rsidR="00A03046">
        <w:t xml:space="preserve"> The largest source of noise </w:t>
      </w:r>
      <w:r w:rsidR="00883239">
        <w:t>was</w:t>
      </w:r>
      <w:r w:rsidR="00A03046">
        <w:t xml:space="preserve"> generally the engine, which</w:t>
      </w:r>
      <w:r w:rsidR="00CA1957">
        <w:t xml:space="preserve"> </w:t>
      </w:r>
      <w:r w:rsidR="00DC3AC3">
        <w:t xml:space="preserve">radiated </w:t>
      </w:r>
      <w:r w:rsidR="00883239">
        <w:t xml:space="preserve">sound </w:t>
      </w:r>
      <w:r w:rsidR="00DC3AC3">
        <w:t xml:space="preserve">by the exhaust, intake, and cooling fan. However, there are also other sources of noise such as the transmission, high-speed </w:t>
      </w:r>
      <w:r w:rsidR="001A147D">
        <w:t>powertrain,</w:t>
      </w:r>
      <w:r w:rsidR="00DC3AC3">
        <w:t xml:space="preserve"> or the hydraulic system.</w:t>
      </w:r>
      <w:r w:rsidR="002553B0">
        <w:t xml:space="preserve"> The two regions</w:t>
      </w:r>
      <w:r w:rsidR="00B3240C">
        <w:t xml:space="preserve"> to apply noise control</w:t>
      </w:r>
      <w:r w:rsidR="002553B0">
        <w:t xml:space="preserve">, other than at the receiver, </w:t>
      </w:r>
      <w:r w:rsidR="00693845">
        <w:t>are at the source or along the</w:t>
      </w:r>
      <w:r w:rsidR="00B3240C">
        <w:t xml:space="preserve"> transmission</w:t>
      </w:r>
      <w:r w:rsidR="00693845">
        <w:t xml:space="preserve"> path. </w:t>
      </w:r>
      <w:r w:rsidR="0047364A">
        <w:t xml:space="preserve">Speaking </w:t>
      </w:r>
      <w:r w:rsidR="00E2765A">
        <w:t>in terms of the</w:t>
      </w:r>
      <w:r w:rsidR="0047364A">
        <w:t xml:space="preserve"> </w:t>
      </w:r>
      <w:r w:rsidR="00E2765A">
        <w:t>‘</w:t>
      </w:r>
      <w:r w:rsidR="0047364A">
        <w:t>source</w:t>
      </w:r>
      <w:r w:rsidR="00E2765A">
        <w:t>’</w:t>
      </w:r>
      <w:r w:rsidR="0047364A">
        <w:t xml:space="preserve">, one can use mufflers, </w:t>
      </w:r>
      <w:r w:rsidR="00495069">
        <w:t>gaskets,</w:t>
      </w:r>
      <w:r w:rsidR="00E2765A">
        <w:t xml:space="preserve"> or an enclosure to control emitted noise. </w:t>
      </w:r>
      <w:r w:rsidR="002D0D30">
        <w:t>Along the path,</w:t>
      </w:r>
      <w:r w:rsidR="00985939">
        <w:t xml:space="preserve"> practices include the addition of barriers, </w:t>
      </w:r>
      <w:r w:rsidR="00CF5D6F">
        <w:t xml:space="preserve">dampers, or </w:t>
      </w:r>
      <w:r w:rsidR="00985939">
        <w:t xml:space="preserve">sound absorbent material </w:t>
      </w:r>
      <w:r w:rsidR="00985939">
        <w:lastRenderedPageBreak/>
        <w:t>surrounding the cabin</w:t>
      </w:r>
      <w:r w:rsidR="00CF5D6F">
        <w:t xml:space="preserve">. This would typically be a soft and porous material such as flexible polyurethane foam. </w:t>
      </w:r>
      <w:r w:rsidR="00A54679">
        <w:t>Returning to the study results, c</w:t>
      </w:r>
      <w:r w:rsidR="00F54958">
        <w:t xml:space="preserve">abins with these practices </w:t>
      </w:r>
      <w:r w:rsidR="00C33DAE">
        <w:t>already implemented</w:t>
      </w:r>
      <w:r w:rsidR="00F54958">
        <w:t xml:space="preserve"> were classified as ‘newer-style’. The sample population consisted of 26 </w:t>
      </w:r>
      <w:r w:rsidR="00495069">
        <w:t xml:space="preserve">pieces of machinery, all of which </w:t>
      </w:r>
      <w:r w:rsidR="00A54679">
        <w:t xml:space="preserve">measured </w:t>
      </w:r>
      <w:r w:rsidR="00495069">
        <w:t>cabin sound pressure level</w:t>
      </w:r>
      <w:r w:rsidR="00A54679">
        <w:t xml:space="preserve">s </w:t>
      </w:r>
      <w:r w:rsidR="00495069">
        <w:t xml:space="preserve">beneath the </w:t>
      </w:r>
      <w:r w:rsidR="00A54679">
        <w:t xml:space="preserve">90 dBA </w:t>
      </w:r>
      <w:r w:rsidR="00495069">
        <w:t>PEL.</w:t>
      </w:r>
      <w:r w:rsidR="00CF5D6F">
        <w:t xml:space="preserve"> </w:t>
      </w:r>
      <w:r w:rsidR="004146A7">
        <w:t xml:space="preserve">A mean of 67.7 dB was measured with a standard deviation of 16.2 dB. </w:t>
      </w:r>
      <w:r w:rsidR="00780118">
        <w:t xml:space="preserve">Therefore, it is reasonable to state that the updated cabin model should apply </w:t>
      </w:r>
      <w:r w:rsidR="00171E83">
        <w:t>the above-mentioned methods such that the exposure level</w:t>
      </w:r>
      <w:r w:rsidR="00B673E0">
        <w:t xml:space="preserve"> can be </w:t>
      </w:r>
      <w:r w:rsidR="00171E83">
        <w:t>reduced</w:t>
      </w:r>
      <w:r w:rsidR="00B673E0">
        <w:t xml:space="preserve"> to a more appropriate level</w:t>
      </w:r>
      <w:r w:rsidR="00171E83">
        <w:t>.</w:t>
      </w:r>
      <w:r w:rsidR="00DF5D31">
        <w:t xml:space="preserve"> Other </w:t>
      </w:r>
      <w:r w:rsidR="00B85491">
        <w:t xml:space="preserve">methods of reduction, as mentioned by a graduate student from Queen’s, would be to </w:t>
      </w:r>
      <w:r w:rsidR="00F41F80">
        <w:t>reduce the radiator fan speed, avoid engine ignition frequency from cab acoustic modes, use thicker steel plating for the floor, reduce cabin leaks, or to use laminated glass for the enclosure windows.</w:t>
      </w:r>
    </w:p>
    <w:p w14:paraId="404951FB" w14:textId="3771A757" w:rsidR="00C957CB" w:rsidRPr="00C957CB" w:rsidRDefault="00C957CB" w:rsidP="00C957CB">
      <w:pPr>
        <w:pStyle w:val="Heading3"/>
      </w:pPr>
      <w:bookmarkStart w:id="28" w:name="_Toc66440957"/>
      <w:r>
        <w:t>Lighting Analysis</w:t>
      </w:r>
      <w:bookmarkEnd w:id="28"/>
    </w:p>
    <w:p w14:paraId="0CD4EC23" w14:textId="59E10A21" w:rsidR="00C957CB" w:rsidRDefault="002F5BFD" w:rsidP="00DF5EF6">
      <w:pPr>
        <w:spacing w:line="360" w:lineRule="auto"/>
      </w:pPr>
      <w:r>
        <w:t>The final portion of design work for the cabin involved an analysis of the required lighting.</w:t>
      </w:r>
      <w:r w:rsidR="0051521D">
        <w:t xml:space="preserve"> During</w:t>
      </w:r>
      <w:r w:rsidR="00DF5EF6">
        <w:t xml:space="preserve"> daylight hours it was reported that natural lighting was sufficient to see all of working surfaces and controls.</w:t>
      </w:r>
      <w:r w:rsidR="00005171">
        <w:t xml:space="preserve"> However, when operating </w:t>
      </w:r>
      <w:r w:rsidR="00351FD5">
        <w:t xml:space="preserve">amid a nightshift, many operators complained of the poor cabin lighting quality and </w:t>
      </w:r>
      <w:r w:rsidR="006F061C">
        <w:t>would agree that an improved system would be beneficial.</w:t>
      </w:r>
      <w:r w:rsidR="00754CB7">
        <w:t xml:space="preserve"> A straightforward analysis was performed to determine the optimal lamp to illuminate the cabin.</w:t>
      </w:r>
    </w:p>
    <w:p w14:paraId="294E6F1A" w14:textId="214AEC8F" w:rsidR="00754CB7" w:rsidRDefault="0080193C" w:rsidP="00DF5EF6">
      <w:pPr>
        <w:spacing w:line="360" w:lineRule="auto"/>
      </w:pPr>
      <w:r>
        <w:t xml:space="preserve">Given that only occasional visual tasks are performed within the environment, </w:t>
      </w:r>
      <w:r w:rsidR="00A1629D">
        <w:t>the cabin would likely fall under a Category C interior space with a suggested illuminance range of 100-200 lux.</w:t>
      </w:r>
      <w:r w:rsidR="007C57BD">
        <w:t xml:space="preserve"> Designing for an individual under the age of 40, the lower of the </w:t>
      </w:r>
      <w:r w:rsidR="008E189A">
        <w:t>threshold c</w:t>
      </w:r>
      <w:r w:rsidR="000A259E">
        <w:t>ould</w:t>
      </w:r>
      <w:r w:rsidR="008E189A">
        <w:t xml:space="preserve"> be used.</w:t>
      </w:r>
      <w:r w:rsidR="00980D8A">
        <w:t xml:space="preserve"> From here, the luminous intensity (cd) </w:t>
      </w:r>
      <w:r w:rsidR="00882F8C">
        <w:t>was</w:t>
      </w:r>
      <w:r w:rsidR="00980D8A">
        <w:t xml:space="preserve"> found </w:t>
      </w:r>
      <w:r w:rsidR="00654176">
        <w:t>using a work surface to light distance of</w:t>
      </w:r>
      <w:r w:rsidR="00AA6A76">
        <w:t xml:space="preserve"> 97.1 centimeters. This correspond</w:t>
      </w:r>
      <w:r w:rsidR="00882F8C">
        <w:t>ed</w:t>
      </w:r>
      <w:r w:rsidR="00AA6A76">
        <w:t xml:space="preserve"> to the center console controls which are the ‘worst-case’ scenario and</w:t>
      </w:r>
      <w:r w:rsidR="001C2FC9">
        <w:t xml:space="preserve"> should be dealt with primarily. </w:t>
      </w:r>
    </w:p>
    <w:p w14:paraId="011C864D" w14:textId="12BAB8AF" w:rsidR="00FE3144" w:rsidRPr="00FE3144" w:rsidRDefault="001C2FC9" w:rsidP="00DF5EF6">
      <w:pPr>
        <w:spacing w:line="360" w:lineRule="auto"/>
        <w:rPr>
          <w:rFonts w:eastAsiaTheme="minorEastAsia"/>
        </w:rPr>
      </w:pPr>
      <m:oMath>
        <m:r>
          <w:rPr>
            <w:rFonts w:ascii="Cambria Math" w:hAnsi="Cambria Math"/>
          </w:rPr>
          <m:t xml:space="preserve">Luminous Intensity </m:t>
        </m:r>
        <m:d>
          <m:dPr>
            <m:ctrlPr>
              <w:rPr>
                <w:rFonts w:ascii="Cambria Math" w:hAnsi="Cambria Math"/>
                <w:i/>
              </w:rPr>
            </m:ctrlPr>
          </m:dPr>
          <m:e>
            <m:r>
              <w:rPr>
                <w:rFonts w:ascii="Cambria Math" w:hAnsi="Cambria Math"/>
              </w:rPr>
              <m:t>cd</m:t>
            </m:r>
          </m:e>
        </m:d>
        <m:r>
          <w:rPr>
            <w:rFonts w:ascii="Cambria Math" w:hAnsi="Cambria Math"/>
          </w:rPr>
          <m:t xml:space="preserve">=Illuminance </m:t>
        </m:r>
        <m:d>
          <m:dPr>
            <m:ctrlPr>
              <w:rPr>
                <w:rFonts w:ascii="Cambria Math" w:hAnsi="Cambria Math"/>
                <w:i/>
              </w:rPr>
            </m:ctrlPr>
          </m:dPr>
          <m:e>
            <m:r>
              <w:rPr>
                <w:rFonts w:ascii="Cambria Math" w:hAnsi="Cambria Math"/>
              </w:rPr>
              <m:t>lx</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oMath>
      <w:r w:rsidR="00FE3144">
        <w:rPr>
          <w:rFonts w:eastAsiaTheme="minorEastAsia"/>
        </w:rPr>
        <w:tab/>
      </w:r>
      <w:r w:rsidR="00FE3144">
        <w:rPr>
          <w:rFonts w:eastAsiaTheme="minorEastAsia"/>
        </w:rPr>
        <w:tab/>
      </w:r>
      <w:r w:rsidR="00FE3144">
        <w:rPr>
          <w:rFonts w:eastAsiaTheme="minorEastAsia"/>
        </w:rPr>
        <w:tab/>
      </w:r>
      <w:r w:rsidR="00FE3144">
        <w:rPr>
          <w:rFonts w:eastAsiaTheme="minorEastAsia"/>
        </w:rPr>
        <w:tab/>
      </w:r>
      <w:r w:rsidR="00FE3144">
        <w:rPr>
          <w:rFonts w:eastAsiaTheme="minorEastAsia"/>
        </w:rPr>
        <w:tab/>
      </w:r>
      <w:r w:rsidR="00FE3144">
        <w:rPr>
          <w:rFonts w:eastAsiaTheme="minorEastAsia"/>
        </w:rPr>
        <w:tab/>
        <w:t xml:space="preserve">         (4)</w:t>
      </w:r>
    </w:p>
    <w:p w14:paraId="07967EC6" w14:textId="072DB01C" w:rsidR="00200B13" w:rsidRDefault="00FE3144" w:rsidP="00200B13">
      <w:pPr>
        <w:spacing w:line="360" w:lineRule="auto"/>
        <w:rPr>
          <w:rFonts w:eastAsiaTheme="minorEastAsia"/>
        </w:rPr>
      </w:pPr>
      <m:oMath>
        <m:r>
          <w:rPr>
            <w:rFonts w:ascii="Cambria Math" w:hAnsi="Cambria Math"/>
          </w:rPr>
          <m:t xml:space="preserve">Luminous Intensity </m:t>
        </m:r>
        <m:d>
          <m:dPr>
            <m:ctrlPr>
              <w:rPr>
                <w:rFonts w:ascii="Cambria Math" w:hAnsi="Cambria Math"/>
                <w:i/>
              </w:rPr>
            </m:ctrlPr>
          </m:dPr>
          <m:e>
            <m:r>
              <w:rPr>
                <w:rFonts w:ascii="Cambria Math" w:hAnsi="Cambria Math"/>
              </w:rPr>
              <m:t>cd</m:t>
            </m:r>
          </m:e>
        </m:d>
        <m:r>
          <w:rPr>
            <w:rFonts w:ascii="Cambria Math" w:hAnsi="Cambria Math"/>
          </w:rPr>
          <m:t>=100 lx*</m:t>
        </m:r>
        <m:sSup>
          <m:sSupPr>
            <m:ctrlPr>
              <w:rPr>
                <w:rFonts w:ascii="Cambria Math" w:hAnsi="Cambria Math"/>
                <w:i/>
              </w:rPr>
            </m:ctrlPr>
          </m:sSupPr>
          <m:e>
            <m:d>
              <m:dPr>
                <m:ctrlPr>
                  <w:rPr>
                    <w:rFonts w:ascii="Cambria Math" w:hAnsi="Cambria Math"/>
                    <w:i/>
                  </w:rPr>
                </m:ctrlPr>
              </m:dPr>
              <m:e>
                <m:r>
                  <w:rPr>
                    <w:rFonts w:ascii="Cambria Math" w:hAnsi="Cambria Math"/>
                  </w:rPr>
                  <m:t>0.971 m</m:t>
                </m:r>
              </m:e>
            </m:d>
          </m:e>
          <m:sup>
            <m:r>
              <w:rPr>
                <w:rFonts w:ascii="Cambria Math" w:hAnsi="Cambria Math"/>
              </w:rPr>
              <m:t>2</m:t>
            </m:r>
          </m:sup>
        </m:sSup>
        <m:r>
          <w:rPr>
            <w:rFonts w:ascii="Cambria Math" w:hAnsi="Cambria Math"/>
          </w:rPr>
          <m:t>=94.28 cd=1185.1 lumens</m:t>
        </m:r>
      </m:oMath>
      <w:r w:rsidR="00994834">
        <w:rPr>
          <w:rFonts w:eastAsiaTheme="minorEastAsia"/>
        </w:rPr>
        <w:t xml:space="preserve">                     </w:t>
      </w:r>
    </w:p>
    <w:p w14:paraId="7EC9D87E" w14:textId="02AA40E4" w:rsidR="00200B13" w:rsidRDefault="00C84967" w:rsidP="00200B13">
      <w:pPr>
        <w:spacing w:line="360" w:lineRule="auto"/>
        <w:rPr>
          <w:rFonts w:eastAsiaTheme="minorEastAsia"/>
        </w:rPr>
      </w:pPr>
      <w:r>
        <w:rPr>
          <w:rFonts w:eastAsiaTheme="minorEastAsia"/>
        </w:rPr>
        <w:t xml:space="preserve">The </w:t>
      </w:r>
      <w:r w:rsidR="00C25002">
        <w:rPr>
          <w:rFonts w:eastAsiaTheme="minorEastAsia"/>
        </w:rPr>
        <w:t>required luminance c</w:t>
      </w:r>
      <w:r w:rsidR="00882F8C">
        <w:rPr>
          <w:rFonts w:eastAsiaTheme="minorEastAsia"/>
        </w:rPr>
        <w:t>ould</w:t>
      </w:r>
      <w:r w:rsidR="00C25002">
        <w:rPr>
          <w:rFonts w:eastAsiaTheme="minorEastAsia"/>
        </w:rPr>
        <w:t xml:space="preserve"> then also be calculated by dividing the required intensity</w:t>
      </w:r>
      <w:r w:rsidR="0024712B">
        <w:rPr>
          <w:rFonts w:eastAsiaTheme="minorEastAsia"/>
        </w:rPr>
        <w:t xml:space="preserve"> (candela) by the area of the room (meters squares).</w:t>
      </w:r>
      <w:r w:rsidR="006A4ACF">
        <w:rPr>
          <w:rFonts w:eastAsiaTheme="minorEastAsia"/>
        </w:rPr>
        <w:t xml:space="preserve"> Using the assembled CAD model, the area was estimated to be </w:t>
      </w:r>
      <w:r w:rsidR="003B30DB">
        <w:rPr>
          <w:rFonts w:eastAsiaTheme="minorEastAsia"/>
        </w:rPr>
        <w:t xml:space="preserve">0.833 meters by 1.56 meters, or </w:t>
      </w:r>
      <w:r w:rsidR="00DF2443">
        <w:rPr>
          <w:rFonts w:eastAsiaTheme="minorEastAsia"/>
        </w:rPr>
        <w:t>1.3 meters</w:t>
      </w:r>
      <w:r w:rsidR="00DF2443">
        <w:rPr>
          <w:rFonts w:eastAsiaTheme="minorEastAsia"/>
          <w:vertAlign w:val="superscript"/>
        </w:rPr>
        <w:t>2</w:t>
      </w:r>
      <w:r w:rsidR="00DF2443">
        <w:rPr>
          <w:rFonts w:eastAsiaTheme="minorEastAsia"/>
        </w:rPr>
        <w:t>.</w:t>
      </w:r>
    </w:p>
    <w:p w14:paraId="716B962E" w14:textId="46363A17" w:rsidR="00DF2443" w:rsidRDefault="007F79F9" w:rsidP="00200B13">
      <w:pPr>
        <w:spacing w:line="360" w:lineRule="auto"/>
        <w:rPr>
          <w:rFonts w:eastAsiaTheme="minorEastAsia"/>
        </w:rPr>
      </w:pPr>
      <m:oMath>
        <m:r>
          <w:rPr>
            <w:rFonts w:ascii="Cambria Math" w:hAnsi="Cambria Math"/>
          </w:rPr>
          <m:t>Luminance=</m:t>
        </m:r>
        <m:f>
          <m:fPr>
            <m:ctrlPr>
              <w:rPr>
                <w:rFonts w:ascii="Cambria Math" w:hAnsi="Cambria Math"/>
                <w:i/>
              </w:rPr>
            </m:ctrlPr>
          </m:fPr>
          <m:num>
            <m:r>
              <w:rPr>
                <w:rFonts w:ascii="Cambria Math" w:hAnsi="Cambria Math"/>
              </w:rPr>
              <m:t>Luminous Intensity</m:t>
            </m:r>
          </m:num>
          <m:den>
            <m:r>
              <w:rPr>
                <w:rFonts w:ascii="Cambria Math" w:hAnsi="Cambria Math"/>
              </w:rPr>
              <m:t>Area of Room</m:t>
            </m:r>
          </m:den>
        </m:f>
        <m:r>
          <w:rPr>
            <w:rFonts w:ascii="Cambria Math" w:hAnsi="Cambria Math"/>
          </w:rPr>
          <m:t>=</m:t>
        </m:r>
        <m:f>
          <m:fPr>
            <m:ctrlPr>
              <w:rPr>
                <w:rFonts w:ascii="Cambria Math" w:hAnsi="Cambria Math"/>
                <w:i/>
              </w:rPr>
            </m:ctrlPr>
          </m:fPr>
          <m:num>
            <m:r>
              <w:rPr>
                <w:rFonts w:ascii="Cambria Math" w:hAnsi="Cambria Math"/>
              </w:rPr>
              <m:t>94.28 cd</m:t>
            </m:r>
          </m:num>
          <m:den>
            <m:r>
              <w:rPr>
                <w:rFonts w:ascii="Cambria Math" w:hAnsi="Cambria Math"/>
              </w:rPr>
              <m:t xml:space="preserve">1.3 </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=72.52</m:t>
        </m:r>
        <m:f>
          <m:fPr>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A9463D">
        <w:rPr>
          <w:rFonts w:eastAsiaTheme="minorEastAsia"/>
        </w:rPr>
        <w:tab/>
      </w:r>
      <w:r w:rsidR="00A9463D">
        <w:rPr>
          <w:rFonts w:eastAsiaTheme="minorEastAsia"/>
        </w:rPr>
        <w:tab/>
      </w:r>
      <w:r w:rsidR="00A9463D">
        <w:rPr>
          <w:rFonts w:eastAsiaTheme="minorEastAsia"/>
        </w:rPr>
        <w:tab/>
      </w:r>
      <w:r w:rsidR="00A9463D">
        <w:rPr>
          <w:rFonts w:eastAsiaTheme="minorEastAsia"/>
        </w:rPr>
        <w:tab/>
      </w:r>
      <w:r w:rsidR="00A9463D">
        <w:rPr>
          <w:rFonts w:eastAsiaTheme="minorEastAsia"/>
        </w:rPr>
        <w:tab/>
      </w:r>
      <w:r w:rsidR="00A9463D">
        <w:rPr>
          <w:rFonts w:eastAsiaTheme="minorEastAsia"/>
        </w:rPr>
        <w:tab/>
        <w:t xml:space="preserve">         (5)</w:t>
      </w:r>
    </w:p>
    <w:p w14:paraId="718BBCD2" w14:textId="1EDABF11" w:rsidR="009373CC" w:rsidRPr="009373CC" w:rsidRDefault="00BA38C6" w:rsidP="00200B13">
      <w:pPr>
        <w:spacing w:line="360" w:lineRule="auto"/>
        <w:rPr>
          <w:rFonts w:eastAsiaTheme="minorEastAsia"/>
        </w:rPr>
      </w:pPr>
      <w:r>
        <w:rPr>
          <w:rFonts w:eastAsiaTheme="minorEastAsia"/>
        </w:rPr>
        <w:t xml:space="preserve">Seeing that a wide range of colors will be present throughout the cabin, and not wanting to </w:t>
      </w:r>
      <w:r w:rsidR="009373CC">
        <w:rPr>
          <w:rFonts w:eastAsiaTheme="minorEastAsia"/>
        </w:rPr>
        <w:t>‘gray-out’ any of which, a deluxe cool-white lamp will be used</w:t>
      </w:r>
      <w:r w:rsidR="00A66E71">
        <w:rPr>
          <w:rFonts w:eastAsiaTheme="minorEastAsia"/>
        </w:rPr>
        <w:t>. These bulbs have a color temperature of 4</w:t>
      </w:r>
      <w:r w:rsidR="00692C13">
        <w:rPr>
          <w:rFonts w:eastAsiaTheme="minorEastAsia"/>
        </w:rPr>
        <w:t>1</w:t>
      </w:r>
      <w:r w:rsidR="00A66E71">
        <w:rPr>
          <w:rFonts w:eastAsiaTheme="minorEastAsia"/>
        </w:rPr>
        <w:t>00 K and</w:t>
      </w:r>
      <w:r w:rsidR="00692C13">
        <w:rPr>
          <w:rFonts w:eastAsiaTheme="minorEastAsia"/>
        </w:rPr>
        <w:t xml:space="preserve"> a</w:t>
      </w:r>
      <w:r w:rsidR="00A66E71">
        <w:rPr>
          <w:rFonts w:eastAsiaTheme="minorEastAsia"/>
        </w:rPr>
        <w:t xml:space="preserve"> color rendering index (CRI) of 89.</w:t>
      </w:r>
      <w:r w:rsidR="00822D82">
        <w:rPr>
          <w:rFonts w:eastAsiaTheme="minorEastAsia"/>
        </w:rPr>
        <w:t xml:space="preserve"> With these, the ideal lumens output is 2950.</w:t>
      </w:r>
      <w:r w:rsidR="00371092">
        <w:rPr>
          <w:rFonts w:eastAsiaTheme="minorEastAsia"/>
        </w:rPr>
        <w:t xml:space="preserve"> Comparing to the </w:t>
      </w:r>
      <w:r w:rsidR="00371092">
        <w:rPr>
          <w:rFonts w:eastAsiaTheme="minorEastAsia"/>
        </w:rPr>
        <w:lastRenderedPageBreak/>
        <w:t xml:space="preserve">desired luminous intensity, </w:t>
      </w:r>
      <w:r w:rsidR="00BC126D">
        <w:rPr>
          <w:rFonts w:eastAsiaTheme="minorEastAsia"/>
        </w:rPr>
        <w:t>one of these bulbs</w:t>
      </w:r>
      <w:r w:rsidR="002A1F91">
        <w:rPr>
          <w:rFonts w:eastAsiaTheme="minorEastAsia"/>
        </w:rPr>
        <w:t xml:space="preserve"> </w:t>
      </w:r>
      <w:r w:rsidR="00BC126D">
        <w:rPr>
          <w:rFonts w:eastAsiaTheme="minorEastAsia"/>
        </w:rPr>
        <w:t>centrally mounted will e</w:t>
      </w:r>
      <w:r w:rsidR="002A1F91">
        <w:rPr>
          <w:rFonts w:eastAsiaTheme="minorEastAsia"/>
        </w:rPr>
        <w:t>ffortlessly illuminate the environment.</w:t>
      </w:r>
      <w:r w:rsidR="00617A7B">
        <w:rPr>
          <w:rFonts w:eastAsiaTheme="minorEastAsia"/>
        </w:rPr>
        <w:t xml:space="preserve"> During a nightshift</w:t>
      </w:r>
      <w:r w:rsidR="009436E1">
        <w:rPr>
          <w:rFonts w:eastAsiaTheme="minorEastAsia"/>
        </w:rPr>
        <w:t>,</w:t>
      </w:r>
      <w:r w:rsidR="00617A7B">
        <w:rPr>
          <w:rFonts w:eastAsiaTheme="minorEastAsia"/>
        </w:rPr>
        <w:t xml:space="preserve"> an operator could toggle </w:t>
      </w:r>
      <w:r w:rsidR="009436E1">
        <w:rPr>
          <w:rFonts w:eastAsiaTheme="minorEastAsia"/>
        </w:rPr>
        <w:t>the</w:t>
      </w:r>
      <w:r w:rsidR="00617A7B">
        <w:rPr>
          <w:rFonts w:eastAsiaTheme="minorEastAsia"/>
        </w:rPr>
        <w:t xml:space="preserve"> lamp and expect to </w:t>
      </w:r>
      <w:r w:rsidR="009436E1">
        <w:rPr>
          <w:rFonts w:eastAsiaTheme="minorEastAsia"/>
        </w:rPr>
        <w:t>see all of the interior controls effectively.</w:t>
      </w:r>
    </w:p>
    <w:p w14:paraId="551D9EF1" w14:textId="75242B1A" w:rsidR="006D57D4" w:rsidRDefault="006D57D4" w:rsidP="006D57D4">
      <w:pPr>
        <w:pStyle w:val="Heading1"/>
      </w:pPr>
      <w:bookmarkStart w:id="29" w:name="_Toc66440958"/>
      <w:r>
        <w:t>Conclusion</w:t>
      </w:r>
      <w:bookmarkEnd w:id="29"/>
    </w:p>
    <w:p w14:paraId="41E2953C" w14:textId="399E43F1" w:rsidR="006D57D4" w:rsidRDefault="003A05D1" w:rsidP="003A05D1">
      <w:pPr>
        <w:pStyle w:val="Heading3"/>
      </w:pPr>
      <w:bookmarkStart w:id="30" w:name="_Toc66440959"/>
      <w:r>
        <w:t>Design Process Overview</w:t>
      </w:r>
      <w:bookmarkEnd w:id="30"/>
    </w:p>
    <w:p w14:paraId="06023AAE" w14:textId="567B78BF" w:rsidR="00BB6C13" w:rsidRDefault="00002DC0" w:rsidP="00464E6B">
      <w:pPr>
        <w:spacing w:line="360" w:lineRule="auto"/>
      </w:pPr>
      <w:r>
        <w:t>Reviewing the design</w:t>
      </w:r>
      <w:r w:rsidR="00DE02AF">
        <w:t xml:space="preserve"> practice</w:t>
      </w:r>
      <w:r>
        <w:t xml:space="preserve"> </w:t>
      </w:r>
      <w:r w:rsidR="00FA3485">
        <w:t xml:space="preserve">applied </w:t>
      </w:r>
      <w:r>
        <w:t>reveals that the</w:t>
      </w:r>
      <w:r w:rsidR="00622838">
        <w:t xml:space="preserve"> project developed in a manner </w:t>
      </w:r>
      <w:r w:rsidR="000F45D3">
        <w:t xml:space="preserve">inordinately similar to </w:t>
      </w:r>
      <w:r w:rsidR="00D00410">
        <w:t xml:space="preserve">a typical “Engineering Design Process”. Over the course of </w:t>
      </w:r>
      <w:r w:rsidR="006C526F">
        <w:t xml:space="preserve">several </w:t>
      </w:r>
      <w:r w:rsidR="00D00410">
        <w:t>summers working in a mining environment</w:t>
      </w:r>
      <w:r w:rsidR="006C526F">
        <w:t>,</w:t>
      </w:r>
      <w:r w:rsidR="00D00410">
        <w:t xml:space="preserve"> </w:t>
      </w:r>
      <w:r w:rsidR="00015A26">
        <w:t xml:space="preserve">many complaints were voiced towards the extended use of outdated equipment. </w:t>
      </w:r>
      <w:r w:rsidR="006861D6">
        <w:t>Weighing this, along with the knowledge of an older style fleet of haul truck</w:t>
      </w:r>
      <w:r w:rsidR="00E73D5C">
        <w:t>s</w:t>
      </w:r>
      <w:r w:rsidR="006861D6">
        <w:t xml:space="preserve"> at a local </w:t>
      </w:r>
      <w:r w:rsidR="00E73D5C">
        <w:t>site</w:t>
      </w:r>
      <w:r w:rsidR="006861D6">
        <w:t>,</w:t>
      </w:r>
      <w:r w:rsidR="00E73D5C">
        <w:t xml:space="preserve"> defined a clear problem </w:t>
      </w:r>
      <w:r w:rsidR="00464E6B">
        <w:t xml:space="preserve">to be analyzed. From here, background research was </w:t>
      </w:r>
      <w:r w:rsidR="00A3740A">
        <w:t xml:space="preserve">then </w:t>
      </w:r>
      <w:r w:rsidR="00464E6B">
        <w:t>collected to further understand the user interaction</w:t>
      </w:r>
      <w:r w:rsidR="00A3740A">
        <w:t>/</w:t>
      </w:r>
      <w:r w:rsidR="00464E6B">
        <w:t>control of the equipment</w:t>
      </w:r>
      <w:r w:rsidR="00A3740A">
        <w:t xml:space="preserve"> and the ergonomic issues present</w:t>
      </w:r>
      <w:r w:rsidR="00464E6B">
        <w:t>. This</w:t>
      </w:r>
      <w:r w:rsidR="00D32E60">
        <w:t xml:space="preserve"> </w:t>
      </w:r>
      <w:r w:rsidR="00A3740A">
        <w:t xml:space="preserve">information </w:t>
      </w:r>
      <w:r w:rsidR="00D32E60">
        <w:t>was sourced both from field-level knowledge</w:t>
      </w:r>
      <w:r w:rsidR="006C526F">
        <w:t xml:space="preserve">, </w:t>
      </w:r>
      <w:r w:rsidR="00AE2087">
        <w:t xml:space="preserve">or </w:t>
      </w:r>
      <w:r w:rsidR="004032A9">
        <w:t xml:space="preserve">through </w:t>
      </w:r>
      <w:r w:rsidR="00AE2087">
        <w:t xml:space="preserve">data collection </w:t>
      </w:r>
      <w:r w:rsidR="00D32E60">
        <w:t xml:space="preserve">and secondary studies that had been </w:t>
      </w:r>
      <w:r w:rsidR="005B70BE">
        <w:t>concluded previously.</w:t>
      </w:r>
      <w:r w:rsidR="00AE2087">
        <w:t xml:space="preserve"> Next, the project req</w:t>
      </w:r>
      <w:r w:rsidR="006808E2">
        <w:t xml:space="preserve">uirements were determined, </w:t>
      </w:r>
      <w:r w:rsidR="005E5127">
        <w:t>and</w:t>
      </w:r>
      <w:r w:rsidR="00144E3C">
        <w:t xml:space="preserve"> </w:t>
      </w:r>
      <w:r w:rsidR="00E27452">
        <w:t xml:space="preserve">preliminary </w:t>
      </w:r>
      <w:r w:rsidR="00144E3C">
        <w:t>brainstorming and sketching</w:t>
      </w:r>
      <w:r w:rsidR="00DE2BD7">
        <w:t xml:space="preserve"> periods</w:t>
      </w:r>
      <w:r w:rsidR="00144E3C">
        <w:t xml:space="preserve"> </w:t>
      </w:r>
      <w:r w:rsidR="00E27452">
        <w:t xml:space="preserve">were </w:t>
      </w:r>
      <w:r w:rsidR="00F27D10">
        <w:t>complete</w:t>
      </w:r>
      <w:r w:rsidR="005E5127">
        <w:t>.</w:t>
      </w:r>
      <w:r w:rsidR="00F828C2">
        <w:t xml:space="preserve"> Gaining feedback </w:t>
      </w:r>
      <w:proofErr w:type="spellStart"/>
      <w:r w:rsidR="00F828C2">
        <w:t>fro</w:t>
      </w:r>
      <w:proofErr w:type="spellEnd"/>
      <w:r w:rsidR="00180ACF">
        <w:tab/>
      </w:r>
      <w:r w:rsidR="00F828C2">
        <w:t xml:space="preserve">m the employee on these results, the </w:t>
      </w:r>
      <w:r w:rsidR="00DE2BD7">
        <w:t xml:space="preserve">cabin surface </w:t>
      </w:r>
      <w:r w:rsidR="00F828C2">
        <w:t>design</w:t>
      </w:r>
      <w:r w:rsidR="0074760A">
        <w:t xml:space="preserve"> </w:t>
      </w:r>
      <w:r w:rsidR="00DE2BD7">
        <w:t xml:space="preserve">process </w:t>
      </w:r>
      <w:r w:rsidR="0074760A">
        <w:t xml:space="preserve">was then </w:t>
      </w:r>
      <w:r w:rsidR="00DE2BD7">
        <w:t>begun</w:t>
      </w:r>
      <w:r w:rsidR="00BB6C13">
        <w:t xml:space="preserve"> </w:t>
      </w:r>
      <w:r w:rsidR="00DE2BD7">
        <w:t xml:space="preserve">and </w:t>
      </w:r>
      <w:r w:rsidR="0074760A">
        <w:t>iterated</w:t>
      </w:r>
      <w:r w:rsidR="00BB6C13">
        <w:t>. Once the</w:t>
      </w:r>
      <w:r w:rsidR="0074760A">
        <w:t xml:space="preserve"> environment was perceived as </w:t>
      </w:r>
      <w:r w:rsidR="00192A8B">
        <w:t>functional</w:t>
      </w:r>
      <w:r w:rsidR="00E736DD">
        <w:t xml:space="preserve">, </w:t>
      </w:r>
      <w:r w:rsidR="0074760A">
        <w:t xml:space="preserve">and well suited </w:t>
      </w:r>
      <w:r w:rsidR="00FB17D5">
        <w:t>to the work envelopes of the subject model</w:t>
      </w:r>
      <w:r w:rsidR="00BB6C13">
        <w:t xml:space="preserve">, </w:t>
      </w:r>
      <w:r w:rsidR="0046768B">
        <w:t xml:space="preserve">the </w:t>
      </w:r>
      <w:r w:rsidR="004032A9">
        <w:t xml:space="preserve">modelling </w:t>
      </w:r>
      <w:r w:rsidR="0046768B">
        <w:t xml:space="preserve">was finished. </w:t>
      </w:r>
      <w:r w:rsidR="00FB018B">
        <w:t>Certain task scenarios could then be created to validate the space. Lastly</w:t>
      </w:r>
      <w:r w:rsidR="0046768B">
        <w:t>, an optimal seat was chosen, and the sound reduction and lighting levels were quantified using ergonomic principles.</w:t>
      </w:r>
      <w:r w:rsidR="00FB018B">
        <w:t xml:space="preserve"> </w:t>
      </w:r>
      <w:r w:rsidR="00A72CC0">
        <w:t xml:space="preserve">The results were surprising given that the sound levels were still above </w:t>
      </w:r>
      <w:r w:rsidR="007216EF">
        <w:t xml:space="preserve">the </w:t>
      </w:r>
      <w:r w:rsidR="00A72CC0">
        <w:t xml:space="preserve">permissible limits when using </w:t>
      </w:r>
      <w:r w:rsidR="007216EF">
        <w:t>earplugs.</w:t>
      </w:r>
    </w:p>
    <w:p w14:paraId="6AF62B20" w14:textId="663B12FB" w:rsidR="00442879" w:rsidRDefault="00E24A97" w:rsidP="001A1E30">
      <w:pPr>
        <w:spacing w:line="360" w:lineRule="auto"/>
      </w:pPr>
      <w:r>
        <w:t>U</w:t>
      </w:r>
      <w:r w:rsidR="000C4855">
        <w:t>pdates to the existing design</w:t>
      </w:r>
      <w:r>
        <w:t xml:space="preserve"> and added improvements can be summarized to clarify the outcomes of the study.</w:t>
      </w:r>
      <w:r w:rsidR="00804AA7">
        <w:t xml:space="preserve"> Certain controls, like the emergency parking brake, were relocated and </w:t>
      </w:r>
      <w:r w:rsidR="00E40C73">
        <w:t xml:space="preserve">altered in </w:t>
      </w:r>
      <w:r w:rsidR="007C336C">
        <w:t>shape or function</w:t>
      </w:r>
      <w:r w:rsidR="00AC3DA7">
        <w:t xml:space="preserve"> for more intuitive use</w:t>
      </w:r>
      <w:r w:rsidR="007C336C">
        <w:t>. As a whole</w:t>
      </w:r>
      <w:r w:rsidR="00AC3DA7">
        <w:t>,</w:t>
      </w:r>
      <w:r w:rsidR="007C336C">
        <w:t xml:space="preserve"> the </w:t>
      </w:r>
      <w:r w:rsidR="009B65A3">
        <w:t>cabin surface placement was optimized according to the reach envelopes of the subject, and the</w:t>
      </w:r>
      <w:r w:rsidR="007C336C">
        <w:t xml:space="preserve"> </w:t>
      </w:r>
      <w:r w:rsidR="009B65A3">
        <w:t>controls were position</w:t>
      </w:r>
      <w:r w:rsidR="00CA12EF">
        <w:t xml:space="preserve">ed more </w:t>
      </w:r>
      <w:r w:rsidR="00AC3DA7">
        <w:t>efficiently.</w:t>
      </w:r>
      <w:r w:rsidR="00CA12EF">
        <w:t xml:space="preserve"> Primary controls like the steering wheel, ignition or </w:t>
      </w:r>
      <w:r w:rsidR="009E42E1">
        <w:t xml:space="preserve">horn were placed centrally, and secondary, less frequently used controls, were </w:t>
      </w:r>
      <w:r w:rsidR="0065638E">
        <w:t xml:space="preserve">located </w:t>
      </w:r>
      <w:r w:rsidR="00AC3DA7">
        <w:t xml:space="preserve">near the </w:t>
      </w:r>
      <w:r w:rsidR="0065638E">
        <w:t>border</w:t>
      </w:r>
      <w:r w:rsidR="00AC3DA7">
        <w:t xml:space="preserve">s </w:t>
      </w:r>
      <w:r w:rsidR="0065638E">
        <w:t xml:space="preserve">of the cabin. Furthermore, components requiring visibility, like the display screens or </w:t>
      </w:r>
      <w:r w:rsidR="00540677">
        <w:t>light error</w:t>
      </w:r>
      <w:r w:rsidR="0065638E">
        <w:t xml:space="preserve"> board</w:t>
      </w:r>
      <w:r w:rsidR="00AC3DA7">
        <w:t xml:space="preserve">, </w:t>
      </w:r>
      <w:r w:rsidR="0065638E">
        <w:t xml:space="preserve">were </w:t>
      </w:r>
      <w:r w:rsidR="004C6C66">
        <w:t>mounted under</w:t>
      </w:r>
      <w:r w:rsidR="0065638E">
        <w:t xml:space="preserve"> a sun guard to prevent glare, a commonly reported </w:t>
      </w:r>
      <w:r w:rsidR="004C6C66">
        <w:t xml:space="preserve">cabin </w:t>
      </w:r>
      <w:r w:rsidR="0065638E">
        <w:t>issue.</w:t>
      </w:r>
      <w:r w:rsidR="006D5FB9">
        <w:t xml:space="preserve"> </w:t>
      </w:r>
      <w:r w:rsidR="004932D1">
        <w:t xml:space="preserve">Adjustability was improved in the cabin, both with the addition of steering wheel controls (tilt/telescopic) and a more ergonomic seating system. Lastly, methods were proposed to reduce the cabin noise to a more desirable level, and a lighting assessment was performed to fit the cabin with </w:t>
      </w:r>
      <w:r w:rsidR="001A1E30">
        <w:t>an ideal lamp source.</w:t>
      </w:r>
    </w:p>
    <w:p w14:paraId="7A5E1743" w14:textId="59B1A0D8" w:rsidR="003A05D1" w:rsidRPr="003A05D1" w:rsidRDefault="003A05D1" w:rsidP="003A05D1">
      <w:pPr>
        <w:pStyle w:val="Heading3"/>
      </w:pPr>
      <w:bookmarkStart w:id="31" w:name="_Toc66440960"/>
      <w:r>
        <w:lastRenderedPageBreak/>
        <w:t>Future Recommendations</w:t>
      </w:r>
      <w:bookmarkEnd w:id="31"/>
    </w:p>
    <w:p w14:paraId="5BB5D01B" w14:textId="50615520" w:rsidR="006D57D4" w:rsidRDefault="006929F5" w:rsidP="008D595E">
      <w:pPr>
        <w:spacing w:line="360" w:lineRule="auto"/>
      </w:pPr>
      <w:r>
        <w:t xml:space="preserve">Completing the </w:t>
      </w:r>
      <w:r w:rsidR="00AD772E">
        <w:t xml:space="preserve">study, certain aspects </w:t>
      </w:r>
      <w:r w:rsidR="004E214E">
        <w:t xml:space="preserve">of the design </w:t>
      </w:r>
      <w:r w:rsidR="00AD772E">
        <w:t xml:space="preserve">were </w:t>
      </w:r>
      <w:r w:rsidR="004E214E">
        <w:t xml:space="preserve">naturally simplified or omitted in the essence of </w:t>
      </w:r>
      <w:r w:rsidR="008D595E">
        <w:t>time</w:t>
      </w:r>
      <w:r w:rsidR="000E480F">
        <w:t xml:space="preserve"> and the prevention of complexity.</w:t>
      </w:r>
      <w:r w:rsidR="003A585B">
        <w:t xml:space="preserve"> </w:t>
      </w:r>
      <w:r w:rsidR="009623B8">
        <w:t xml:space="preserve">Some items </w:t>
      </w:r>
      <w:r w:rsidR="00387C8A">
        <w:t>included in</w:t>
      </w:r>
      <w:r w:rsidR="009623B8">
        <w:t xml:space="preserve"> this</w:t>
      </w:r>
      <w:r w:rsidR="00387C8A">
        <w:t xml:space="preserve"> were</w:t>
      </w:r>
      <w:r w:rsidR="003A585B">
        <w:t xml:space="preserve"> </w:t>
      </w:r>
      <w:r w:rsidR="009623B8">
        <w:t xml:space="preserve">the </w:t>
      </w:r>
      <w:r w:rsidR="00A83C00">
        <w:t>non-cabin related equipment</w:t>
      </w:r>
      <w:r w:rsidR="003918E9">
        <w:t xml:space="preserve"> issues</w:t>
      </w:r>
      <w:r w:rsidR="00F23EA8">
        <w:t xml:space="preserve"> highlighted by the </w:t>
      </w:r>
      <w:r w:rsidR="003918E9">
        <w:t xml:space="preserve">operator, </w:t>
      </w:r>
      <w:r w:rsidR="009623B8">
        <w:t xml:space="preserve">certain ergonomic design practices and </w:t>
      </w:r>
      <w:r w:rsidR="00105E02">
        <w:t>several advanced engineering models.</w:t>
      </w:r>
    </w:p>
    <w:p w14:paraId="565ED200" w14:textId="15AA97F1" w:rsidR="00105E02" w:rsidRDefault="00074E9A" w:rsidP="008D595E">
      <w:pPr>
        <w:spacing w:line="360" w:lineRule="auto"/>
      </w:pPr>
      <w:r>
        <w:t xml:space="preserve">Aside from the shelter, further ergonomic design analysis </w:t>
      </w:r>
      <w:r w:rsidR="0078706F">
        <w:t>should</w:t>
      </w:r>
      <w:r>
        <w:t xml:space="preserve"> be applied towards </w:t>
      </w:r>
      <w:r w:rsidR="000647EF">
        <w:t xml:space="preserve">the </w:t>
      </w:r>
      <w:r w:rsidR="0078706F">
        <w:t xml:space="preserve">steep, narrow </w:t>
      </w:r>
      <w:r w:rsidR="000647EF">
        <w:t>entrance staircase</w:t>
      </w:r>
      <w:r w:rsidR="00EA1B9B">
        <w:t xml:space="preserve"> and the mounting brackets that </w:t>
      </w:r>
      <w:r w:rsidR="00B95803">
        <w:t>restrain the wheel chalks when</w:t>
      </w:r>
      <w:r w:rsidR="001A05C0">
        <w:t xml:space="preserve"> the vehicle is</w:t>
      </w:r>
      <w:r w:rsidR="00B95803">
        <w:t xml:space="preserve"> in motion. It was reported that many employees struggle with lifting these 20</w:t>
      </w:r>
      <w:r w:rsidR="00387C8A">
        <w:t>-</w:t>
      </w:r>
      <w:r w:rsidR="00B95803">
        <w:t xml:space="preserve">pound blocks from the current position, which </w:t>
      </w:r>
      <w:r w:rsidR="00755930">
        <w:t>nears</w:t>
      </w:r>
      <w:r w:rsidR="00B95803">
        <w:t xml:space="preserve"> shoulder</w:t>
      </w:r>
      <w:r w:rsidR="00387C8A">
        <w:t xml:space="preserve"> height. If</w:t>
      </w:r>
      <w:r w:rsidR="00F869E2">
        <w:t xml:space="preserve"> the crews continue to do as described, </w:t>
      </w:r>
      <w:r w:rsidR="005745A6">
        <w:t>there is a large potential for either lower back pain or injury.</w:t>
      </w:r>
      <w:r w:rsidR="00E97FA7">
        <w:t xml:space="preserve"> Within the cabin, there </w:t>
      </w:r>
      <w:r w:rsidR="008803E9">
        <w:t xml:space="preserve">are many further analyses to be </w:t>
      </w:r>
      <w:r w:rsidR="00755930">
        <w:t>done</w:t>
      </w:r>
      <w:r w:rsidR="008803E9">
        <w:t xml:space="preserve">. </w:t>
      </w:r>
      <w:r w:rsidR="00E878E6">
        <w:t xml:space="preserve">Firstly, a visibility assessment should be completed to verify that the enclosure is up to standard, and such that the </w:t>
      </w:r>
      <w:r w:rsidR="008B50C4">
        <w:t>worker</w:t>
      </w:r>
      <w:r w:rsidR="00E878E6">
        <w:t xml:space="preserve"> is positioned to </w:t>
      </w:r>
      <w:r w:rsidR="008B50C4">
        <w:t xml:space="preserve">operate </w:t>
      </w:r>
      <w:r w:rsidR="00E878E6">
        <w:t xml:space="preserve">effectively. </w:t>
      </w:r>
      <w:r w:rsidR="00940B02">
        <w:t>NexGen Ergonomics offers an additional SolidWORKS plug-in for this and would likely be used.</w:t>
      </w:r>
      <w:r w:rsidR="00D2187E">
        <w:t xml:space="preserve"> Further,</w:t>
      </w:r>
      <w:r w:rsidR="0058272F">
        <w:t xml:space="preserve"> a reduction in whole body vibrations (WBV) was mentioned, but </w:t>
      </w:r>
      <w:r w:rsidR="002C42C2">
        <w:t>the actual cabin vibrations should either be measured experimentally or simulated in a computer environment.</w:t>
      </w:r>
      <w:r w:rsidR="009C2183">
        <w:t xml:space="preserve"> This would give a more thorough understanding of the actual amount of reduction </w:t>
      </w:r>
      <w:r w:rsidR="00193B1F">
        <w:t>generated with an active vibration cancelling seat.</w:t>
      </w:r>
      <w:r w:rsidR="007A34BA">
        <w:t xml:space="preserve"> Another area to expand upon would be the </w:t>
      </w:r>
      <w:r w:rsidR="00F04721">
        <w:t xml:space="preserve">dynamic modelling of different size mannequins </w:t>
      </w:r>
      <w:r w:rsidR="009251A3">
        <w:t xml:space="preserve">performing a variety of tasks </w:t>
      </w:r>
      <w:r w:rsidR="00F04721">
        <w:t xml:space="preserve">within the workspace. This </w:t>
      </w:r>
      <w:r w:rsidR="007A354E">
        <w:t xml:space="preserve">would validate the adjustability of the seating or steering </w:t>
      </w:r>
      <w:r w:rsidR="009251A3">
        <w:t>wheel and</w:t>
      </w:r>
      <w:r w:rsidR="007A354E">
        <w:t xml:space="preserve"> ensure that all components could be reached as </w:t>
      </w:r>
      <w:r w:rsidR="00CE4552">
        <w:t>required.</w:t>
      </w:r>
      <w:r w:rsidR="00D63C21">
        <w:t xml:space="preserve"> </w:t>
      </w:r>
      <w:r w:rsidR="005E2313">
        <w:t>Additionally, a material analysis of all surfaces should be performed</w:t>
      </w:r>
      <w:r w:rsidR="000B3FBA">
        <w:t>. This would enable the prediction of</w:t>
      </w:r>
      <w:r w:rsidR="005E2313">
        <w:t xml:space="preserve"> wear and </w:t>
      </w:r>
      <w:r w:rsidR="0045197B">
        <w:t>the possibility of</w:t>
      </w:r>
      <w:r w:rsidR="005E2313">
        <w:t xml:space="preserve"> </w:t>
      </w:r>
      <w:r w:rsidR="000B3FBA">
        <w:t>determin</w:t>
      </w:r>
      <w:r w:rsidR="0045197B">
        <w:t>ing</w:t>
      </w:r>
      <w:r w:rsidR="000B3FBA">
        <w:t xml:space="preserve"> light reflectivity or sound absorptivity.</w:t>
      </w:r>
      <w:r w:rsidR="0045197B">
        <w:t xml:space="preserve"> In turn, the sound and lighting models accuracy would be improved. Lastly, </w:t>
      </w:r>
      <w:r w:rsidR="00C03D55">
        <w:t xml:space="preserve">Fitts Law should be applied to all controls and pedals to determine their respective </w:t>
      </w:r>
      <w:r w:rsidR="00442879">
        <w:t>indices</w:t>
      </w:r>
      <w:r w:rsidR="00C03D55">
        <w:t xml:space="preserve"> of difficult and link or sequence studies should be </w:t>
      </w:r>
      <w:r w:rsidR="00005425">
        <w:t>completed. Th</w:t>
      </w:r>
      <w:r w:rsidR="00442879">
        <w:t xml:space="preserve">ese </w:t>
      </w:r>
      <w:r w:rsidR="00005425">
        <w:t xml:space="preserve">would </w:t>
      </w:r>
      <w:r w:rsidR="00442879">
        <w:t>work to certify the current placement of controls or provide suggestion towards a more optimal layout.</w:t>
      </w:r>
    </w:p>
    <w:p w14:paraId="5E38573E" w14:textId="2D25BAC0" w:rsidR="006D57D4" w:rsidRDefault="006D57D4" w:rsidP="006D57D4"/>
    <w:p w14:paraId="1B7A2441" w14:textId="7EB36774" w:rsidR="003D6276" w:rsidRDefault="003D6276" w:rsidP="006D57D4"/>
    <w:p w14:paraId="4394CC4B" w14:textId="4964DD5B" w:rsidR="003D6276" w:rsidRDefault="003D6276" w:rsidP="006D57D4"/>
    <w:p w14:paraId="3D8CC2AD" w14:textId="151B7784" w:rsidR="00D85117" w:rsidRDefault="00D85117" w:rsidP="006D57D4"/>
    <w:p w14:paraId="59C4C257" w14:textId="77777777" w:rsidR="00B56082" w:rsidRDefault="00B56082" w:rsidP="006D57D4"/>
    <w:p w14:paraId="3A05E127" w14:textId="56FC6A47" w:rsidR="006D57D4" w:rsidRPr="006D57D4" w:rsidRDefault="006D57D4" w:rsidP="006D57D4">
      <w:pPr>
        <w:pStyle w:val="Heading1"/>
      </w:pPr>
      <w:bookmarkStart w:id="32" w:name="_Toc66440961"/>
      <w:r>
        <w:lastRenderedPageBreak/>
        <w:t>References</w:t>
      </w:r>
      <w:bookmarkEnd w:id="32"/>
    </w:p>
    <w:p w14:paraId="70D8E307" w14:textId="77777777" w:rsidR="00CD7494" w:rsidRPr="00CD7494" w:rsidRDefault="00D85117" w:rsidP="00CD7494">
      <w:pPr>
        <w:pStyle w:val="Bibliography"/>
        <w:rPr>
          <w:rFonts w:cs="Calibri"/>
        </w:rPr>
      </w:pPr>
      <w:r>
        <w:fldChar w:fldCharType="begin"/>
      </w:r>
      <w:r>
        <w:instrText xml:space="preserve"> ADDIN ZOTERO_BIBL {"uncited":[],"omitted":[],"custom":[]} CSL_BIBLIOGRAPHY </w:instrText>
      </w:r>
      <w:r>
        <w:fldChar w:fldCharType="separate"/>
      </w:r>
      <w:r w:rsidR="00CD7494" w:rsidRPr="00CD7494">
        <w:rPr>
          <w:rFonts w:cs="Calibri"/>
        </w:rPr>
        <w:t>[1]</w:t>
      </w:r>
      <w:r w:rsidR="00CD7494" w:rsidRPr="00CD7494">
        <w:rPr>
          <w:rFonts w:cs="Calibri"/>
        </w:rPr>
        <w:tab/>
        <w:t xml:space="preserve">“785D Mining Truck / Haul Truck | Cat | Caterpillar,” </w:t>
      </w:r>
      <w:r w:rsidR="00CD7494" w:rsidRPr="00CD7494">
        <w:rPr>
          <w:rFonts w:cs="Calibri"/>
          <w:i/>
          <w:iCs/>
        </w:rPr>
        <w:t>https://www.cat.com/en_US/products/new/equipment/off-highway-trucks/mining-trucks/18089285.html</w:t>
      </w:r>
      <w:r w:rsidR="00CD7494" w:rsidRPr="00CD7494">
        <w:rPr>
          <w:rFonts w:cs="Calibri"/>
        </w:rPr>
        <w:t>. https://www.cat.com/en_US/products/new/equipment/off-highway-trucks/mining-trucks/18089285.html (accessed Mar. 12, 2021).</w:t>
      </w:r>
    </w:p>
    <w:p w14:paraId="4B8A6A1F" w14:textId="77777777" w:rsidR="00CD7494" w:rsidRPr="00CD7494" w:rsidRDefault="00CD7494" w:rsidP="00CD7494">
      <w:pPr>
        <w:pStyle w:val="Bibliography"/>
        <w:rPr>
          <w:rFonts w:cs="Calibri"/>
        </w:rPr>
      </w:pPr>
      <w:r w:rsidRPr="00CD7494">
        <w:rPr>
          <w:rFonts w:cs="Calibri"/>
        </w:rPr>
        <w:t>[2]</w:t>
      </w:r>
      <w:r w:rsidRPr="00CD7494">
        <w:rPr>
          <w:rFonts w:cs="Calibri"/>
        </w:rPr>
        <w:tab/>
        <w:t xml:space="preserve">“manual 789c - 785c - [Download PDF],” </w:t>
      </w:r>
      <w:r w:rsidRPr="00CD7494">
        <w:rPr>
          <w:rFonts w:cs="Calibri"/>
          <w:i/>
          <w:iCs/>
        </w:rPr>
        <w:t>fdocuments.net</w:t>
      </w:r>
      <w:r w:rsidRPr="00CD7494">
        <w:rPr>
          <w:rFonts w:cs="Calibri"/>
        </w:rPr>
        <w:t>. https://fdocuments.net/document/manual-789c-785c.html (accessed Mar. 12, 2021).</w:t>
      </w:r>
    </w:p>
    <w:p w14:paraId="1815F45E" w14:textId="77777777" w:rsidR="00CD7494" w:rsidRPr="00CD7494" w:rsidRDefault="00CD7494" w:rsidP="00CD7494">
      <w:pPr>
        <w:pStyle w:val="Bibliography"/>
        <w:rPr>
          <w:rFonts w:cs="Calibri"/>
        </w:rPr>
      </w:pPr>
      <w:r w:rsidRPr="00CD7494">
        <w:rPr>
          <w:rFonts w:cs="Calibri"/>
        </w:rPr>
        <w:t>[3]</w:t>
      </w:r>
      <w:r w:rsidRPr="00CD7494">
        <w:rPr>
          <w:rFonts w:cs="Calibri"/>
        </w:rPr>
        <w:tab/>
        <w:t>“Anthropometric-Detailed-Data-Tables.pdf.” Accessed: Mar. 12, 2021. [Online]. Available: https://multisite.eos.ncsu.edu/www-ergocenter-ncsu-edu/wp-content/uploads/sites/18/2016/06/Anthropometric-Detailed-Data-Tables.pdf.</w:t>
      </w:r>
    </w:p>
    <w:p w14:paraId="1D4C6A1B" w14:textId="77777777" w:rsidR="00CD7494" w:rsidRPr="00CD7494" w:rsidRDefault="00CD7494" w:rsidP="00CD7494">
      <w:pPr>
        <w:pStyle w:val="Bibliography"/>
        <w:rPr>
          <w:rFonts w:cs="Calibri"/>
        </w:rPr>
      </w:pPr>
      <w:r w:rsidRPr="00CD7494">
        <w:rPr>
          <w:rFonts w:cs="Calibri"/>
        </w:rPr>
        <w:t>[4]</w:t>
      </w:r>
      <w:r w:rsidRPr="00CD7494">
        <w:rPr>
          <w:rFonts w:cs="Calibri"/>
        </w:rPr>
        <w:tab/>
        <w:t xml:space="preserve">L. Irshad, S. Ahmed, O. Demirel, and I. Y. Tumer, “Coupling Digital Human Modeling with Early Design Stage Human Error Analysis to Assess Ergonomic Vulnerabilities,” in </w:t>
      </w:r>
      <w:r w:rsidRPr="00CD7494">
        <w:rPr>
          <w:rFonts w:cs="Calibri"/>
          <w:i/>
          <w:iCs/>
        </w:rPr>
        <w:t>AIAA Scitech 2019 Forum</w:t>
      </w:r>
      <w:r w:rsidRPr="00CD7494">
        <w:rPr>
          <w:rFonts w:cs="Calibri"/>
        </w:rPr>
        <w:t>, 0 vols., American Institute of Aeronautics and Astronautics, 2019.</w:t>
      </w:r>
    </w:p>
    <w:p w14:paraId="178F4AE1" w14:textId="77777777" w:rsidR="00CD7494" w:rsidRPr="00CD7494" w:rsidRDefault="00CD7494" w:rsidP="00CD7494">
      <w:pPr>
        <w:pStyle w:val="Bibliography"/>
        <w:rPr>
          <w:rFonts w:cs="Calibri"/>
        </w:rPr>
      </w:pPr>
      <w:r w:rsidRPr="00CD7494">
        <w:rPr>
          <w:rFonts w:cs="Calibri"/>
        </w:rPr>
        <w:t>[5]</w:t>
      </w:r>
      <w:r w:rsidRPr="00CD7494">
        <w:rPr>
          <w:rFonts w:cs="Calibri"/>
        </w:rPr>
        <w:tab/>
        <w:t>“NexGen Ergonomics - Products - HumanCAD-MQSW.” http://www.nexgenergo.com/ergonomics/humancad2-MQSW.html (accessed Mar. 12, 2021).</w:t>
      </w:r>
    </w:p>
    <w:p w14:paraId="6F384EA3" w14:textId="77777777" w:rsidR="00CD7494" w:rsidRPr="00CD7494" w:rsidRDefault="00CD7494" w:rsidP="00CD7494">
      <w:pPr>
        <w:pStyle w:val="Bibliography"/>
        <w:rPr>
          <w:rFonts w:cs="Calibri"/>
        </w:rPr>
      </w:pPr>
      <w:r w:rsidRPr="00CD7494">
        <w:rPr>
          <w:rFonts w:cs="Calibri"/>
        </w:rPr>
        <w:t>[6]</w:t>
      </w:r>
      <w:r w:rsidRPr="00CD7494">
        <w:rPr>
          <w:rFonts w:cs="Calibri"/>
        </w:rPr>
        <w:tab/>
        <w:t>“Truck Seat, Heritage Silver | 3D CAD Model Library | GrabCAD.” https://grabcad.com/library/truck-seat-heritage-silver-1 (accessed Mar. 12, 2021).</w:t>
      </w:r>
    </w:p>
    <w:p w14:paraId="5E2DA632" w14:textId="77777777" w:rsidR="00CD7494" w:rsidRPr="00CD7494" w:rsidRDefault="00CD7494" w:rsidP="00CD7494">
      <w:pPr>
        <w:pStyle w:val="Bibliography"/>
        <w:rPr>
          <w:rFonts w:cs="Calibri"/>
        </w:rPr>
      </w:pPr>
      <w:r w:rsidRPr="00CD7494">
        <w:rPr>
          <w:rFonts w:cs="Calibri"/>
        </w:rPr>
        <w:t>[7]</w:t>
      </w:r>
      <w:r w:rsidRPr="00CD7494">
        <w:rPr>
          <w:rFonts w:cs="Calibri"/>
        </w:rPr>
        <w:tab/>
        <w:t xml:space="preserve">M. S. Sanders and E. J. McCormick, </w:t>
      </w:r>
      <w:r w:rsidRPr="00CD7494">
        <w:rPr>
          <w:rFonts w:cs="Calibri"/>
          <w:i/>
          <w:iCs/>
        </w:rPr>
        <w:t>Human Factors In Engineering and Design</w:t>
      </w:r>
      <w:r w:rsidRPr="00CD7494">
        <w:rPr>
          <w:rFonts w:cs="Calibri"/>
        </w:rPr>
        <w:t>, 7th edition. New York: McGraw-Hill Education, 1993.</w:t>
      </w:r>
    </w:p>
    <w:p w14:paraId="184DA40F" w14:textId="77777777" w:rsidR="00CD7494" w:rsidRPr="00CD7494" w:rsidRDefault="00CD7494" w:rsidP="00CD7494">
      <w:pPr>
        <w:pStyle w:val="Bibliography"/>
        <w:rPr>
          <w:rFonts w:cs="Calibri"/>
        </w:rPr>
      </w:pPr>
      <w:r w:rsidRPr="00CD7494">
        <w:rPr>
          <w:rFonts w:cs="Calibri"/>
        </w:rPr>
        <w:t>[8]</w:t>
      </w:r>
      <w:r w:rsidRPr="00CD7494">
        <w:rPr>
          <w:rFonts w:cs="Calibri"/>
        </w:rPr>
        <w:tab/>
        <w:t>B. Du, “Effects of Seat Suspension Types on Truck Drivers’ Vigilance.” 2015, Accessed: Mar. 11, 2021. [Online]. Available: https://core.ac.uk/download/pdf/144148986.pdf.</w:t>
      </w:r>
    </w:p>
    <w:p w14:paraId="759B8965" w14:textId="77777777" w:rsidR="00CD7494" w:rsidRPr="00CD7494" w:rsidRDefault="00CD7494" w:rsidP="00CD7494">
      <w:pPr>
        <w:pStyle w:val="Bibliography"/>
        <w:rPr>
          <w:rFonts w:cs="Calibri"/>
        </w:rPr>
      </w:pPr>
      <w:r w:rsidRPr="00CD7494">
        <w:rPr>
          <w:rFonts w:cs="Calibri"/>
        </w:rPr>
        <w:t>[9]</w:t>
      </w:r>
      <w:r w:rsidRPr="00CD7494">
        <w:rPr>
          <w:rFonts w:cs="Calibri"/>
        </w:rPr>
        <w:tab/>
        <w:t xml:space="preserve">“Baja,” </w:t>
      </w:r>
      <w:r w:rsidRPr="00CD7494">
        <w:rPr>
          <w:rFonts w:cs="Calibri"/>
          <w:i/>
          <w:iCs/>
        </w:rPr>
        <w:t>Bostrom Seating</w:t>
      </w:r>
      <w:r w:rsidRPr="00CD7494">
        <w:rPr>
          <w:rFonts w:cs="Calibri"/>
        </w:rPr>
        <w:t>, Nov. 14, 2018. https://www.bostromseating.com/en-us/product/configure/seat/21531 (accessed Mar. 12, 2021).</w:t>
      </w:r>
    </w:p>
    <w:p w14:paraId="6AF2DF80" w14:textId="77777777" w:rsidR="00CD7494" w:rsidRPr="00CD7494" w:rsidRDefault="00CD7494" w:rsidP="00CD7494">
      <w:pPr>
        <w:pStyle w:val="Bibliography"/>
        <w:rPr>
          <w:rFonts w:cs="Calibri"/>
        </w:rPr>
      </w:pPr>
      <w:r w:rsidRPr="00CD7494">
        <w:rPr>
          <w:rFonts w:cs="Calibri"/>
        </w:rPr>
        <w:t>[10]</w:t>
      </w:r>
      <w:r w:rsidRPr="00CD7494">
        <w:rPr>
          <w:rFonts w:cs="Calibri"/>
        </w:rPr>
        <w:tab/>
        <w:t xml:space="preserve">“Wide Ride+Serta®,” </w:t>
      </w:r>
      <w:r w:rsidRPr="00CD7494">
        <w:rPr>
          <w:rFonts w:cs="Calibri"/>
          <w:i/>
          <w:iCs/>
        </w:rPr>
        <w:t>Bostrom Seating</w:t>
      </w:r>
      <w:r w:rsidRPr="00CD7494">
        <w:rPr>
          <w:rFonts w:cs="Calibri"/>
        </w:rPr>
        <w:t>, Nov. 14, 2018. https://www.bostromseating.com/en-us/product/seat/wide-ride-serta (accessed Mar. 12, 2021).</w:t>
      </w:r>
    </w:p>
    <w:p w14:paraId="02751C6D" w14:textId="77777777" w:rsidR="00CD7494" w:rsidRPr="00CD7494" w:rsidRDefault="00CD7494" w:rsidP="00CD7494">
      <w:pPr>
        <w:pStyle w:val="Bibliography"/>
        <w:rPr>
          <w:rFonts w:cs="Calibri"/>
        </w:rPr>
      </w:pPr>
      <w:r w:rsidRPr="00CD7494">
        <w:rPr>
          <w:rFonts w:cs="Calibri"/>
        </w:rPr>
        <w:t>[11]</w:t>
      </w:r>
      <w:r w:rsidRPr="00CD7494">
        <w:rPr>
          <w:rFonts w:cs="Calibri"/>
        </w:rPr>
        <w:tab/>
        <w:t>“Active Suspension Seat.” https://www.clearmotion.com/active-suspension-seat (accessed Mar. 12, 2021).</w:t>
      </w:r>
    </w:p>
    <w:p w14:paraId="61D03CDD" w14:textId="77777777" w:rsidR="00CD7494" w:rsidRPr="00CD7494" w:rsidRDefault="00CD7494" w:rsidP="00CD7494">
      <w:pPr>
        <w:pStyle w:val="Bibliography"/>
        <w:rPr>
          <w:rFonts w:cs="Calibri"/>
        </w:rPr>
      </w:pPr>
      <w:r w:rsidRPr="00CD7494">
        <w:rPr>
          <w:rFonts w:cs="Calibri"/>
        </w:rPr>
        <w:t>[12]</w:t>
      </w:r>
      <w:r w:rsidRPr="00CD7494">
        <w:rPr>
          <w:rFonts w:cs="Calibri"/>
        </w:rPr>
        <w:tab/>
        <w:t>“3M</w:t>
      </w:r>
      <w:r w:rsidRPr="00CD7494">
        <w:rPr>
          <w:rFonts w:cs="Calibri"/>
          <w:vertAlign w:val="superscript"/>
        </w:rPr>
        <w:t>TM</w:t>
      </w:r>
      <w:r w:rsidRPr="00CD7494">
        <w:rPr>
          <w:rFonts w:cs="Calibri"/>
        </w:rPr>
        <w:t xml:space="preserve"> Foam Earplugs, Uncorded, 1100, 200 Pairs | B34757 - GLOBALindustrial.ca.” https://www.globalindustrial.ca/p/safety/ears/hearing-protection/3m-tm-foam-ear-plug-1100-1000-case?infoParam.campaignId=T9F&amp;gclid=Cj0KCQiAnKeCBhDPARIsAFDTLTKofaCSRSOCGXsNBSLsiB0u6ew0MKomSMVAN4-ahcbZxk6Z5KNUwWcaArIlEALw_wcB (accessed Mar. 12, 2021).</w:t>
      </w:r>
    </w:p>
    <w:p w14:paraId="0CBBDE21" w14:textId="77777777" w:rsidR="00CD7494" w:rsidRPr="00CD7494" w:rsidRDefault="00CD7494" w:rsidP="00CD7494">
      <w:pPr>
        <w:pStyle w:val="Bibliography"/>
        <w:rPr>
          <w:rFonts w:cs="Calibri"/>
        </w:rPr>
      </w:pPr>
      <w:r w:rsidRPr="00CD7494">
        <w:rPr>
          <w:rFonts w:cs="Calibri"/>
        </w:rPr>
        <w:t>[13]</w:t>
      </w:r>
      <w:r w:rsidRPr="00CD7494">
        <w:rPr>
          <w:rFonts w:cs="Calibri"/>
        </w:rPr>
        <w:tab/>
        <w:t>S. B. Bealko, “Mining Haul Truck Cab Noise: An Evaluation of Three Acoustical Environments.” Pittsburgh Research Laboratory, NIOSH, Accessed: Mar. 10, 2021. [Online]. Available: https://www.cdc.gov/niosh/mining/UserFiles/works/pdfs/mhtcna.pdf.</w:t>
      </w:r>
    </w:p>
    <w:p w14:paraId="3AF3925E" w14:textId="2452C305" w:rsidR="00D60E3E" w:rsidRPr="00CF5D71" w:rsidRDefault="00D85117" w:rsidP="00503712">
      <w:pPr>
        <w:spacing w:line="276" w:lineRule="auto"/>
      </w:pPr>
      <w:r>
        <w:fldChar w:fldCharType="end"/>
      </w:r>
    </w:p>
    <w:sectPr w:rsidR="00D60E3E" w:rsidRPr="00CF5D71" w:rsidSect="00A07922">
      <w:headerReference w:type="default" r:id="rId30"/>
      <w:footerReference w:type="default" r:id="rId31"/>
      <w:headerReference w:type="first" r:id="rId3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F0229" w14:textId="77777777" w:rsidR="00A07922" w:rsidRDefault="00A07922" w:rsidP="00A07922">
      <w:pPr>
        <w:spacing w:after="0" w:line="240" w:lineRule="auto"/>
      </w:pPr>
      <w:r>
        <w:separator/>
      </w:r>
    </w:p>
  </w:endnote>
  <w:endnote w:type="continuationSeparator" w:id="0">
    <w:p w14:paraId="1BB64AB4" w14:textId="77777777" w:rsidR="00A07922" w:rsidRDefault="00A07922" w:rsidP="00A0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AC81" w14:textId="153B19FC" w:rsidR="002C5E91" w:rsidRDefault="002C5E91">
    <w:pPr>
      <w:pStyle w:val="Footer"/>
    </w:pPr>
    <w:r>
      <w:rPr>
        <w:noProof/>
      </w:rPr>
      <mc:AlternateContent>
        <mc:Choice Requires="wps">
          <w:drawing>
            <wp:anchor distT="0" distB="0" distL="114300" distR="114300" simplePos="0" relativeHeight="251661312" behindDoc="0" locked="0" layoutInCell="1" allowOverlap="1" wp14:anchorId="17609385" wp14:editId="00A41DC8">
              <wp:simplePos x="0" y="0"/>
              <wp:positionH relativeFrom="column">
                <wp:posOffset>0</wp:posOffset>
              </wp:positionH>
              <wp:positionV relativeFrom="paragraph">
                <wp:posOffset>-62423</wp:posOffset>
              </wp:positionV>
              <wp:extent cx="5943186"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943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A62ECE" id="Straight Connector 3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pt" to="467.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" strokecolor="black [3200]" strokeweight=".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CBA3" w14:textId="77777777" w:rsidR="00FC141E" w:rsidRDefault="00FC141E">
    <w:pPr>
      <w:pStyle w:val="Footer"/>
    </w:pPr>
    <w:r>
      <w:rPr>
        <w:noProof/>
      </w:rPr>
      <mc:AlternateContent>
        <mc:Choice Requires="wps">
          <w:drawing>
            <wp:anchor distT="0" distB="0" distL="114300" distR="114300" simplePos="0" relativeHeight="251669504" behindDoc="0" locked="0" layoutInCell="1" allowOverlap="1" wp14:anchorId="3BBB0E26" wp14:editId="121A8ACB">
              <wp:simplePos x="0" y="0"/>
              <wp:positionH relativeFrom="column">
                <wp:posOffset>0</wp:posOffset>
              </wp:positionH>
              <wp:positionV relativeFrom="paragraph">
                <wp:posOffset>-69025</wp:posOffset>
              </wp:positionV>
              <wp:extent cx="5943186"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5943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43063E" id="Straight Connector 44"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45pt" to="467.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D9E94" w14:textId="77777777" w:rsidR="00A07922" w:rsidRDefault="00A07922" w:rsidP="00A07922">
      <w:pPr>
        <w:spacing w:after="0" w:line="240" w:lineRule="auto"/>
      </w:pPr>
      <w:r>
        <w:separator/>
      </w:r>
    </w:p>
  </w:footnote>
  <w:footnote w:type="continuationSeparator" w:id="0">
    <w:p w14:paraId="4C44FB97" w14:textId="77777777" w:rsidR="00A07922" w:rsidRDefault="00A07922" w:rsidP="00A07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C8CF" w14:textId="6E6A9446" w:rsidR="002C5E91" w:rsidRDefault="002C5E91">
    <w:pPr>
      <w:pStyle w:val="Header"/>
      <w:jc w:val="right"/>
    </w:pPr>
  </w:p>
  <w:p w14:paraId="1B0F7799" w14:textId="13A5D1E5" w:rsidR="00A07922" w:rsidRDefault="00A079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109542"/>
      <w:docPartObj>
        <w:docPartGallery w:val="Page Numbers (Top of Page)"/>
        <w:docPartUnique/>
      </w:docPartObj>
    </w:sdtPr>
    <w:sdtEndPr>
      <w:rPr>
        <w:noProof/>
      </w:rPr>
    </w:sdtEndPr>
    <w:sdtContent>
      <w:p w14:paraId="1265A13E" w14:textId="2C02CE77" w:rsidR="00A07922" w:rsidRDefault="00A07922">
        <w:pPr>
          <w:pStyle w:val="Header"/>
          <w:jc w:val="right"/>
        </w:pPr>
        <w:r>
          <w:t>ii</w:t>
        </w:r>
      </w:p>
    </w:sdtContent>
  </w:sdt>
  <w:p w14:paraId="17B47E12" w14:textId="287611D5" w:rsidR="00A07922" w:rsidRDefault="002C5E91">
    <w:pPr>
      <w:pStyle w:val="Header"/>
    </w:pPr>
    <w:r>
      <w:rPr>
        <w:noProof/>
      </w:rPr>
      <mc:AlternateContent>
        <mc:Choice Requires="wps">
          <w:drawing>
            <wp:anchor distT="0" distB="0" distL="114300" distR="114300" simplePos="0" relativeHeight="251659264" behindDoc="0" locked="0" layoutInCell="1" allowOverlap="1" wp14:anchorId="5496EA20" wp14:editId="5EECF1C2">
              <wp:simplePos x="0" y="0"/>
              <wp:positionH relativeFrom="column">
                <wp:posOffset>0</wp:posOffset>
              </wp:positionH>
              <wp:positionV relativeFrom="paragraph">
                <wp:posOffset>47515</wp:posOffset>
              </wp:positionV>
              <wp:extent cx="5943186"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943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60E165" id="Straight Connector 3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75pt" to="467.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" strokecolor="black [3200]"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31360" w14:textId="07EB10FC" w:rsidR="00FC141E" w:rsidRDefault="00072796">
    <w:pPr>
      <w:pStyle w:val="Header"/>
      <w:jc w:val="right"/>
    </w:pPr>
    <w:sdt>
      <w:sdtPr>
        <w:id w:val="355003801"/>
        <w:docPartObj>
          <w:docPartGallery w:val="Page Numbers (Top of Page)"/>
          <w:docPartUnique/>
        </w:docPartObj>
      </w:sdtPr>
      <w:sdtEndPr>
        <w:rPr>
          <w:noProof/>
        </w:rPr>
      </w:sdtEndPr>
      <w:sdtContent>
        <w:r w:rsidR="00FC141E">
          <w:fldChar w:fldCharType="begin"/>
        </w:r>
        <w:r w:rsidR="00FC141E">
          <w:instrText xml:space="preserve"> PAGE   \* MERGEFORMAT </w:instrText>
        </w:r>
        <w:r w:rsidR="00FC141E">
          <w:fldChar w:fldCharType="separate"/>
        </w:r>
        <w:r w:rsidR="00FC141E">
          <w:rPr>
            <w:noProof/>
          </w:rPr>
          <w:t>2</w:t>
        </w:r>
        <w:r w:rsidR="00FC141E">
          <w:rPr>
            <w:noProof/>
          </w:rPr>
          <w:fldChar w:fldCharType="end"/>
        </w:r>
      </w:sdtContent>
    </w:sdt>
  </w:p>
  <w:p w14:paraId="55FF59FC" w14:textId="5FF74406" w:rsidR="00FC141E" w:rsidRDefault="00FC141E">
    <w:pPr>
      <w:pStyle w:val="Header"/>
    </w:pPr>
    <w:r>
      <w:rPr>
        <w:noProof/>
      </w:rPr>
      <mc:AlternateContent>
        <mc:Choice Requires="wps">
          <w:drawing>
            <wp:anchor distT="0" distB="0" distL="114300" distR="114300" simplePos="0" relativeHeight="251665408" behindDoc="0" locked="0" layoutInCell="1" allowOverlap="1" wp14:anchorId="2F92D35A" wp14:editId="42D9624E">
              <wp:simplePos x="0" y="0"/>
              <wp:positionH relativeFrom="column">
                <wp:posOffset>0</wp:posOffset>
              </wp:positionH>
              <wp:positionV relativeFrom="paragraph">
                <wp:posOffset>77932</wp:posOffset>
              </wp:positionV>
              <wp:extent cx="5943186"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5943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92EB05" id="Straight Connector 4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15pt" to="467.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" strokecolor="black [3200]"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187360"/>
      <w:docPartObj>
        <w:docPartGallery w:val="Page Numbers (Top of Page)"/>
        <w:docPartUnique/>
      </w:docPartObj>
    </w:sdtPr>
    <w:sdtEndPr>
      <w:rPr>
        <w:noProof/>
      </w:rPr>
    </w:sdtEndPr>
    <w:sdtContent>
      <w:p w14:paraId="7C3989B0" w14:textId="09E66ADC" w:rsidR="002C5E91" w:rsidRDefault="002C5E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4CB2F0" w14:textId="589E8357" w:rsidR="00A07922" w:rsidRDefault="002C5E91">
    <w:pPr>
      <w:pStyle w:val="Header"/>
    </w:pPr>
    <w:r>
      <w:rPr>
        <w:noProof/>
      </w:rPr>
      <mc:AlternateContent>
        <mc:Choice Requires="wps">
          <w:drawing>
            <wp:anchor distT="0" distB="0" distL="114300" distR="114300" simplePos="0" relativeHeight="251663360" behindDoc="0" locked="0" layoutInCell="1" allowOverlap="1" wp14:anchorId="5421798B" wp14:editId="00B6DA54">
              <wp:simplePos x="0" y="0"/>
              <wp:positionH relativeFrom="column">
                <wp:posOffset>0</wp:posOffset>
              </wp:positionH>
              <wp:positionV relativeFrom="paragraph">
                <wp:posOffset>64963</wp:posOffset>
              </wp:positionV>
              <wp:extent cx="5943186"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5943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8BF895" id="Straight Connector 3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7.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" strokecolor="black [3200]"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951"/>
    <w:rsid w:val="00002DC0"/>
    <w:rsid w:val="00005171"/>
    <w:rsid w:val="00005425"/>
    <w:rsid w:val="00010D3B"/>
    <w:rsid w:val="00011DC2"/>
    <w:rsid w:val="00015A26"/>
    <w:rsid w:val="00024159"/>
    <w:rsid w:val="000416C7"/>
    <w:rsid w:val="00045E70"/>
    <w:rsid w:val="000503D6"/>
    <w:rsid w:val="0005408C"/>
    <w:rsid w:val="0005571A"/>
    <w:rsid w:val="000565BE"/>
    <w:rsid w:val="00061170"/>
    <w:rsid w:val="00063693"/>
    <w:rsid w:val="000647EF"/>
    <w:rsid w:val="00065F01"/>
    <w:rsid w:val="00071EEE"/>
    <w:rsid w:val="00072796"/>
    <w:rsid w:val="00074B66"/>
    <w:rsid w:val="00074E9A"/>
    <w:rsid w:val="000849CF"/>
    <w:rsid w:val="000869A5"/>
    <w:rsid w:val="00090255"/>
    <w:rsid w:val="00090444"/>
    <w:rsid w:val="00095160"/>
    <w:rsid w:val="000A1A11"/>
    <w:rsid w:val="000A259E"/>
    <w:rsid w:val="000A432C"/>
    <w:rsid w:val="000A58F3"/>
    <w:rsid w:val="000B2D7E"/>
    <w:rsid w:val="000B3FBA"/>
    <w:rsid w:val="000C29E3"/>
    <w:rsid w:val="000C2C01"/>
    <w:rsid w:val="000C3C80"/>
    <w:rsid w:val="000C4855"/>
    <w:rsid w:val="000C7424"/>
    <w:rsid w:val="000D2BC9"/>
    <w:rsid w:val="000D4C50"/>
    <w:rsid w:val="000D7B44"/>
    <w:rsid w:val="000E0A5D"/>
    <w:rsid w:val="000E480F"/>
    <w:rsid w:val="000F1D31"/>
    <w:rsid w:val="000F45D3"/>
    <w:rsid w:val="000F5085"/>
    <w:rsid w:val="000F7991"/>
    <w:rsid w:val="00100BE5"/>
    <w:rsid w:val="001010EF"/>
    <w:rsid w:val="00105E02"/>
    <w:rsid w:val="00112B8B"/>
    <w:rsid w:val="00115557"/>
    <w:rsid w:val="00115DA3"/>
    <w:rsid w:val="00120985"/>
    <w:rsid w:val="001209ED"/>
    <w:rsid w:val="001217E4"/>
    <w:rsid w:val="001337FC"/>
    <w:rsid w:val="00144E3C"/>
    <w:rsid w:val="0015013B"/>
    <w:rsid w:val="0015071A"/>
    <w:rsid w:val="001544B1"/>
    <w:rsid w:val="001606F1"/>
    <w:rsid w:val="00161D32"/>
    <w:rsid w:val="00171E83"/>
    <w:rsid w:val="00172AEB"/>
    <w:rsid w:val="00180ACF"/>
    <w:rsid w:val="00181C02"/>
    <w:rsid w:val="00182444"/>
    <w:rsid w:val="0018632D"/>
    <w:rsid w:val="001917FD"/>
    <w:rsid w:val="00192A8B"/>
    <w:rsid w:val="00192C82"/>
    <w:rsid w:val="00193512"/>
    <w:rsid w:val="00193B1F"/>
    <w:rsid w:val="001A05C0"/>
    <w:rsid w:val="001A147D"/>
    <w:rsid w:val="001A167A"/>
    <w:rsid w:val="001A1E30"/>
    <w:rsid w:val="001A778B"/>
    <w:rsid w:val="001C0192"/>
    <w:rsid w:val="001C2FC9"/>
    <w:rsid w:val="001E0518"/>
    <w:rsid w:val="001E79B2"/>
    <w:rsid w:val="001F351F"/>
    <w:rsid w:val="001F400D"/>
    <w:rsid w:val="001F76A6"/>
    <w:rsid w:val="001F7781"/>
    <w:rsid w:val="001F7B2A"/>
    <w:rsid w:val="00200B13"/>
    <w:rsid w:val="00206027"/>
    <w:rsid w:val="002067FE"/>
    <w:rsid w:val="002117EE"/>
    <w:rsid w:val="002158B8"/>
    <w:rsid w:val="002167F3"/>
    <w:rsid w:val="0021775B"/>
    <w:rsid w:val="0022139A"/>
    <w:rsid w:val="002251A0"/>
    <w:rsid w:val="00227594"/>
    <w:rsid w:val="002404F6"/>
    <w:rsid w:val="0024712B"/>
    <w:rsid w:val="00250A84"/>
    <w:rsid w:val="0025147F"/>
    <w:rsid w:val="002553B0"/>
    <w:rsid w:val="0026014A"/>
    <w:rsid w:val="0026549C"/>
    <w:rsid w:val="0026578B"/>
    <w:rsid w:val="00274067"/>
    <w:rsid w:val="00277EF7"/>
    <w:rsid w:val="0028317F"/>
    <w:rsid w:val="002848F8"/>
    <w:rsid w:val="00290896"/>
    <w:rsid w:val="0029218A"/>
    <w:rsid w:val="002963C7"/>
    <w:rsid w:val="002A1F91"/>
    <w:rsid w:val="002A41CB"/>
    <w:rsid w:val="002B005B"/>
    <w:rsid w:val="002B0435"/>
    <w:rsid w:val="002B2DA9"/>
    <w:rsid w:val="002B6E09"/>
    <w:rsid w:val="002C3EF5"/>
    <w:rsid w:val="002C42C2"/>
    <w:rsid w:val="002C5E91"/>
    <w:rsid w:val="002C7336"/>
    <w:rsid w:val="002D0BF0"/>
    <w:rsid w:val="002D0D30"/>
    <w:rsid w:val="002D1AE5"/>
    <w:rsid w:val="002D2184"/>
    <w:rsid w:val="002D264B"/>
    <w:rsid w:val="002D4493"/>
    <w:rsid w:val="002D541F"/>
    <w:rsid w:val="002E57DC"/>
    <w:rsid w:val="002F3AFC"/>
    <w:rsid w:val="002F5BFD"/>
    <w:rsid w:val="002F7F89"/>
    <w:rsid w:val="0030318B"/>
    <w:rsid w:val="00303299"/>
    <w:rsid w:val="00304588"/>
    <w:rsid w:val="00305E0A"/>
    <w:rsid w:val="00317F5D"/>
    <w:rsid w:val="0032247F"/>
    <w:rsid w:val="0032274C"/>
    <w:rsid w:val="0032453F"/>
    <w:rsid w:val="00325845"/>
    <w:rsid w:val="00326732"/>
    <w:rsid w:val="00335C80"/>
    <w:rsid w:val="00344ADA"/>
    <w:rsid w:val="0035117D"/>
    <w:rsid w:val="00351FD5"/>
    <w:rsid w:val="00361F4B"/>
    <w:rsid w:val="003656B4"/>
    <w:rsid w:val="00366A9F"/>
    <w:rsid w:val="003675A5"/>
    <w:rsid w:val="00371092"/>
    <w:rsid w:val="003724E0"/>
    <w:rsid w:val="00373818"/>
    <w:rsid w:val="003802A4"/>
    <w:rsid w:val="0038049D"/>
    <w:rsid w:val="0038392F"/>
    <w:rsid w:val="00387C8A"/>
    <w:rsid w:val="003918E9"/>
    <w:rsid w:val="00392317"/>
    <w:rsid w:val="003963B3"/>
    <w:rsid w:val="003A05D1"/>
    <w:rsid w:val="003A585B"/>
    <w:rsid w:val="003A6F05"/>
    <w:rsid w:val="003B30DB"/>
    <w:rsid w:val="003C0DFD"/>
    <w:rsid w:val="003C274E"/>
    <w:rsid w:val="003C3F8A"/>
    <w:rsid w:val="003D2FA3"/>
    <w:rsid w:val="003D6276"/>
    <w:rsid w:val="003E7416"/>
    <w:rsid w:val="003F29DA"/>
    <w:rsid w:val="0040216A"/>
    <w:rsid w:val="00402511"/>
    <w:rsid w:val="004032A9"/>
    <w:rsid w:val="004135AC"/>
    <w:rsid w:val="004146A7"/>
    <w:rsid w:val="00417C54"/>
    <w:rsid w:val="00422405"/>
    <w:rsid w:val="004225C0"/>
    <w:rsid w:val="00425BE7"/>
    <w:rsid w:val="00430EB6"/>
    <w:rsid w:val="00433FDD"/>
    <w:rsid w:val="00436009"/>
    <w:rsid w:val="00442879"/>
    <w:rsid w:val="00444F4F"/>
    <w:rsid w:val="004473CB"/>
    <w:rsid w:val="0045197B"/>
    <w:rsid w:val="004545AB"/>
    <w:rsid w:val="00457CAB"/>
    <w:rsid w:val="00464E6B"/>
    <w:rsid w:val="004656A3"/>
    <w:rsid w:val="0046768B"/>
    <w:rsid w:val="0047364A"/>
    <w:rsid w:val="004765CA"/>
    <w:rsid w:val="00490600"/>
    <w:rsid w:val="004932D1"/>
    <w:rsid w:val="00493803"/>
    <w:rsid w:val="00495069"/>
    <w:rsid w:val="004C3FDF"/>
    <w:rsid w:val="004C4D5E"/>
    <w:rsid w:val="004C6C66"/>
    <w:rsid w:val="004D5840"/>
    <w:rsid w:val="004E214E"/>
    <w:rsid w:val="004E2162"/>
    <w:rsid w:val="004E7FD0"/>
    <w:rsid w:val="00502457"/>
    <w:rsid w:val="00503643"/>
    <w:rsid w:val="00503712"/>
    <w:rsid w:val="005047FB"/>
    <w:rsid w:val="0051521D"/>
    <w:rsid w:val="00515B77"/>
    <w:rsid w:val="00521DD8"/>
    <w:rsid w:val="00525F4F"/>
    <w:rsid w:val="00540677"/>
    <w:rsid w:val="0054316C"/>
    <w:rsid w:val="005440FA"/>
    <w:rsid w:val="00545E35"/>
    <w:rsid w:val="00546B4A"/>
    <w:rsid w:val="00547237"/>
    <w:rsid w:val="00550BCA"/>
    <w:rsid w:val="00550F73"/>
    <w:rsid w:val="00553409"/>
    <w:rsid w:val="00557CAC"/>
    <w:rsid w:val="00561E39"/>
    <w:rsid w:val="0057281F"/>
    <w:rsid w:val="005745A6"/>
    <w:rsid w:val="005756A3"/>
    <w:rsid w:val="0058272F"/>
    <w:rsid w:val="00582FCA"/>
    <w:rsid w:val="0059279E"/>
    <w:rsid w:val="00592A0F"/>
    <w:rsid w:val="00593E08"/>
    <w:rsid w:val="0059747A"/>
    <w:rsid w:val="005A314F"/>
    <w:rsid w:val="005A3A96"/>
    <w:rsid w:val="005A61F2"/>
    <w:rsid w:val="005A7063"/>
    <w:rsid w:val="005B70BE"/>
    <w:rsid w:val="005C28B0"/>
    <w:rsid w:val="005C4E17"/>
    <w:rsid w:val="005D017E"/>
    <w:rsid w:val="005E2313"/>
    <w:rsid w:val="005E5127"/>
    <w:rsid w:val="00603BBB"/>
    <w:rsid w:val="00605256"/>
    <w:rsid w:val="006145FB"/>
    <w:rsid w:val="00617462"/>
    <w:rsid w:val="00617A7B"/>
    <w:rsid w:val="0062036F"/>
    <w:rsid w:val="00622838"/>
    <w:rsid w:val="00624CED"/>
    <w:rsid w:val="006255D3"/>
    <w:rsid w:val="006270D6"/>
    <w:rsid w:val="00630931"/>
    <w:rsid w:val="006319B6"/>
    <w:rsid w:val="006343A6"/>
    <w:rsid w:val="006356FE"/>
    <w:rsid w:val="00636E7C"/>
    <w:rsid w:val="006412F6"/>
    <w:rsid w:val="00641629"/>
    <w:rsid w:val="0064617C"/>
    <w:rsid w:val="00654176"/>
    <w:rsid w:val="0065638E"/>
    <w:rsid w:val="0066486B"/>
    <w:rsid w:val="0067047E"/>
    <w:rsid w:val="00670A03"/>
    <w:rsid w:val="006808E2"/>
    <w:rsid w:val="006835F6"/>
    <w:rsid w:val="006861D6"/>
    <w:rsid w:val="00690713"/>
    <w:rsid w:val="006929F5"/>
    <w:rsid w:val="00692C13"/>
    <w:rsid w:val="00693845"/>
    <w:rsid w:val="00693CA9"/>
    <w:rsid w:val="006A337A"/>
    <w:rsid w:val="006A4ACF"/>
    <w:rsid w:val="006B1A00"/>
    <w:rsid w:val="006B51A8"/>
    <w:rsid w:val="006B6112"/>
    <w:rsid w:val="006C0D72"/>
    <w:rsid w:val="006C11A2"/>
    <w:rsid w:val="006C526F"/>
    <w:rsid w:val="006D57D4"/>
    <w:rsid w:val="006D5FB9"/>
    <w:rsid w:val="006D6663"/>
    <w:rsid w:val="006E35E4"/>
    <w:rsid w:val="006E6E2C"/>
    <w:rsid w:val="006E7FCA"/>
    <w:rsid w:val="006F03E2"/>
    <w:rsid w:val="006F061C"/>
    <w:rsid w:val="006F42CE"/>
    <w:rsid w:val="006F70BE"/>
    <w:rsid w:val="006F7AAB"/>
    <w:rsid w:val="00704B87"/>
    <w:rsid w:val="00706CFE"/>
    <w:rsid w:val="00707605"/>
    <w:rsid w:val="007216EF"/>
    <w:rsid w:val="00722553"/>
    <w:rsid w:val="00723F6D"/>
    <w:rsid w:val="00727957"/>
    <w:rsid w:val="007333EC"/>
    <w:rsid w:val="007352C6"/>
    <w:rsid w:val="007353F2"/>
    <w:rsid w:val="00735DD9"/>
    <w:rsid w:val="00736DA6"/>
    <w:rsid w:val="0074760A"/>
    <w:rsid w:val="00747CE3"/>
    <w:rsid w:val="00752A94"/>
    <w:rsid w:val="00753EFA"/>
    <w:rsid w:val="00754CB7"/>
    <w:rsid w:val="00755930"/>
    <w:rsid w:val="00757B38"/>
    <w:rsid w:val="00761809"/>
    <w:rsid w:val="007627B6"/>
    <w:rsid w:val="0076376D"/>
    <w:rsid w:val="00763875"/>
    <w:rsid w:val="00774A23"/>
    <w:rsid w:val="007752EE"/>
    <w:rsid w:val="00780118"/>
    <w:rsid w:val="00783E2A"/>
    <w:rsid w:val="0078706F"/>
    <w:rsid w:val="00796B3C"/>
    <w:rsid w:val="007A222C"/>
    <w:rsid w:val="007A34BA"/>
    <w:rsid w:val="007A354E"/>
    <w:rsid w:val="007B4518"/>
    <w:rsid w:val="007C336C"/>
    <w:rsid w:val="007C38A3"/>
    <w:rsid w:val="007C4174"/>
    <w:rsid w:val="007C57BD"/>
    <w:rsid w:val="007E2341"/>
    <w:rsid w:val="007E6761"/>
    <w:rsid w:val="007F79F9"/>
    <w:rsid w:val="0080193C"/>
    <w:rsid w:val="00804AA7"/>
    <w:rsid w:val="00804EA0"/>
    <w:rsid w:val="008103A9"/>
    <w:rsid w:val="0081124A"/>
    <w:rsid w:val="00814A18"/>
    <w:rsid w:val="00822D82"/>
    <w:rsid w:val="008236D1"/>
    <w:rsid w:val="00827EC3"/>
    <w:rsid w:val="00833D8D"/>
    <w:rsid w:val="008340EE"/>
    <w:rsid w:val="0083584C"/>
    <w:rsid w:val="00850EB4"/>
    <w:rsid w:val="00854FDB"/>
    <w:rsid w:val="00857239"/>
    <w:rsid w:val="0085767A"/>
    <w:rsid w:val="008576ED"/>
    <w:rsid w:val="00860A4A"/>
    <w:rsid w:val="00866050"/>
    <w:rsid w:val="00871A56"/>
    <w:rsid w:val="00875933"/>
    <w:rsid w:val="008803E9"/>
    <w:rsid w:val="00881F2B"/>
    <w:rsid w:val="00882F8C"/>
    <w:rsid w:val="00883239"/>
    <w:rsid w:val="0088565A"/>
    <w:rsid w:val="00891CA8"/>
    <w:rsid w:val="00892760"/>
    <w:rsid w:val="008A1F19"/>
    <w:rsid w:val="008A2264"/>
    <w:rsid w:val="008A3A82"/>
    <w:rsid w:val="008A3C91"/>
    <w:rsid w:val="008A7BCF"/>
    <w:rsid w:val="008B2ACD"/>
    <w:rsid w:val="008B50C4"/>
    <w:rsid w:val="008C49D7"/>
    <w:rsid w:val="008C5A8B"/>
    <w:rsid w:val="008C6C8C"/>
    <w:rsid w:val="008D595E"/>
    <w:rsid w:val="008D7180"/>
    <w:rsid w:val="008E08AE"/>
    <w:rsid w:val="008E1793"/>
    <w:rsid w:val="008E189A"/>
    <w:rsid w:val="008E347D"/>
    <w:rsid w:val="008E493B"/>
    <w:rsid w:val="008E4C05"/>
    <w:rsid w:val="008F2922"/>
    <w:rsid w:val="008F3760"/>
    <w:rsid w:val="008F733F"/>
    <w:rsid w:val="00904D32"/>
    <w:rsid w:val="0091339F"/>
    <w:rsid w:val="00913F99"/>
    <w:rsid w:val="00915C88"/>
    <w:rsid w:val="0091720D"/>
    <w:rsid w:val="00921DF0"/>
    <w:rsid w:val="009223C3"/>
    <w:rsid w:val="00923A83"/>
    <w:rsid w:val="00923B90"/>
    <w:rsid w:val="009251A3"/>
    <w:rsid w:val="00930C6C"/>
    <w:rsid w:val="00934DC4"/>
    <w:rsid w:val="00934EF9"/>
    <w:rsid w:val="009373CC"/>
    <w:rsid w:val="00940B02"/>
    <w:rsid w:val="00940FB3"/>
    <w:rsid w:val="0094164B"/>
    <w:rsid w:val="009436E1"/>
    <w:rsid w:val="00944947"/>
    <w:rsid w:val="00951E10"/>
    <w:rsid w:val="009623B8"/>
    <w:rsid w:val="009643AB"/>
    <w:rsid w:val="00965AF0"/>
    <w:rsid w:val="009720D3"/>
    <w:rsid w:val="00973308"/>
    <w:rsid w:val="009805AC"/>
    <w:rsid w:val="00980D8A"/>
    <w:rsid w:val="00985939"/>
    <w:rsid w:val="00985F4C"/>
    <w:rsid w:val="00986191"/>
    <w:rsid w:val="00987C9E"/>
    <w:rsid w:val="009919F6"/>
    <w:rsid w:val="00992049"/>
    <w:rsid w:val="00994834"/>
    <w:rsid w:val="009B23C9"/>
    <w:rsid w:val="009B2748"/>
    <w:rsid w:val="009B65A3"/>
    <w:rsid w:val="009B7CD4"/>
    <w:rsid w:val="009C2183"/>
    <w:rsid w:val="009C3A73"/>
    <w:rsid w:val="009D65C6"/>
    <w:rsid w:val="009E42E1"/>
    <w:rsid w:val="009E4898"/>
    <w:rsid w:val="009E4A1A"/>
    <w:rsid w:val="009F23FA"/>
    <w:rsid w:val="009F308D"/>
    <w:rsid w:val="009F4BE0"/>
    <w:rsid w:val="00A00493"/>
    <w:rsid w:val="00A021BA"/>
    <w:rsid w:val="00A03040"/>
    <w:rsid w:val="00A03046"/>
    <w:rsid w:val="00A047E2"/>
    <w:rsid w:val="00A07922"/>
    <w:rsid w:val="00A109F5"/>
    <w:rsid w:val="00A10B1A"/>
    <w:rsid w:val="00A15317"/>
    <w:rsid w:val="00A1629D"/>
    <w:rsid w:val="00A20339"/>
    <w:rsid w:val="00A214E3"/>
    <w:rsid w:val="00A3507D"/>
    <w:rsid w:val="00A35471"/>
    <w:rsid w:val="00A35FA5"/>
    <w:rsid w:val="00A3740A"/>
    <w:rsid w:val="00A43743"/>
    <w:rsid w:val="00A54679"/>
    <w:rsid w:val="00A55F85"/>
    <w:rsid w:val="00A57DC8"/>
    <w:rsid w:val="00A63A52"/>
    <w:rsid w:val="00A66E71"/>
    <w:rsid w:val="00A674E1"/>
    <w:rsid w:val="00A70461"/>
    <w:rsid w:val="00A7271D"/>
    <w:rsid w:val="00A72CC0"/>
    <w:rsid w:val="00A741C5"/>
    <w:rsid w:val="00A83C00"/>
    <w:rsid w:val="00A8652B"/>
    <w:rsid w:val="00A90C85"/>
    <w:rsid w:val="00A944C5"/>
    <w:rsid w:val="00A9463D"/>
    <w:rsid w:val="00A96C0B"/>
    <w:rsid w:val="00AA2578"/>
    <w:rsid w:val="00AA6A76"/>
    <w:rsid w:val="00AA7BA4"/>
    <w:rsid w:val="00AB3FAD"/>
    <w:rsid w:val="00AB715A"/>
    <w:rsid w:val="00AB77FD"/>
    <w:rsid w:val="00AC3DA7"/>
    <w:rsid w:val="00AC60AF"/>
    <w:rsid w:val="00AD3662"/>
    <w:rsid w:val="00AD5DBD"/>
    <w:rsid w:val="00AD5E56"/>
    <w:rsid w:val="00AD772E"/>
    <w:rsid w:val="00AE0CED"/>
    <w:rsid w:val="00AE2087"/>
    <w:rsid w:val="00AF4DC8"/>
    <w:rsid w:val="00B00ABF"/>
    <w:rsid w:val="00B0126F"/>
    <w:rsid w:val="00B01307"/>
    <w:rsid w:val="00B039EE"/>
    <w:rsid w:val="00B07E97"/>
    <w:rsid w:val="00B12814"/>
    <w:rsid w:val="00B21719"/>
    <w:rsid w:val="00B21C84"/>
    <w:rsid w:val="00B23BCF"/>
    <w:rsid w:val="00B27CF4"/>
    <w:rsid w:val="00B3240C"/>
    <w:rsid w:val="00B32AE7"/>
    <w:rsid w:val="00B5144C"/>
    <w:rsid w:val="00B544A8"/>
    <w:rsid w:val="00B5595B"/>
    <w:rsid w:val="00B56082"/>
    <w:rsid w:val="00B61706"/>
    <w:rsid w:val="00B6488B"/>
    <w:rsid w:val="00B673E0"/>
    <w:rsid w:val="00B71054"/>
    <w:rsid w:val="00B71E10"/>
    <w:rsid w:val="00B7579D"/>
    <w:rsid w:val="00B8081E"/>
    <w:rsid w:val="00B85491"/>
    <w:rsid w:val="00B90150"/>
    <w:rsid w:val="00B9556D"/>
    <w:rsid w:val="00B95803"/>
    <w:rsid w:val="00B95EE6"/>
    <w:rsid w:val="00B96D26"/>
    <w:rsid w:val="00BA01ED"/>
    <w:rsid w:val="00BA0EF7"/>
    <w:rsid w:val="00BA38C6"/>
    <w:rsid w:val="00BB06A4"/>
    <w:rsid w:val="00BB0949"/>
    <w:rsid w:val="00BB6C13"/>
    <w:rsid w:val="00BC126D"/>
    <w:rsid w:val="00BD14B7"/>
    <w:rsid w:val="00BD1ECB"/>
    <w:rsid w:val="00BD37E4"/>
    <w:rsid w:val="00BD3B45"/>
    <w:rsid w:val="00BD6137"/>
    <w:rsid w:val="00BD73E2"/>
    <w:rsid w:val="00BE52FD"/>
    <w:rsid w:val="00BE5EC1"/>
    <w:rsid w:val="00BE7BE0"/>
    <w:rsid w:val="00BF25FE"/>
    <w:rsid w:val="00BF28F4"/>
    <w:rsid w:val="00BF3F1B"/>
    <w:rsid w:val="00BF4DE6"/>
    <w:rsid w:val="00BF56E4"/>
    <w:rsid w:val="00BF7F52"/>
    <w:rsid w:val="00C03D55"/>
    <w:rsid w:val="00C07834"/>
    <w:rsid w:val="00C14D63"/>
    <w:rsid w:val="00C172CC"/>
    <w:rsid w:val="00C25002"/>
    <w:rsid w:val="00C253B7"/>
    <w:rsid w:val="00C3082E"/>
    <w:rsid w:val="00C33AB9"/>
    <w:rsid w:val="00C33DAE"/>
    <w:rsid w:val="00C37E18"/>
    <w:rsid w:val="00C47A3F"/>
    <w:rsid w:val="00C52D49"/>
    <w:rsid w:val="00C5556C"/>
    <w:rsid w:val="00C563FE"/>
    <w:rsid w:val="00C574C2"/>
    <w:rsid w:val="00C64C23"/>
    <w:rsid w:val="00C726D7"/>
    <w:rsid w:val="00C733F4"/>
    <w:rsid w:val="00C73B1E"/>
    <w:rsid w:val="00C775FE"/>
    <w:rsid w:val="00C84967"/>
    <w:rsid w:val="00C857DE"/>
    <w:rsid w:val="00C90EA9"/>
    <w:rsid w:val="00C951F5"/>
    <w:rsid w:val="00C957CB"/>
    <w:rsid w:val="00CA04B2"/>
    <w:rsid w:val="00CA0689"/>
    <w:rsid w:val="00CA12EF"/>
    <w:rsid w:val="00CA1957"/>
    <w:rsid w:val="00CA6CF5"/>
    <w:rsid w:val="00CB068A"/>
    <w:rsid w:val="00CC0B0D"/>
    <w:rsid w:val="00CC113C"/>
    <w:rsid w:val="00CC156D"/>
    <w:rsid w:val="00CC1951"/>
    <w:rsid w:val="00CC558A"/>
    <w:rsid w:val="00CC5767"/>
    <w:rsid w:val="00CC633F"/>
    <w:rsid w:val="00CD3B3F"/>
    <w:rsid w:val="00CD46E1"/>
    <w:rsid w:val="00CD5008"/>
    <w:rsid w:val="00CD57C5"/>
    <w:rsid w:val="00CD5B6F"/>
    <w:rsid w:val="00CD7494"/>
    <w:rsid w:val="00CE4463"/>
    <w:rsid w:val="00CE4552"/>
    <w:rsid w:val="00CE7F94"/>
    <w:rsid w:val="00CF01CF"/>
    <w:rsid w:val="00CF472B"/>
    <w:rsid w:val="00CF5D6F"/>
    <w:rsid w:val="00CF5D71"/>
    <w:rsid w:val="00CF655F"/>
    <w:rsid w:val="00CF7422"/>
    <w:rsid w:val="00D00410"/>
    <w:rsid w:val="00D05200"/>
    <w:rsid w:val="00D2187E"/>
    <w:rsid w:val="00D22867"/>
    <w:rsid w:val="00D22D50"/>
    <w:rsid w:val="00D25CEF"/>
    <w:rsid w:val="00D26407"/>
    <w:rsid w:val="00D32E60"/>
    <w:rsid w:val="00D32F2B"/>
    <w:rsid w:val="00D40981"/>
    <w:rsid w:val="00D50DC9"/>
    <w:rsid w:val="00D55021"/>
    <w:rsid w:val="00D569B7"/>
    <w:rsid w:val="00D576E0"/>
    <w:rsid w:val="00D60E3E"/>
    <w:rsid w:val="00D63C21"/>
    <w:rsid w:val="00D702AF"/>
    <w:rsid w:val="00D837FD"/>
    <w:rsid w:val="00D83962"/>
    <w:rsid w:val="00D85117"/>
    <w:rsid w:val="00D962B4"/>
    <w:rsid w:val="00D96CAE"/>
    <w:rsid w:val="00DA0B19"/>
    <w:rsid w:val="00DA7BA6"/>
    <w:rsid w:val="00DB2A08"/>
    <w:rsid w:val="00DC0BDD"/>
    <w:rsid w:val="00DC2306"/>
    <w:rsid w:val="00DC35C6"/>
    <w:rsid w:val="00DC3AC3"/>
    <w:rsid w:val="00DD0E0A"/>
    <w:rsid w:val="00DD49CE"/>
    <w:rsid w:val="00DD4CC4"/>
    <w:rsid w:val="00DE02AF"/>
    <w:rsid w:val="00DE2BD7"/>
    <w:rsid w:val="00DF2443"/>
    <w:rsid w:val="00DF2548"/>
    <w:rsid w:val="00DF5D31"/>
    <w:rsid w:val="00DF5EF6"/>
    <w:rsid w:val="00DF6E72"/>
    <w:rsid w:val="00E040AD"/>
    <w:rsid w:val="00E12AD9"/>
    <w:rsid w:val="00E14E8A"/>
    <w:rsid w:val="00E16E94"/>
    <w:rsid w:val="00E24A97"/>
    <w:rsid w:val="00E24F0A"/>
    <w:rsid w:val="00E27452"/>
    <w:rsid w:val="00E2765A"/>
    <w:rsid w:val="00E27D92"/>
    <w:rsid w:val="00E336E0"/>
    <w:rsid w:val="00E34B5D"/>
    <w:rsid w:val="00E40C73"/>
    <w:rsid w:val="00E41D50"/>
    <w:rsid w:val="00E42855"/>
    <w:rsid w:val="00E42B15"/>
    <w:rsid w:val="00E454C5"/>
    <w:rsid w:val="00E46D4F"/>
    <w:rsid w:val="00E55DFB"/>
    <w:rsid w:val="00E57F58"/>
    <w:rsid w:val="00E61388"/>
    <w:rsid w:val="00E653C1"/>
    <w:rsid w:val="00E736DD"/>
    <w:rsid w:val="00E73D5C"/>
    <w:rsid w:val="00E749BA"/>
    <w:rsid w:val="00E878E6"/>
    <w:rsid w:val="00E930F0"/>
    <w:rsid w:val="00E934FD"/>
    <w:rsid w:val="00E93549"/>
    <w:rsid w:val="00E97FA7"/>
    <w:rsid w:val="00EA1B9B"/>
    <w:rsid w:val="00EB64B5"/>
    <w:rsid w:val="00EC1A10"/>
    <w:rsid w:val="00EC312F"/>
    <w:rsid w:val="00ED3A07"/>
    <w:rsid w:val="00ED4329"/>
    <w:rsid w:val="00ED74B0"/>
    <w:rsid w:val="00EE2BB4"/>
    <w:rsid w:val="00EE304A"/>
    <w:rsid w:val="00EE7D1F"/>
    <w:rsid w:val="00F00D44"/>
    <w:rsid w:val="00F04721"/>
    <w:rsid w:val="00F0480E"/>
    <w:rsid w:val="00F0548E"/>
    <w:rsid w:val="00F1400B"/>
    <w:rsid w:val="00F16E69"/>
    <w:rsid w:val="00F17621"/>
    <w:rsid w:val="00F233F4"/>
    <w:rsid w:val="00F23EA8"/>
    <w:rsid w:val="00F27D10"/>
    <w:rsid w:val="00F36814"/>
    <w:rsid w:val="00F3730A"/>
    <w:rsid w:val="00F404BD"/>
    <w:rsid w:val="00F41F80"/>
    <w:rsid w:val="00F42732"/>
    <w:rsid w:val="00F43CD6"/>
    <w:rsid w:val="00F45B81"/>
    <w:rsid w:val="00F5298F"/>
    <w:rsid w:val="00F53514"/>
    <w:rsid w:val="00F54958"/>
    <w:rsid w:val="00F55208"/>
    <w:rsid w:val="00F55B0E"/>
    <w:rsid w:val="00F55BB9"/>
    <w:rsid w:val="00F56FD2"/>
    <w:rsid w:val="00F61714"/>
    <w:rsid w:val="00F626D2"/>
    <w:rsid w:val="00F724BF"/>
    <w:rsid w:val="00F730BC"/>
    <w:rsid w:val="00F761FE"/>
    <w:rsid w:val="00F76590"/>
    <w:rsid w:val="00F828C2"/>
    <w:rsid w:val="00F83FEF"/>
    <w:rsid w:val="00F86345"/>
    <w:rsid w:val="00F869E2"/>
    <w:rsid w:val="00F90087"/>
    <w:rsid w:val="00F9093B"/>
    <w:rsid w:val="00F95964"/>
    <w:rsid w:val="00F96364"/>
    <w:rsid w:val="00F968AF"/>
    <w:rsid w:val="00F97C20"/>
    <w:rsid w:val="00FA015A"/>
    <w:rsid w:val="00FA3485"/>
    <w:rsid w:val="00FA7750"/>
    <w:rsid w:val="00FA77FD"/>
    <w:rsid w:val="00FB00B3"/>
    <w:rsid w:val="00FB018B"/>
    <w:rsid w:val="00FB17D5"/>
    <w:rsid w:val="00FB205C"/>
    <w:rsid w:val="00FB6AB7"/>
    <w:rsid w:val="00FB7D23"/>
    <w:rsid w:val="00FC0981"/>
    <w:rsid w:val="00FC141E"/>
    <w:rsid w:val="00FC2E6F"/>
    <w:rsid w:val="00FC65F8"/>
    <w:rsid w:val="00FD0CB4"/>
    <w:rsid w:val="00FD11CD"/>
    <w:rsid w:val="00FD5ED0"/>
    <w:rsid w:val="00FD61A5"/>
    <w:rsid w:val="00FD7B5B"/>
    <w:rsid w:val="00FE3144"/>
    <w:rsid w:val="00FF65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0B7096"/>
  <w15:chartTrackingRefBased/>
  <w15:docId w15:val="{69ABAF92-F4AB-4639-A68F-B937634C2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Arial"/>
        <w:bCs/>
        <w:sz w:val="22"/>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BB4"/>
  </w:style>
  <w:style w:type="paragraph" w:styleId="Heading1">
    <w:name w:val="heading 1"/>
    <w:basedOn w:val="Normal"/>
    <w:next w:val="Normal"/>
    <w:link w:val="Heading1Char"/>
    <w:uiPriority w:val="9"/>
    <w:qFormat/>
    <w:rsid w:val="006D5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6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3CD6"/>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6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11DC2"/>
    <w:rPr>
      <w:color w:val="0563C1" w:themeColor="hyperlink"/>
      <w:u w:val="single"/>
    </w:rPr>
  </w:style>
  <w:style w:type="character" w:styleId="UnresolvedMention">
    <w:name w:val="Unresolved Mention"/>
    <w:basedOn w:val="DefaultParagraphFont"/>
    <w:uiPriority w:val="99"/>
    <w:semiHidden/>
    <w:unhideWhenUsed/>
    <w:rsid w:val="00011DC2"/>
    <w:rPr>
      <w:color w:val="605E5C"/>
      <w:shd w:val="clear" w:color="auto" w:fill="E1DFDD"/>
    </w:rPr>
  </w:style>
  <w:style w:type="paragraph" w:customStyle="1" w:styleId="TTPParagraphothers">
    <w:name w:val="TTP Paragraph (others)"/>
    <w:basedOn w:val="Normal"/>
    <w:rsid w:val="00CF5D71"/>
    <w:pPr>
      <w:autoSpaceDE w:val="0"/>
      <w:autoSpaceDN w:val="0"/>
      <w:spacing w:after="0" w:line="240" w:lineRule="auto"/>
      <w:ind w:firstLine="283"/>
      <w:jc w:val="both"/>
    </w:pPr>
    <w:rPr>
      <w:rFonts w:ascii="Arial" w:eastAsia="Times New Roman" w:hAnsi="Arial"/>
      <w:bCs w:val="0"/>
      <w:sz w:val="24"/>
      <w:lang w:val="en-US" w:eastAsia="en-CA"/>
    </w:rPr>
  </w:style>
  <w:style w:type="paragraph" w:customStyle="1" w:styleId="TTPAbstract">
    <w:name w:val="TTP Abstract"/>
    <w:basedOn w:val="Normal"/>
    <w:next w:val="Normal"/>
    <w:rsid w:val="00CF5D71"/>
    <w:pPr>
      <w:autoSpaceDE w:val="0"/>
      <w:autoSpaceDN w:val="0"/>
      <w:spacing w:before="360" w:after="0" w:line="240" w:lineRule="auto"/>
      <w:jc w:val="both"/>
    </w:pPr>
    <w:rPr>
      <w:rFonts w:ascii="Arial" w:eastAsia="Times New Roman" w:hAnsi="Arial"/>
      <w:bCs w:val="0"/>
      <w:sz w:val="24"/>
      <w:lang w:val="en-US" w:eastAsia="en-CA"/>
    </w:rPr>
  </w:style>
  <w:style w:type="character" w:customStyle="1" w:styleId="Heading1Char">
    <w:name w:val="Heading 1 Char"/>
    <w:basedOn w:val="DefaultParagraphFont"/>
    <w:link w:val="Heading1"/>
    <w:uiPriority w:val="9"/>
    <w:rsid w:val="006D57D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D57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43CD6"/>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3A05D1"/>
    <w:pPr>
      <w:outlineLvl w:val="9"/>
    </w:pPr>
    <w:rPr>
      <w:bCs w:val="0"/>
      <w:lang w:val="en-US"/>
    </w:rPr>
  </w:style>
  <w:style w:type="paragraph" w:styleId="TOC1">
    <w:name w:val="toc 1"/>
    <w:basedOn w:val="Normal"/>
    <w:next w:val="Normal"/>
    <w:autoRedefine/>
    <w:uiPriority w:val="39"/>
    <w:unhideWhenUsed/>
    <w:rsid w:val="003A05D1"/>
    <w:pPr>
      <w:spacing w:after="100"/>
    </w:pPr>
  </w:style>
  <w:style w:type="paragraph" w:styleId="TOC3">
    <w:name w:val="toc 3"/>
    <w:basedOn w:val="Normal"/>
    <w:next w:val="Normal"/>
    <w:autoRedefine/>
    <w:uiPriority w:val="39"/>
    <w:unhideWhenUsed/>
    <w:rsid w:val="003A05D1"/>
    <w:pPr>
      <w:spacing w:after="100"/>
      <w:ind w:left="440"/>
    </w:pPr>
  </w:style>
  <w:style w:type="paragraph" w:styleId="TableofFigures">
    <w:name w:val="table of figures"/>
    <w:basedOn w:val="Normal"/>
    <w:next w:val="Normal"/>
    <w:uiPriority w:val="99"/>
    <w:unhideWhenUsed/>
    <w:rsid w:val="000849CF"/>
    <w:pPr>
      <w:spacing w:after="0"/>
    </w:pPr>
  </w:style>
  <w:style w:type="character" w:styleId="PlaceholderText">
    <w:name w:val="Placeholder Text"/>
    <w:basedOn w:val="DefaultParagraphFont"/>
    <w:uiPriority w:val="99"/>
    <w:semiHidden/>
    <w:rsid w:val="00D569B7"/>
    <w:rPr>
      <w:color w:val="808080"/>
    </w:rPr>
  </w:style>
  <w:style w:type="paragraph" w:styleId="Header">
    <w:name w:val="header"/>
    <w:basedOn w:val="Normal"/>
    <w:link w:val="HeaderChar"/>
    <w:uiPriority w:val="99"/>
    <w:unhideWhenUsed/>
    <w:rsid w:val="00A07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922"/>
  </w:style>
  <w:style w:type="paragraph" w:styleId="Footer">
    <w:name w:val="footer"/>
    <w:basedOn w:val="Normal"/>
    <w:link w:val="FooterChar"/>
    <w:uiPriority w:val="99"/>
    <w:unhideWhenUsed/>
    <w:rsid w:val="00A07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922"/>
  </w:style>
  <w:style w:type="paragraph" w:styleId="Bibliography">
    <w:name w:val="Bibliography"/>
    <w:basedOn w:val="Normal"/>
    <w:next w:val="Normal"/>
    <w:uiPriority w:val="37"/>
    <w:unhideWhenUsed/>
    <w:rsid w:val="00D85117"/>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580596">
      <w:bodyDiv w:val="1"/>
      <w:marLeft w:val="0"/>
      <w:marRight w:val="0"/>
      <w:marTop w:val="0"/>
      <w:marBottom w:val="0"/>
      <w:divBdr>
        <w:top w:val="none" w:sz="0" w:space="0" w:color="auto"/>
        <w:left w:val="none" w:sz="0" w:space="0" w:color="auto"/>
        <w:bottom w:val="none" w:sz="0" w:space="0" w:color="auto"/>
        <w:right w:val="none" w:sz="0" w:space="0" w:color="auto"/>
      </w:divBdr>
    </w:div>
    <w:div w:id="1142625081">
      <w:bodyDiv w:val="1"/>
      <w:marLeft w:val="0"/>
      <w:marRight w:val="0"/>
      <w:marTop w:val="0"/>
      <w:marBottom w:val="0"/>
      <w:divBdr>
        <w:top w:val="none" w:sz="0" w:space="0" w:color="auto"/>
        <w:left w:val="none" w:sz="0" w:space="0" w:color="auto"/>
        <w:bottom w:val="none" w:sz="0" w:space="0" w:color="auto"/>
        <w:right w:val="none" w:sz="0" w:space="0" w:color="auto"/>
      </w:divBdr>
    </w:div>
    <w:div w:id="1788624467">
      <w:bodyDiv w:val="1"/>
      <w:marLeft w:val="0"/>
      <w:marRight w:val="0"/>
      <w:marTop w:val="0"/>
      <w:marBottom w:val="0"/>
      <w:divBdr>
        <w:top w:val="none" w:sz="0" w:space="0" w:color="auto"/>
        <w:left w:val="none" w:sz="0" w:space="0" w:color="auto"/>
        <w:bottom w:val="none" w:sz="0" w:space="0" w:color="auto"/>
        <w:right w:val="none" w:sz="0" w:space="0" w:color="auto"/>
      </w:divBdr>
    </w:div>
    <w:div w:id="18367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5842DCF547FF45B73480D12694CEC7" ma:contentTypeVersion="7" ma:contentTypeDescription="Create a new document." ma:contentTypeScope="" ma:versionID="4552c797bfd0740f25816ee3cadfb0f0">
  <xsd:schema xmlns:xsd="http://www.w3.org/2001/XMLSchema" xmlns:xs="http://www.w3.org/2001/XMLSchema" xmlns:p="http://schemas.microsoft.com/office/2006/metadata/properties" xmlns:ns3="0b7b05d5-738f-46ad-bac7-cc10d4d5c14a" xmlns:ns4="c52a3698-a5ed-4c71-b135-61fe17eb7543" targetNamespace="http://schemas.microsoft.com/office/2006/metadata/properties" ma:root="true" ma:fieldsID="5a1fa6ca7ecf472cd3d6535f50176734" ns3:_="" ns4:_="">
    <xsd:import namespace="0b7b05d5-738f-46ad-bac7-cc10d4d5c14a"/>
    <xsd:import namespace="c52a3698-a5ed-4c71-b135-61fe17eb754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7b05d5-738f-46ad-bac7-cc10d4d5c14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2a3698-a5ed-4c71-b135-61fe17eb75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BBF526-69C0-42AD-B49C-CC0E087A08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7b05d5-738f-46ad-bac7-cc10d4d5c14a"/>
    <ds:schemaRef ds:uri="c52a3698-a5ed-4c71-b135-61fe17eb7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6B9ADE-3314-41F3-99C1-4AD4861DD83B}">
  <ds:schemaRefs>
    <ds:schemaRef ds:uri="http://schemas.openxmlformats.org/officeDocument/2006/bibliography"/>
  </ds:schemaRefs>
</ds:datastoreItem>
</file>

<file path=customXml/itemProps3.xml><?xml version="1.0" encoding="utf-8"?>
<ds:datastoreItem xmlns:ds="http://schemas.openxmlformats.org/officeDocument/2006/customXml" ds:itemID="{88963760-3BD8-4749-ABBD-64E2CBA491BB}">
  <ds:schemaRefs>
    <ds:schemaRef ds:uri="http://purl.org/dc/elements/1.1/"/>
    <ds:schemaRef ds:uri="http://schemas.microsoft.com/office/2006/metadata/properties"/>
    <ds:schemaRef ds:uri="0b7b05d5-738f-46ad-bac7-cc10d4d5c14a"/>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c52a3698-a5ed-4c71-b135-61fe17eb7543"/>
    <ds:schemaRef ds:uri="http://www.w3.org/XML/1998/namespace"/>
    <ds:schemaRef ds:uri="http://purl.org/dc/dcmitype/"/>
  </ds:schemaRefs>
</ds:datastoreItem>
</file>

<file path=customXml/itemProps4.xml><?xml version="1.0" encoding="utf-8"?>
<ds:datastoreItem xmlns:ds="http://schemas.openxmlformats.org/officeDocument/2006/customXml" ds:itemID="{8D9D67F6-12A0-4C8A-A38C-58C006EC86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8423</Words>
  <Characters>48013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Blahey</dc:creator>
  <cp:keywords/>
  <dc:description/>
  <cp:lastModifiedBy>Spencer Blahey</cp:lastModifiedBy>
  <cp:revision>2</cp:revision>
  <cp:lastPrinted>2021-03-12T20:16:00Z</cp:lastPrinted>
  <dcterms:created xsi:type="dcterms:W3CDTF">2021-05-09T15:51:00Z</dcterms:created>
  <dcterms:modified xsi:type="dcterms:W3CDTF">2021-05-09T15:51:00Z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0x0101006B5842DCF547FF45B73480D12694CEC7</vt:lpwstr>
  </property>
  <property fmtid="{D5CDD505-2E9C-101B-9397-08002B2CF9AE}" pid="3" name="ZOTERO_PREF_1">
    <vt:lpwstr>&lt;data data-version="3" zotero-version="5.0.96"&gt;&lt;session id="KAAneRcH"/&gt;&lt;style id="http://www.zotero.org/styles/ieee" locale="en-US" hasBibliography="1" bibliographyStyleHasBeenSet="1"/&gt;&lt;prefs&gt;&lt;pref name="fieldType" value="Field"/&gt;&lt;/prefs&gt;&lt;/data&gt;</vt:lpwstr>
  </property>
</Properties>
</file>