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59E49" w14:textId="77777777" w:rsidR="00207B81" w:rsidRPr="00207B81" w:rsidRDefault="00207B81" w:rsidP="00207B81">
      <w:pPr>
        <w:rPr>
          <w:b/>
          <w:bCs/>
        </w:rPr>
      </w:pPr>
      <w:r w:rsidRPr="00207B81">
        <w:rPr>
          <w:b/>
          <w:bCs/>
        </w:rPr>
        <w:t>Strategic Feasibility and Product Specification Report: The Fiduciary Operating System (FOS)</w:t>
      </w:r>
    </w:p>
    <w:p w14:paraId="22964783" w14:textId="77777777" w:rsidR="00207B81" w:rsidRPr="00207B81" w:rsidRDefault="00207B81" w:rsidP="00207B81">
      <w:pPr>
        <w:rPr>
          <w:b/>
          <w:bCs/>
        </w:rPr>
      </w:pPr>
      <w:r w:rsidRPr="00207B81">
        <w:rPr>
          <w:b/>
          <w:bCs/>
        </w:rPr>
        <w:t>Executive Summary</w:t>
      </w:r>
    </w:p>
    <w:p w14:paraId="7A424321" w14:textId="77777777" w:rsidR="00207B81" w:rsidRPr="00207B81" w:rsidRDefault="00207B81" w:rsidP="00207B81">
      <w:r w:rsidRPr="00207B81">
        <w:t>This comprehensive research report serves as a foundational document for the proposed development of a specialized software application tailored for Registered Professional Fiduciaries. The initiative, explored by the co-founding team, seeks to address a glaring gap in the legal-technology market: the absence of a dedicated, secure, and workflow-specific platform for the administration of complex trusts and estates.</w:t>
      </w:r>
    </w:p>
    <w:p w14:paraId="5B164152" w14:textId="77777777" w:rsidR="00207B81" w:rsidRPr="00207B81" w:rsidRDefault="00207B81" w:rsidP="00207B81">
      <w:r w:rsidRPr="00207B81">
        <w:t>The insights presented herein are derived from a dual-track research methodology. First, a deep-dive primary interview with Mr. Larry Lahr, a practicing professional fiduciary, provided granular detail on the day-to-day realities, pain points, and legal nuances of the role.</w:t>
      </w:r>
      <w:r w:rsidRPr="00207B81">
        <w:rPr>
          <w:vertAlign w:val="superscript"/>
        </w:rPr>
        <w:t>1</w:t>
      </w:r>
      <w:r w:rsidRPr="00207B81">
        <w:t xml:space="preserve"> Second, a comparative market analysis (simulated via expert domain knowledge) was conducted to evaluate the current landscape of potential competitors and substitute products.</w:t>
      </w:r>
    </w:p>
    <w:p w14:paraId="7FD4DC33" w14:textId="77777777" w:rsidR="00207B81" w:rsidRPr="00207B81" w:rsidRDefault="00207B81" w:rsidP="00207B81">
      <w:r w:rsidRPr="00207B81">
        <w:t>The findings indicate that the professional fiduciary market is currently trapped in a "technological pre-history," relying on a fragile bricolage of generalist tools—principally Microsoft Excel, email clients, and disparate cloud storage—to manage high-stakes, multi-generational wealth.</w:t>
      </w:r>
      <w:r w:rsidRPr="00207B81">
        <w:rPr>
          <w:vertAlign w:val="superscript"/>
        </w:rPr>
        <w:t>1</w:t>
      </w:r>
      <w:r w:rsidRPr="00207B81">
        <w:t xml:space="preserve"> While there are adjacent competitors in the legal practice management space (e.g., Clio, </w:t>
      </w:r>
      <w:proofErr w:type="spellStart"/>
      <w:r w:rsidRPr="00207B81">
        <w:t>MyCase</w:t>
      </w:r>
      <w:proofErr w:type="spellEnd"/>
      <w:r w:rsidRPr="00207B81">
        <w:t xml:space="preserve">) and the DIY estate planning space (e.g., </w:t>
      </w:r>
      <w:proofErr w:type="spellStart"/>
      <w:r w:rsidRPr="00207B81">
        <w:t>EstateExec</w:t>
      </w:r>
      <w:proofErr w:type="spellEnd"/>
      <w:r w:rsidRPr="00207B81">
        <w:t>), none offer the specific "triangulated collaboration" model required by the fiduciary, the attorney, and the accountant.</w:t>
      </w:r>
    </w:p>
    <w:p w14:paraId="24108292" w14:textId="77777777" w:rsidR="00207B81" w:rsidRPr="00207B81" w:rsidRDefault="00207B81" w:rsidP="00207B81">
      <w:r w:rsidRPr="00207B81">
        <w:t>The proposed solution, conceptually named the "Meet-Me Room," represents a paradigm shift from "document storage" to "privileged collaboration." By architecting a system that inherently understands the distinction between "attorney-client work product" and "beneficiary-accessible records," the proposed application addresses the user's most critical anxiety: the risk of discovery and the preservation of the estate's strategic interests.</w:t>
      </w:r>
      <w:r w:rsidRPr="00207B81">
        <w:rPr>
          <w:vertAlign w:val="superscript"/>
        </w:rPr>
        <w:t>1</w:t>
      </w:r>
      <w:r w:rsidRPr="00207B81">
        <w:t xml:space="preserve"> Furthermore, the report identifies the "Digital Successor" feature—a mechanism to transfer institutional memory in the event of the fiduciary's incapacitation—as a potent, emotionally resonant value proposition that currently has no market equivalent.</w:t>
      </w:r>
    </w:p>
    <w:p w14:paraId="286DE033" w14:textId="77777777" w:rsidR="00207B81" w:rsidRPr="00207B81" w:rsidRDefault="00207B81" w:rsidP="00207B81">
      <w:pPr>
        <w:rPr>
          <w:b/>
          <w:bCs/>
        </w:rPr>
      </w:pPr>
      <w:r w:rsidRPr="00207B81">
        <w:rPr>
          <w:b/>
          <w:bCs/>
        </w:rPr>
        <w:t>1. The Fiduciary Imperative: Role, Responsibility, and Risk</w:t>
      </w:r>
    </w:p>
    <w:p w14:paraId="1A3ED11B" w14:textId="77777777" w:rsidR="00207B81" w:rsidRPr="00207B81" w:rsidRDefault="00207B81" w:rsidP="00207B81">
      <w:r w:rsidRPr="00207B81">
        <w:t>To understand the necessity of a new software platform, one must first appreciate the profound weight of the fiduciary role. It is not merely an administrative function; it is a legal status characterized by the highest standard of care known to the law.</w:t>
      </w:r>
    </w:p>
    <w:p w14:paraId="76E8C4B5" w14:textId="77777777" w:rsidR="00207B81" w:rsidRPr="00207B81" w:rsidRDefault="00207B81" w:rsidP="00207B81">
      <w:pPr>
        <w:rPr>
          <w:b/>
          <w:bCs/>
        </w:rPr>
      </w:pPr>
      <w:r w:rsidRPr="00207B81">
        <w:rPr>
          <w:b/>
          <w:bCs/>
        </w:rPr>
        <w:t>1.1 The Nature of the Fiduciary Beast</w:t>
      </w:r>
    </w:p>
    <w:p w14:paraId="5ACF5408" w14:textId="77777777" w:rsidR="00207B81" w:rsidRPr="00207B81" w:rsidRDefault="00207B81" w:rsidP="00207B81">
      <w:r w:rsidRPr="00207B81">
        <w:lastRenderedPageBreak/>
        <w:t>A Registered Professional Fiduciary, specifically when acting as a Trustee, is the legal owner of the trust assets. They do not merely "manage" the property; they hold title to it for the benefit of others.</w:t>
      </w:r>
      <w:r w:rsidRPr="00207B81">
        <w:rPr>
          <w:vertAlign w:val="superscript"/>
        </w:rPr>
        <w:t>1</w:t>
      </w:r>
      <w:r w:rsidRPr="00207B81">
        <w:t xml:space="preserve"> This distinction creates a unique psychological and operational burden.</w:t>
      </w:r>
    </w:p>
    <w:p w14:paraId="5ED78F8B" w14:textId="77777777" w:rsidR="00207B81" w:rsidRPr="00207B81" w:rsidRDefault="00207B81" w:rsidP="00207B81">
      <w:pPr>
        <w:numPr>
          <w:ilvl w:val="0"/>
          <w:numId w:val="1"/>
        </w:numPr>
      </w:pPr>
      <w:r w:rsidRPr="00207B81">
        <w:rPr>
          <w:b/>
          <w:bCs/>
        </w:rPr>
        <w:t>Personal Liability:</w:t>
      </w:r>
      <w:r w:rsidRPr="00207B81">
        <w:t xml:space="preserve"> Unlike a corporate manager who is shielded by the corporate veil, a trustee can be personally liable for breaches of duty, miscalculations in tax withholdings, or imprudent investments. The research highlights the intense caution fiduciaries exercise, such as withholding significant reserves (e.g., 10%) even after asset distribution, solely to protect against potential IRS claw-backs for which they would be personally responsible.</w:t>
      </w:r>
      <w:r w:rsidRPr="00207B81">
        <w:rPr>
          <w:vertAlign w:val="superscript"/>
        </w:rPr>
        <w:t>1</w:t>
      </w:r>
    </w:p>
    <w:p w14:paraId="0EAAC322" w14:textId="77777777" w:rsidR="00207B81" w:rsidRPr="00207B81" w:rsidRDefault="00207B81" w:rsidP="00207B81">
      <w:pPr>
        <w:numPr>
          <w:ilvl w:val="0"/>
          <w:numId w:val="1"/>
        </w:numPr>
      </w:pPr>
      <w:r w:rsidRPr="00207B81">
        <w:rPr>
          <w:b/>
          <w:bCs/>
        </w:rPr>
        <w:t>The "Bus Factor" Anxiety:</w:t>
      </w:r>
      <w:r w:rsidRPr="00207B81">
        <w:t xml:space="preserve"> A recurring theme in the research is the fragility of the solo practitioner's practice. "If I drop dead today... they don't know how I file stuff," Mr. Lahr admits.</w:t>
      </w:r>
      <w:r w:rsidRPr="00207B81">
        <w:rPr>
          <w:vertAlign w:val="superscript"/>
        </w:rPr>
        <w:t>1</w:t>
      </w:r>
      <w:r w:rsidRPr="00207B81">
        <w:t xml:space="preserve"> This anxiety is existential. A fiduciary’s duty extends beyond their own lifespan, yet their current tools (personal laptops, idiosyncratic folder structures) ensure that their knowledge dies with them.</w:t>
      </w:r>
    </w:p>
    <w:p w14:paraId="480C9797" w14:textId="77777777" w:rsidR="00207B81" w:rsidRPr="00207B81" w:rsidRDefault="00207B81" w:rsidP="00207B81">
      <w:pPr>
        <w:numPr>
          <w:ilvl w:val="0"/>
          <w:numId w:val="1"/>
        </w:numPr>
      </w:pPr>
      <w:r w:rsidRPr="00207B81">
        <w:rPr>
          <w:b/>
          <w:bCs/>
        </w:rPr>
        <w:t>The Multi-State Complexity:</w:t>
      </w:r>
      <w:r w:rsidRPr="00207B81">
        <w:t xml:space="preserve"> Fiduciaries do not operate in a federal vacuum. They navigate a patchwork of state laws. A Nevada trust administered by a California trustee triggers a conflict of laws and tax residency issues that generic software fails to flag.</w:t>
      </w:r>
      <w:r w:rsidRPr="00207B81">
        <w:rPr>
          <w:vertAlign w:val="superscript"/>
        </w:rPr>
        <w:t>1</w:t>
      </w:r>
    </w:p>
    <w:p w14:paraId="26204417" w14:textId="77777777" w:rsidR="00207B81" w:rsidRPr="00207B81" w:rsidRDefault="00207B81" w:rsidP="00207B81">
      <w:pPr>
        <w:rPr>
          <w:b/>
          <w:bCs/>
        </w:rPr>
      </w:pPr>
      <w:r w:rsidRPr="00207B81">
        <w:rPr>
          <w:b/>
          <w:bCs/>
        </w:rPr>
        <w:t>1.2 The Workflow of Trust Administration</w:t>
      </w:r>
    </w:p>
    <w:p w14:paraId="3EE0DDBA" w14:textId="77777777" w:rsidR="00207B81" w:rsidRPr="00207B81" w:rsidRDefault="00207B81" w:rsidP="00207B81">
      <w:r w:rsidRPr="00207B81">
        <w:t>The research delineates the fiduciary's lifecycle into distinct phases, each with unique data requirements that currently lack a unified home.</w:t>
      </w:r>
    </w:p>
    <w:tbl>
      <w:tblPr>
        <w:tblW w:w="0" w:type="auto"/>
        <w:tblCellSpacing w:w="15" w:type="dxa"/>
        <w:tblCellMar>
          <w:left w:w="0" w:type="dxa"/>
          <w:right w:w="0" w:type="dxa"/>
        </w:tblCellMar>
        <w:tblLook w:val="04A0" w:firstRow="1" w:lastRow="0" w:firstColumn="1" w:lastColumn="0" w:noHBand="0" w:noVBand="1"/>
      </w:tblPr>
      <w:tblGrid>
        <w:gridCol w:w="1922"/>
        <w:gridCol w:w="2709"/>
        <w:gridCol w:w="1898"/>
        <w:gridCol w:w="2815"/>
      </w:tblGrid>
      <w:tr w:rsidR="00207B81" w:rsidRPr="00207B81" w14:paraId="0C09A2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70B53" w14:textId="77777777" w:rsidR="00207B81" w:rsidRPr="00207B81" w:rsidRDefault="00207B81" w:rsidP="00207B81">
            <w:r w:rsidRPr="00207B81">
              <w:rPr>
                <w:b/>
                <w:bCs/>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A586D" w14:textId="77777777" w:rsidR="00207B81" w:rsidRPr="00207B81" w:rsidRDefault="00207B81" w:rsidP="00207B81">
            <w:r w:rsidRPr="00207B81">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F2F4D" w14:textId="77777777" w:rsidR="00207B81" w:rsidRPr="00207B81" w:rsidRDefault="00207B81" w:rsidP="00207B81">
            <w:r w:rsidRPr="00207B81">
              <w:rPr>
                <w:b/>
                <w:bCs/>
              </w:rPr>
              <w:t>Current Tooling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697C7" w14:textId="77777777" w:rsidR="00207B81" w:rsidRPr="00207B81" w:rsidRDefault="00207B81" w:rsidP="00207B81">
            <w:r w:rsidRPr="00207B81">
              <w:rPr>
                <w:b/>
                <w:bCs/>
              </w:rPr>
              <w:t>Pain Point</w:t>
            </w:r>
          </w:p>
        </w:tc>
      </w:tr>
      <w:tr w:rsidR="00207B81" w:rsidRPr="00207B81" w14:paraId="6DEE29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845F2" w14:textId="77777777" w:rsidR="00207B81" w:rsidRPr="00207B81" w:rsidRDefault="00207B81" w:rsidP="00207B81">
            <w:r w:rsidRPr="00207B81">
              <w:rPr>
                <w:b/>
                <w:bCs/>
              </w:rPr>
              <w:t>Inception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050C6" w14:textId="77777777" w:rsidR="00207B81" w:rsidRPr="00207B81" w:rsidRDefault="00207B81" w:rsidP="00207B81">
            <w:r w:rsidRPr="00207B81">
              <w:t>Taking control of the Trust Instrument; interpreting the "Constitution" of the estate.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77913" w14:textId="77777777" w:rsidR="00207B81" w:rsidRPr="00207B81" w:rsidRDefault="00207B81" w:rsidP="00207B81">
            <w:r w:rsidRPr="00207B81">
              <w:t>PDF in Email / Physical Binder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C89C5" w14:textId="77777777" w:rsidR="00207B81" w:rsidRPr="00207B81" w:rsidRDefault="00207B81" w:rsidP="00207B81">
            <w:r w:rsidRPr="00207B81">
              <w:t>No structured data extraction; reliance on memory for terms.</w:t>
            </w:r>
          </w:p>
        </w:tc>
      </w:tr>
      <w:tr w:rsidR="00207B81" w:rsidRPr="00207B81" w14:paraId="224FDC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12C9" w14:textId="77777777" w:rsidR="00207B81" w:rsidRPr="00207B81" w:rsidRDefault="00207B81" w:rsidP="00207B81">
            <w:r w:rsidRPr="00207B81">
              <w:rPr>
                <w:b/>
                <w:bCs/>
              </w:rPr>
              <w:t>Marshaling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5A149" w14:textId="77777777" w:rsidR="00207B81" w:rsidRPr="00207B81" w:rsidRDefault="00207B81" w:rsidP="00207B81">
            <w:r w:rsidRPr="00207B81">
              <w:t>Identifying, locating, and retitling assets as of the Date of Death (DOD).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90F16" w14:textId="77777777" w:rsidR="00207B81" w:rsidRPr="00207B81" w:rsidRDefault="00207B81" w:rsidP="00207B81">
            <w:r w:rsidRPr="00207B81">
              <w:t>Excel Spreadsheet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4A737" w14:textId="77777777" w:rsidR="00207B81" w:rsidRPr="00207B81" w:rsidRDefault="00207B81" w:rsidP="00207B81">
            <w:r w:rsidRPr="00207B81">
              <w:t>Manual entry; high error risk; disconnected from evidence (bank statements).</w:t>
            </w:r>
          </w:p>
        </w:tc>
      </w:tr>
      <w:tr w:rsidR="00207B81" w:rsidRPr="00207B81" w14:paraId="506C22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0381E" w14:textId="77777777" w:rsidR="00207B81" w:rsidRPr="00207B81" w:rsidRDefault="00207B81" w:rsidP="00207B81">
            <w:r w:rsidRPr="00207B81">
              <w:rPr>
                <w:b/>
                <w:bCs/>
              </w:rPr>
              <w:lastRenderedPageBreak/>
              <w:t>Valuation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5C6B2" w14:textId="77777777" w:rsidR="00207B81" w:rsidRPr="00207B81" w:rsidRDefault="00207B81" w:rsidP="00207B81">
            <w:r w:rsidRPr="00207B81">
              <w:t>Hiring appraisers to establish Step-Up Basis or Estate Tax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44E71" w14:textId="77777777" w:rsidR="00207B81" w:rsidRPr="00207B81" w:rsidRDefault="00207B81" w:rsidP="00207B81">
            <w:r w:rsidRPr="00207B81">
              <w:t>Email Threads + Attachments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20C3B" w14:textId="77777777" w:rsidR="00207B81" w:rsidRPr="00207B81" w:rsidRDefault="00207B81" w:rsidP="00207B81">
            <w:r w:rsidRPr="00207B81">
              <w:rPr>
                <w:b/>
                <w:bCs/>
              </w:rPr>
              <w:t>Critical Gap:</w:t>
            </w:r>
            <w:r w:rsidRPr="00207B81">
              <w:t xml:space="preserve"> Inability to segregate "draft" valuations (privileged) from "final" valuations (public).</w:t>
            </w:r>
            <w:r w:rsidRPr="00207B81">
              <w:rPr>
                <w:vertAlign w:val="superscript"/>
              </w:rPr>
              <w:t>1</w:t>
            </w:r>
          </w:p>
        </w:tc>
      </w:tr>
      <w:tr w:rsidR="00207B81" w:rsidRPr="00207B81" w14:paraId="5F973D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C2330" w14:textId="77777777" w:rsidR="00207B81" w:rsidRPr="00207B81" w:rsidRDefault="00207B81" w:rsidP="00207B81">
            <w:r w:rsidRPr="00207B81">
              <w:rPr>
                <w:b/>
                <w:bCs/>
              </w:rPr>
              <w:t>Administration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ED370" w14:textId="77777777" w:rsidR="00207B81" w:rsidRPr="00207B81" w:rsidRDefault="00207B81" w:rsidP="00207B81">
            <w:r w:rsidRPr="00207B81">
              <w:t>Managing income, expenses, debts, and distributions.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231DA" w14:textId="77777777" w:rsidR="00207B81" w:rsidRPr="00207B81" w:rsidRDefault="00207B81" w:rsidP="00207B81">
            <w:r w:rsidRPr="00207B81">
              <w:t>Excel + Checking Account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F3A96" w14:textId="77777777" w:rsidR="00207B81" w:rsidRPr="00207B81" w:rsidRDefault="00207B81" w:rsidP="00207B81">
            <w:r w:rsidRPr="00207B81">
              <w:t>Lack of double-entry accounting integrity; difficulty producing court-compliant accountings.</w:t>
            </w:r>
          </w:p>
        </w:tc>
      </w:tr>
      <w:tr w:rsidR="00207B81" w:rsidRPr="00207B81" w14:paraId="445D2A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C232A" w14:textId="77777777" w:rsidR="00207B81" w:rsidRPr="00207B81" w:rsidRDefault="00207B81" w:rsidP="00207B81">
            <w:r w:rsidRPr="00207B81">
              <w:rPr>
                <w:b/>
                <w:bCs/>
              </w:rPr>
              <w:t>Termination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DCE4F" w14:textId="77777777" w:rsidR="00207B81" w:rsidRPr="00207B81" w:rsidRDefault="00207B81" w:rsidP="00207B81">
            <w:r w:rsidRPr="00207B81">
              <w:t>Final tax clearance (IRS 706), distribution, and closing.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0948D" w14:textId="77777777" w:rsidR="00207B81" w:rsidRPr="00207B81" w:rsidRDefault="00207B81" w:rsidP="00207B81">
            <w:r w:rsidRPr="00207B81">
              <w:t>Paper Files / Long-term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FB5C5" w14:textId="77777777" w:rsidR="00207B81" w:rsidRPr="00207B81" w:rsidRDefault="00207B81" w:rsidP="00207B81">
            <w:r w:rsidRPr="00207B81">
              <w:t>Loss of context for future generations (Dynasty Trusts).</w:t>
            </w:r>
          </w:p>
        </w:tc>
      </w:tr>
    </w:tbl>
    <w:p w14:paraId="453515FE" w14:textId="77777777" w:rsidR="00207B81" w:rsidRPr="00207B81" w:rsidRDefault="00207B81" w:rsidP="00207B81">
      <w:r w:rsidRPr="00207B81">
        <w:t>The detailed analysis of these phases reveals that the "competitor" is not another software company, but rather the sheer brute force of manual labor and the ad-hoc usage of Microsoft Office.</w:t>
      </w:r>
    </w:p>
    <w:p w14:paraId="20999DC6" w14:textId="77777777" w:rsidR="00207B81" w:rsidRPr="00207B81" w:rsidRDefault="00207B81" w:rsidP="00207B81">
      <w:pPr>
        <w:rPr>
          <w:b/>
          <w:bCs/>
        </w:rPr>
      </w:pPr>
      <w:r w:rsidRPr="00207B81">
        <w:rPr>
          <w:b/>
          <w:bCs/>
        </w:rPr>
        <w:t>2. Competitive Landscape Analysis: The Gap in the Market</w:t>
      </w:r>
    </w:p>
    <w:p w14:paraId="40466901" w14:textId="77777777" w:rsidR="00207B81" w:rsidRPr="00207B81" w:rsidRDefault="00207B81" w:rsidP="00207B81">
      <w:r w:rsidRPr="00207B81">
        <w:t>As requested, an investigation into the existing digital landscape for fiduciaries was conducted. The goal was to identify if a "Meet-Me Room" for fiduciaries already exists and what the incumbent websites look like.</w:t>
      </w:r>
    </w:p>
    <w:p w14:paraId="68372E6B" w14:textId="77777777" w:rsidR="00207B81" w:rsidRPr="00207B81" w:rsidRDefault="00207B81" w:rsidP="00207B81">
      <w:pPr>
        <w:rPr>
          <w:b/>
          <w:bCs/>
        </w:rPr>
      </w:pPr>
      <w:r w:rsidRPr="00207B81">
        <w:rPr>
          <w:b/>
          <w:bCs/>
        </w:rPr>
        <w:t>2.1 The "Adjacent" Competitors</w:t>
      </w:r>
    </w:p>
    <w:p w14:paraId="27FC9DA8" w14:textId="77777777" w:rsidR="00207B81" w:rsidRPr="00207B81" w:rsidRDefault="00207B81" w:rsidP="00207B81">
      <w:r w:rsidRPr="00207B81">
        <w:t>The search for "fiduciary software" yields results that fall into three distinct buckets, none of which align perfectly with the "Professional Trustee" persona described in the interview.</w:t>
      </w:r>
    </w:p>
    <w:p w14:paraId="21390741" w14:textId="77777777" w:rsidR="00207B81" w:rsidRPr="00207B81" w:rsidRDefault="00207B81" w:rsidP="00207B81">
      <w:pPr>
        <w:rPr>
          <w:b/>
          <w:bCs/>
        </w:rPr>
      </w:pPr>
      <w:r w:rsidRPr="00207B81">
        <w:rPr>
          <w:b/>
          <w:bCs/>
        </w:rPr>
        <w:t xml:space="preserve">A. Legal Practice Management (e.g., Clio, </w:t>
      </w:r>
      <w:proofErr w:type="spellStart"/>
      <w:r w:rsidRPr="00207B81">
        <w:rPr>
          <w:b/>
          <w:bCs/>
        </w:rPr>
        <w:t>MyCase</w:t>
      </w:r>
      <w:proofErr w:type="spellEnd"/>
      <w:r w:rsidRPr="00207B81">
        <w:rPr>
          <w:b/>
          <w:bCs/>
        </w:rPr>
        <w:t xml:space="preserve">, </w:t>
      </w:r>
      <w:proofErr w:type="spellStart"/>
      <w:r w:rsidRPr="00207B81">
        <w:rPr>
          <w:b/>
          <w:bCs/>
        </w:rPr>
        <w:t>PracticePanther</w:t>
      </w:r>
      <w:proofErr w:type="spellEnd"/>
      <w:r w:rsidRPr="00207B81">
        <w:rPr>
          <w:b/>
          <w:bCs/>
        </w:rPr>
        <w:t>)</w:t>
      </w:r>
    </w:p>
    <w:p w14:paraId="23D81E8F" w14:textId="77777777" w:rsidR="00207B81" w:rsidRPr="00207B81" w:rsidRDefault="00207B81" w:rsidP="00207B81">
      <w:pPr>
        <w:numPr>
          <w:ilvl w:val="0"/>
          <w:numId w:val="2"/>
        </w:numPr>
      </w:pPr>
      <w:r w:rsidRPr="00207B81">
        <w:rPr>
          <w:b/>
          <w:bCs/>
        </w:rPr>
        <w:t>Who they are:</w:t>
      </w:r>
      <w:r w:rsidRPr="00207B81">
        <w:t xml:space="preserve"> Massive SaaS platforms designed for </w:t>
      </w:r>
      <w:r w:rsidRPr="00207B81">
        <w:rPr>
          <w:i/>
          <w:iCs/>
        </w:rPr>
        <w:t>law firms</w:t>
      </w:r>
      <w:r w:rsidRPr="00207B81">
        <w:t>.</w:t>
      </w:r>
    </w:p>
    <w:p w14:paraId="3519148A" w14:textId="77777777" w:rsidR="00207B81" w:rsidRPr="00207B81" w:rsidRDefault="00207B81" w:rsidP="00207B81">
      <w:pPr>
        <w:numPr>
          <w:ilvl w:val="0"/>
          <w:numId w:val="2"/>
        </w:numPr>
      </w:pPr>
      <w:r w:rsidRPr="00207B81">
        <w:rPr>
          <w:b/>
          <w:bCs/>
        </w:rPr>
        <w:t>Website Aesthetic:</w:t>
      </w:r>
      <w:r w:rsidRPr="00207B81">
        <w:t xml:space="preserve"> Corporate, blue-and-white palettes, stock photos of smiling lawyers in glass conference rooms. "Bill more hours" is the primary value proposition.</w:t>
      </w:r>
    </w:p>
    <w:p w14:paraId="1E35BBA4" w14:textId="77777777" w:rsidR="00207B81" w:rsidRPr="00207B81" w:rsidRDefault="00207B81" w:rsidP="00207B81">
      <w:pPr>
        <w:numPr>
          <w:ilvl w:val="0"/>
          <w:numId w:val="2"/>
        </w:numPr>
      </w:pPr>
      <w:r w:rsidRPr="00207B81">
        <w:rPr>
          <w:b/>
          <w:bCs/>
        </w:rPr>
        <w:lastRenderedPageBreak/>
        <w:t>Why they fail the Fiduciary:</w:t>
      </w:r>
      <w:r w:rsidRPr="00207B81">
        <w:t xml:space="preserve"> These tools are built for </w:t>
      </w:r>
      <w:r w:rsidRPr="00207B81">
        <w:rPr>
          <w:i/>
          <w:iCs/>
        </w:rPr>
        <w:t>time-tracking</w:t>
      </w:r>
      <w:r w:rsidRPr="00207B81">
        <w:t xml:space="preserve"> and </w:t>
      </w:r>
      <w:r w:rsidRPr="00207B81">
        <w:rPr>
          <w:i/>
          <w:iCs/>
        </w:rPr>
        <w:t>case management</w:t>
      </w:r>
      <w:r w:rsidRPr="00207B81">
        <w:t xml:space="preserve">, not </w:t>
      </w:r>
      <w:r w:rsidRPr="00207B81">
        <w:rPr>
          <w:i/>
          <w:iCs/>
        </w:rPr>
        <w:t>asset management</w:t>
      </w:r>
      <w:r w:rsidRPr="00207B81">
        <w:t>. They track "matters," not "balance sheets." They lack the financial accounting rigor required to produce a Schedule A (Assets) or Schedule B (Liabilities) for a trust accounting.</w:t>
      </w:r>
      <w:r w:rsidRPr="00207B81">
        <w:rPr>
          <w:vertAlign w:val="superscript"/>
        </w:rPr>
        <w:t>1</w:t>
      </w:r>
      <w:r w:rsidRPr="00207B81">
        <w:t xml:space="preserve"> They are attorney-centric, whereas the fiduciary is the client of the attorney.</w:t>
      </w:r>
    </w:p>
    <w:p w14:paraId="0E6C3D53" w14:textId="77777777" w:rsidR="00207B81" w:rsidRPr="00207B81" w:rsidRDefault="00207B81" w:rsidP="00207B81">
      <w:pPr>
        <w:rPr>
          <w:b/>
          <w:bCs/>
        </w:rPr>
      </w:pPr>
      <w:r w:rsidRPr="00207B81">
        <w:rPr>
          <w:b/>
          <w:bCs/>
        </w:rPr>
        <w:t xml:space="preserve">B. DIY/Family Executor Tools (e.g., </w:t>
      </w:r>
      <w:proofErr w:type="spellStart"/>
      <w:r w:rsidRPr="00207B81">
        <w:rPr>
          <w:b/>
          <w:bCs/>
        </w:rPr>
        <w:t>EstateExec</w:t>
      </w:r>
      <w:proofErr w:type="spellEnd"/>
      <w:r w:rsidRPr="00207B81">
        <w:rPr>
          <w:b/>
          <w:bCs/>
        </w:rPr>
        <w:t>, Executor.org)</w:t>
      </w:r>
    </w:p>
    <w:p w14:paraId="69795C36" w14:textId="77777777" w:rsidR="00207B81" w:rsidRPr="00207B81" w:rsidRDefault="00207B81" w:rsidP="00207B81">
      <w:pPr>
        <w:numPr>
          <w:ilvl w:val="0"/>
          <w:numId w:val="3"/>
        </w:numPr>
      </w:pPr>
      <w:r w:rsidRPr="00207B81">
        <w:rPr>
          <w:b/>
          <w:bCs/>
        </w:rPr>
        <w:t>Who they are:</w:t>
      </w:r>
      <w:r w:rsidRPr="00207B81">
        <w:t xml:space="preserve"> Low-cost, B2C platforms targeting family members (laypeople) who are thrust into the role of executor.</w:t>
      </w:r>
    </w:p>
    <w:p w14:paraId="6FD37342" w14:textId="77777777" w:rsidR="00207B81" w:rsidRPr="00207B81" w:rsidRDefault="00207B81" w:rsidP="00207B81">
      <w:pPr>
        <w:numPr>
          <w:ilvl w:val="0"/>
          <w:numId w:val="3"/>
        </w:numPr>
      </w:pPr>
      <w:r w:rsidRPr="00207B81">
        <w:rPr>
          <w:b/>
          <w:bCs/>
        </w:rPr>
        <w:t>Website Aesthetic:</w:t>
      </w:r>
      <w:r w:rsidRPr="00207B81">
        <w:t xml:space="preserve"> Soft, comforting, "bereavement-focused" imagery (sunsets, holding hands). Simple, large buttons.</w:t>
      </w:r>
    </w:p>
    <w:p w14:paraId="1DF99D8B" w14:textId="77777777" w:rsidR="00207B81" w:rsidRPr="00207B81" w:rsidRDefault="00207B81" w:rsidP="00207B81">
      <w:pPr>
        <w:numPr>
          <w:ilvl w:val="0"/>
          <w:numId w:val="3"/>
        </w:numPr>
      </w:pPr>
      <w:r w:rsidRPr="00207B81">
        <w:rPr>
          <w:b/>
          <w:bCs/>
        </w:rPr>
        <w:t>Why they fail the Professional:</w:t>
      </w:r>
      <w:r w:rsidRPr="00207B81">
        <w:t xml:space="preserve"> These tools are too simplistic. They function as checklists for novices ("Don't forget to pay the funeral home"). They lack the sophisticated features required by Mr. Lahr, such as multi-generational "Dynasty Trust" support (365-year horizons), complex tax strategy logic (Step-Up Basis optimization), or the nuances of attorney-client privilege.</w:t>
      </w:r>
      <w:r w:rsidRPr="00207B81">
        <w:rPr>
          <w:vertAlign w:val="superscript"/>
        </w:rPr>
        <w:t>1</w:t>
      </w:r>
      <w:r w:rsidRPr="00207B81">
        <w:t xml:space="preserve"> They are not built for a power user managing 5-10 complex estates simultaneously.</w:t>
      </w:r>
    </w:p>
    <w:p w14:paraId="0C1DAD00" w14:textId="77777777" w:rsidR="00207B81" w:rsidRPr="00207B81" w:rsidRDefault="00207B81" w:rsidP="00207B81">
      <w:pPr>
        <w:rPr>
          <w:b/>
          <w:bCs/>
        </w:rPr>
      </w:pPr>
      <w:r w:rsidRPr="00207B81">
        <w:rPr>
          <w:b/>
          <w:bCs/>
        </w:rPr>
        <w:t xml:space="preserve">C. Enterprise Trust Accounting Systems (e.g., SEI, </w:t>
      </w:r>
      <w:proofErr w:type="spellStart"/>
      <w:r w:rsidRPr="00207B81">
        <w:rPr>
          <w:b/>
          <w:bCs/>
        </w:rPr>
        <w:t>AccuTrust</w:t>
      </w:r>
      <w:proofErr w:type="spellEnd"/>
      <w:r w:rsidRPr="00207B81">
        <w:rPr>
          <w:b/>
          <w:bCs/>
        </w:rPr>
        <w:t>, HWA International)</w:t>
      </w:r>
    </w:p>
    <w:p w14:paraId="698281C2" w14:textId="77777777" w:rsidR="00207B81" w:rsidRPr="00207B81" w:rsidRDefault="00207B81" w:rsidP="00207B81">
      <w:pPr>
        <w:numPr>
          <w:ilvl w:val="0"/>
          <w:numId w:val="4"/>
        </w:numPr>
      </w:pPr>
      <w:r w:rsidRPr="00207B81">
        <w:rPr>
          <w:b/>
          <w:bCs/>
        </w:rPr>
        <w:t>Who they are:</w:t>
      </w:r>
      <w:r w:rsidRPr="00207B81">
        <w:t xml:space="preserve"> Legacy software providers for </w:t>
      </w:r>
      <w:r w:rsidRPr="00207B81">
        <w:rPr>
          <w:i/>
          <w:iCs/>
        </w:rPr>
        <w:t>bank trust departments</w:t>
      </w:r>
      <w:r w:rsidRPr="00207B81">
        <w:t xml:space="preserve"> and large family offices.</w:t>
      </w:r>
    </w:p>
    <w:p w14:paraId="4EB8E87C" w14:textId="77777777" w:rsidR="00207B81" w:rsidRPr="00207B81" w:rsidRDefault="00207B81" w:rsidP="00207B81">
      <w:pPr>
        <w:numPr>
          <w:ilvl w:val="0"/>
          <w:numId w:val="4"/>
        </w:numPr>
      </w:pPr>
      <w:r w:rsidRPr="00207B81">
        <w:rPr>
          <w:b/>
          <w:bCs/>
        </w:rPr>
        <w:t>Website Aesthetic:</w:t>
      </w:r>
      <w:r w:rsidRPr="00207B81">
        <w:t xml:space="preserve"> Dated, utilitarian, "Web 1.0" visuals. Often lack transparent pricing (requires a "Request Demo" sales cycle).</w:t>
      </w:r>
    </w:p>
    <w:p w14:paraId="26BBC44D" w14:textId="77777777" w:rsidR="00207B81" w:rsidRPr="00207B81" w:rsidRDefault="00207B81" w:rsidP="00207B81">
      <w:pPr>
        <w:numPr>
          <w:ilvl w:val="0"/>
          <w:numId w:val="4"/>
        </w:numPr>
      </w:pPr>
      <w:r w:rsidRPr="00207B81">
        <w:rPr>
          <w:b/>
          <w:bCs/>
        </w:rPr>
        <w:t>Why they fail the Independent:</w:t>
      </w:r>
      <w:r w:rsidRPr="00207B81">
        <w:t xml:space="preserve"> These systems are prohibitively expensive and over-engineered for the solo practitioner. They are built for institutions with compliance departments, not for the agile, mobile-first fiduciary who needs to "check email on my iPhone" and have the system "drag in the appropriate emails".</w:t>
      </w:r>
      <w:r w:rsidRPr="00207B81">
        <w:rPr>
          <w:vertAlign w:val="superscript"/>
        </w:rPr>
        <w:t>1</w:t>
      </w:r>
    </w:p>
    <w:p w14:paraId="0C667CFE" w14:textId="77777777" w:rsidR="00207B81" w:rsidRPr="00207B81" w:rsidRDefault="00207B81" w:rsidP="00207B81">
      <w:pPr>
        <w:rPr>
          <w:b/>
          <w:bCs/>
        </w:rPr>
      </w:pPr>
      <w:r w:rsidRPr="00207B81">
        <w:rPr>
          <w:b/>
          <w:bCs/>
        </w:rPr>
        <w:t>2.2 The "Status Quo" Competitor: The Excel/Email Stack</w:t>
      </w:r>
    </w:p>
    <w:p w14:paraId="52D5C688" w14:textId="77777777" w:rsidR="00207B81" w:rsidRPr="00207B81" w:rsidRDefault="00207B81" w:rsidP="00207B81">
      <w:r w:rsidRPr="00207B81">
        <w:t xml:space="preserve">The research explicitly identifies the true incumbent: </w:t>
      </w:r>
      <w:r w:rsidRPr="00207B81">
        <w:rPr>
          <w:b/>
          <w:bCs/>
        </w:rPr>
        <w:t>Microsoft Excel combined with Outlook/Gmail</w:t>
      </w:r>
      <w:r w:rsidRPr="00207B81">
        <w:t>.</w:t>
      </w:r>
    </w:p>
    <w:p w14:paraId="6E2E3A54" w14:textId="77777777" w:rsidR="00207B81" w:rsidRPr="00207B81" w:rsidRDefault="00207B81" w:rsidP="00207B81">
      <w:pPr>
        <w:numPr>
          <w:ilvl w:val="0"/>
          <w:numId w:val="5"/>
        </w:numPr>
      </w:pPr>
      <w:r w:rsidRPr="00207B81">
        <w:rPr>
          <w:b/>
          <w:bCs/>
        </w:rPr>
        <w:t>Dominance:</w:t>
      </w:r>
      <w:r w:rsidRPr="00207B81">
        <w:t xml:space="preserve"> Mr. Lahr states, "Excel... That’s when I track the assets, debt, income, and expenses for my own use".</w:t>
      </w:r>
      <w:r w:rsidRPr="00207B81">
        <w:rPr>
          <w:vertAlign w:val="superscript"/>
        </w:rPr>
        <w:t>1</w:t>
      </w:r>
    </w:p>
    <w:p w14:paraId="7E808A12" w14:textId="77777777" w:rsidR="00207B81" w:rsidRPr="00207B81" w:rsidRDefault="00207B81" w:rsidP="00207B81">
      <w:pPr>
        <w:numPr>
          <w:ilvl w:val="0"/>
          <w:numId w:val="5"/>
        </w:numPr>
      </w:pPr>
      <w:r w:rsidRPr="00207B81">
        <w:rPr>
          <w:b/>
          <w:bCs/>
        </w:rPr>
        <w:lastRenderedPageBreak/>
        <w:t>The Problem:</w:t>
      </w:r>
      <w:r w:rsidRPr="00207B81">
        <w:t xml:space="preserve"> This stack creates data silos. The asset list in Excel is disconnected from the appraisal PDF in the cloud, which is disconnected from the email thread discussing the valuation strategy.</w:t>
      </w:r>
    </w:p>
    <w:p w14:paraId="243DC190" w14:textId="77777777" w:rsidR="00207B81" w:rsidRPr="00207B81" w:rsidRDefault="00207B81" w:rsidP="00207B81">
      <w:pPr>
        <w:numPr>
          <w:ilvl w:val="0"/>
          <w:numId w:val="5"/>
        </w:numPr>
      </w:pPr>
      <w:r w:rsidRPr="00207B81">
        <w:rPr>
          <w:b/>
          <w:bCs/>
        </w:rPr>
        <w:t>Opportunity:</w:t>
      </w:r>
      <w:r w:rsidRPr="00207B81">
        <w:t xml:space="preserve"> The proposed application does not need to displace a beloved competitor; it needs to displace a chaotic, manual process. The "Website Look" of the competitor is effectively a blank spreadsheet grid—intimidating, prone to broken formulas, and utterly unsecure.</w:t>
      </w:r>
    </w:p>
    <w:p w14:paraId="70376FE0" w14:textId="77777777" w:rsidR="00207B81" w:rsidRPr="00207B81" w:rsidRDefault="00207B81" w:rsidP="00207B81">
      <w:pPr>
        <w:rPr>
          <w:b/>
          <w:bCs/>
        </w:rPr>
      </w:pPr>
      <w:r w:rsidRPr="00207B81">
        <w:rPr>
          <w:b/>
          <w:bCs/>
        </w:rPr>
        <w:t>2.3 Synthesis of Market Void</w:t>
      </w:r>
    </w:p>
    <w:p w14:paraId="19CBD7EB" w14:textId="77777777" w:rsidR="00207B81" w:rsidRPr="00207B81" w:rsidRDefault="00207B81" w:rsidP="00207B81">
      <w:r w:rsidRPr="00207B81">
        <w:t xml:space="preserve">There is a clear "Blue Ocean" for a platform that combines the </w:t>
      </w:r>
      <w:r w:rsidRPr="00207B81">
        <w:rPr>
          <w:b/>
          <w:bCs/>
        </w:rPr>
        <w:t>accounting rigor</w:t>
      </w:r>
      <w:r w:rsidRPr="00207B81">
        <w:t xml:space="preserve"> of the Enterprise systems with the </w:t>
      </w:r>
      <w:r w:rsidRPr="00207B81">
        <w:rPr>
          <w:b/>
          <w:bCs/>
        </w:rPr>
        <w:t>usability</w:t>
      </w:r>
      <w:r w:rsidRPr="00207B81">
        <w:t xml:space="preserve"> of the DIY tools, specifically tailored for the </w:t>
      </w:r>
      <w:r w:rsidRPr="00207B81">
        <w:rPr>
          <w:b/>
          <w:bCs/>
        </w:rPr>
        <w:t>workflow</w:t>
      </w:r>
      <w:r w:rsidRPr="00207B81">
        <w:t xml:space="preserve"> of the independent professional. The market lacks a "Fiduciary Operating System" that acts as the central node—the "Meet-Me Room"—for the multi-disciplinary team of Attorney, Accountant, and Appraiser.</w:t>
      </w:r>
    </w:p>
    <w:p w14:paraId="3C270972" w14:textId="77777777" w:rsidR="00207B81" w:rsidRPr="00207B81" w:rsidRDefault="00207B81" w:rsidP="00207B81">
      <w:pPr>
        <w:rPr>
          <w:b/>
          <w:bCs/>
        </w:rPr>
      </w:pPr>
      <w:r w:rsidRPr="00207B81">
        <w:rPr>
          <w:b/>
          <w:bCs/>
        </w:rPr>
        <w:t>3. The Vision: The "Meet-Me Room" Architecture</w:t>
      </w:r>
    </w:p>
    <w:p w14:paraId="40A2214C" w14:textId="77777777" w:rsidR="00207B81" w:rsidRPr="00207B81" w:rsidRDefault="00207B81" w:rsidP="00207B81">
      <w:r w:rsidRPr="00207B81">
        <w:t>The core innovation derived from the research is the concept of the "Meet-Me Room." This is not merely a shared folder (like Dropbox); it is a structured collaboration environment that models the legal privileges and relationships of the trust.</w:t>
      </w:r>
    </w:p>
    <w:p w14:paraId="26E43402" w14:textId="77777777" w:rsidR="00207B81" w:rsidRPr="00207B81" w:rsidRDefault="00207B81" w:rsidP="00207B81">
      <w:pPr>
        <w:rPr>
          <w:b/>
          <w:bCs/>
        </w:rPr>
      </w:pPr>
      <w:r w:rsidRPr="00207B81">
        <w:rPr>
          <w:b/>
          <w:bCs/>
        </w:rPr>
        <w:t>3.1 The Centralized "Truth"</w:t>
      </w:r>
    </w:p>
    <w:p w14:paraId="1BABEA93" w14:textId="77777777" w:rsidR="00207B81" w:rsidRPr="00207B81" w:rsidRDefault="00207B81" w:rsidP="00207B81">
      <w:r w:rsidRPr="00207B81">
        <w:t>Currently, "truth" is fragmented. The attorney has one version of the trust document; the accountant has a different version of the balance sheet.</w:t>
      </w:r>
    </w:p>
    <w:p w14:paraId="2D52C592" w14:textId="77777777" w:rsidR="00207B81" w:rsidRPr="00207B81" w:rsidRDefault="00207B81" w:rsidP="00207B81">
      <w:pPr>
        <w:numPr>
          <w:ilvl w:val="0"/>
          <w:numId w:val="6"/>
        </w:numPr>
      </w:pPr>
      <w:r w:rsidRPr="00207B81">
        <w:rPr>
          <w:b/>
          <w:bCs/>
        </w:rPr>
        <w:t>The Solution:</w:t>
      </w:r>
      <w:r w:rsidRPr="00207B81">
        <w:t xml:space="preserve"> A single, secure login where all stakeholders converge. "It's a single room where everybody... logs in, and you have your own little area where you can work".</w:t>
      </w:r>
      <w:r w:rsidRPr="00207B81">
        <w:rPr>
          <w:vertAlign w:val="superscript"/>
        </w:rPr>
        <w:t>1</w:t>
      </w:r>
    </w:p>
    <w:p w14:paraId="5B724668" w14:textId="77777777" w:rsidR="00207B81" w:rsidRPr="00207B81" w:rsidRDefault="00207B81" w:rsidP="00207B81">
      <w:pPr>
        <w:numPr>
          <w:ilvl w:val="0"/>
          <w:numId w:val="6"/>
        </w:numPr>
      </w:pPr>
      <w:r w:rsidRPr="00207B81">
        <w:rPr>
          <w:b/>
          <w:bCs/>
        </w:rPr>
        <w:t>Workflow:</w:t>
      </w:r>
    </w:p>
    <w:p w14:paraId="4A03F1DA" w14:textId="77777777" w:rsidR="00207B81" w:rsidRPr="00207B81" w:rsidRDefault="00207B81" w:rsidP="00207B81">
      <w:pPr>
        <w:numPr>
          <w:ilvl w:val="1"/>
          <w:numId w:val="6"/>
        </w:numPr>
      </w:pPr>
      <w:r w:rsidRPr="00207B81">
        <w:rPr>
          <w:b/>
          <w:bCs/>
        </w:rPr>
        <w:t>The Attorney</w:t>
      </w:r>
      <w:r w:rsidRPr="00207B81">
        <w:t xml:space="preserve"> uploads the Trust Agreement and legal opinions directly to the workspace.</w:t>
      </w:r>
    </w:p>
    <w:p w14:paraId="14620B85" w14:textId="77777777" w:rsidR="00207B81" w:rsidRPr="00207B81" w:rsidRDefault="00207B81" w:rsidP="00207B81">
      <w:pPr>
        <w:numPr>
          <w:ilvl w:val="1"/>
          <w:numId w:val="6"/>
        </w:numPr>
      </w:pPr>
      <w:r w:rsidRPr="00207B81">
        <w:rPr>
          <w:b/>
          <w:bCs/>
        </w:rPr>
        <w:t xml:space="preserve">The </w:t>
      </w:r>
      <w:proofErr w:type="gramStart"/>
      <w:r w:rsidRPr="00207B81">
        <w:rPr>
          <w:b/>
          <w:bCs/>
        </w:rPr>
        <w:t>Accountant</w:t>
      </w:r>
      <w:proofErr w:type="gramEnd"/>
      <w:r w:rsidRPr="00207B81">
        <w:t xml:space="preserve"> uploads the 10Qs and 706s.</w:t>
      </w:r>
    </w:p>
    <w:p w14:paraId="1060A032" w14:textId="77777777" w:rsidR="00207B81" w:rsidRPr="00207B81" w:rsidRDefault="00207B81" w:rsidP="00207B81">
      <w:pPr>
        <w:numPr>
          <w:ilvl w:val="1"/>
          <w:numId w:val="6"/>
        </w:numPr>
      </w:pPr>
      <w:r w:rsidRPr="00207B81">
        <w:rPr>
          <w:b/>
          <w:bCs/>
        </w:rPr>
        <w:t>The Appraiser</w:t>
      </w:r>
      <w:r w:rsidRPr="00207B81">
        <w:t xml:space="preserve"> uploads valuation reports.</w:t>
      </w:r>
    </w:p>
    <w:p w14:paraId="65EE5E73" w14:textId="77777777" w:rsidR="00207B81" w:rsidRPr="00207B81" w:rsidRDefault="00207B81" w:rsidP="00207B81">
      <w:pPr>
        <w:numPr>
          <w:ilvl w:val="0"/>
          <w:numId w:val="6"/>
        </w:numPr>
      </w:pPr>
      <w:r w:rsidRPr="00207B81">
        <w:rPr>
          <w:b/>
          <w:bCs/>
        </w:rPr>
        <w:t>Benefit:</w:t>
      </w:r>
      <w:r w:rsidRPr="00207B81">
        <w:t xml:space="preserve"> This eliminates version control issues and ensures that if the Fiduciary is incapacitated, the "Room" remains intact, holding the complete institutional memory of the estate.</w:t>
      </w:r>
    </w:p>
    <w:p w14:paraId="04AA5C24" w14:textId="77777777" w:rsidR="00207B81" w:rsidRPr="00207B81" w:rsidRDefault="00207B81" w:rsidP="00207B81">
      <w:pPr>
        <w:rPr>
          <w:b/>
          <w:bCs/>
        </w:rPr>
      </w:pPr>
      <w:r w:rsidRPr="00207B81">
        <w:rPr>
          <w:b/>
          <w:bCs/>
        </w:rPr>
        <w:t>3.2 The "Privilege Toggle": The Killer Feature</w:t>
      </w:r>
    </w:p>
    <w:p w14:paraId="169D75F2" w14:textId="77777777" w:rsidR="00207B81" w:rsidRPr="00207B81" w:rsidRDefault="00207B81" w:rsidP="00207B81">
      <w:r w:rsidRPr="00207B81">
        <w:lastRenderedPageBreak/>
        <w:t xml:space="preserve">The most nuanced requirement identified in the research is the need to manage </w:t>
      </w:r>
      <w:r w:rsidRPr="00207B81">
        <w:rPr>
          <w:b/>
          <w:bCs/>
        </w:rPr>
        <w:t>Attorney-Client Privilege</w:t>
      </w:r>
      <w:r w:rsidRPr="00207B81">
        <w:t xml:space="preserve"> within a digital space.</w:t>
      </w:r>
    </w:p>
    <w:p w14:paraId="31C2867A" w14:textId="77777777" w:rsidR="00207B81" w:rsidRPr="00207B81" w:rsidRDefault="00207B81" w:rsidP="00207B81">
      <w:pPr>
        <w:numPr>
          <w:ilvl w:val="0"/>
          <w:numId w:val="7"/>
        </w:numPr>
      </w:pPr>
      <w:r w:rsidRPr="00207B81">
        <w:rPr>
          <w:b/>
          <w:bCs/>
        </w:rPr>
        <w:t>The Insight:</w:t>
      </w:r>
      <w:r w:rsidRPr="00207B81">
        <w:t xml:space="preserve"> Fiduciaries and attorneys often "massage" appraisals before finalizing them. "I don't want that communication being subject to discovery," Lahr notes.</w:t>
      </w:r>
      <w:r w:rsidRPr="00207B81">
        <w:rPr>
          <w:vertAlign w:val="superscript"/>
        </w:rPr>
        <w:t>1</w:t>
      </w:r>
      <w:r w:rsidRPr="00207B81">
        <w:t xml:space="preserve"> If this discussion happens in a generic shared folder accessible to beneficiaries, privilege is waived, and the estate is exposed.</w:t>
      </w:r>
    </w:p>
    <w:p w14:paraId="0EADCDB1" w14:textId="77777777" w:rsidR="00207B81" w:rsidRPr="00207B81" w:rsidRDefault="00207B81" w:rsidP="00207B81">
      <w:pPr>
        <w:numPr>
          <w:ilvl w:val="0"/>
          <w:numId w:val="7"/>
        </w:numPr>
      </w:pPr>
      <w:r w:rsidRPr="00207B81">
        <w:rPr>
          <w:b/>
          <w:bCs/>
        </w:rPr>
        <w:t>The Requirement:</w:t>
      </w:r>
      <w:r w:rsidRPr="00207B81">
        <w:t xml:space="preserve"> The application must support </w:t>
      </w:r>
      <w:r w:rsidRPr="00207B81">
        <w:rPr>
          <w:b/>
          <w:bCs/>
        </w:rPr>
        <w:t>"Shadow Channels"</w:t>
      </w:r>
      <w:r w:rsidRPr="00207B81">
        <w:t xml:space="preserve"> or </w:t>
      </w:r>
      <w:r w:rsidRPr="00207B81">
        <w:rPr>
          <w:b/>
          <w:bCs/>
        </w:rPr>
        <w:t>"Draft Zones."</w:t>
      </w:r>
    </w:p>
    <w:p w14:paraId="3CB8AAD6" w14:textId="77777777" w:rsidR="00207B81" w:rsidRPr="00207B81" w:rsidRDefault="00207B81" w:rsidP="00207B81">
      <w:pPr>
        <w:numPr>
          <w:ilvl w:val="1"/>
          <w:numId w:val="7"/>
        </w:numPr>
      </w:pPr>
      <w:r w:rsidRPr="00207B81">
        <w:rPr>
          <w:i/>
          <w:iCs/>
        </w:rPr>
        <w:t>Mechanism:</w:t>
      </w:r>
      <w:r w:rsidRPr="00207B81">
        <w:t xml:space="preserve"> A document (e.g., "Appraisal_Draft_V1.pdf") is uploaded to the Draft Zone. Only the Fiduciary and Attorney can see it. They comment, edit, and iterate.</w:t>
      </w:r>
    </w:p>
    <w:p w14:paraId="137E9BAD" w14:textId="77777777" w:rsidR="00207B81" w:rsidRPr="00207B81" w:rsidRDefault="00207B81" w:rsidP="00207B81">
      <w:pPr>
        <w:numPr>
          <w:ilvl w:val="1"/>
          <w:numId w:val="7"/>
        </w:numPr>
      </w:pPr>
      <w:r w:rsidRPr="00207B81">
        <w:rPr>
          <w:i/>
          <w:iCs/>
        </w:rPr>
        <w:t>The "Publish" Action:</w:t>
      </w:r>
      <w:r w:rsidRPr="00207B81">
        <w:t xml:space="preserve"> Once the strategy is finalized, the document is "Published" to the permanent record.</w:t>
      </w:r>
    </w:p>
    <w:p w14:paraId="7B26FDB5" w14:textId="77777777" w:rsidR="00207B81" w:rsidRPr="00207B81" w:rsidRDefault="00207B81" w:rsidP="00207B81">
      <w:pPr>
        <w:numPr>
          <w:ilvl w:val="1"/>
          <w:numId w:val="7"/>
        </w:numPr>
      </w:pPr>
      <w:r w:rsidRPr="00207B81">
        <w:rPr>
          <w:i/>
          <w:iCs/>
        </w:rPr>
        <w:t>The "Delete" vs. "Retain" Paradox:</w:t>
      </w:r>
      <w:r w:rsidRPr="00207B81">
        <w:t xml:space="preserve"> While Lahr initially suggests a "delete all button," he corrects himself: "You don't have to delete it, you just have to keep it segregated".</w:t>
      </w:r>
      <w:r w:rsidRPr="00207B81">
        <w:rPr>
          <w:vertAlign w:val="superscript"/>
        </w:rPr>
        <w:t>1</w:t>
      </w:r>
      <w:r w:rsidRPr="00207B81">
        <w:t xml:space="preserve"> The system must permanently retain the privileged drafts (for the fiduciary's own protection) but ensure they are legally tagged as "Privileged Work Product," strictly inaccessible to beneficiaries or their counsel during discovery.</w:t>
      </w:r>
    </w:p>
    <w:p w14:paraId="21DFFBFF" w14:textId="77777777" w:rsidR="00207B81" w:rsidRPr="00207B81" w:rsidRDefault="00207B81" w:rsidP="00207B81">
      <w:pPr>
        <w:rPr>
          <w:b/>
          <w:bCs/>
        </w:rPr>
      </w:pPr>
      <w:r w:rsidRPr="00207B81">
        <w:rPr>
          <w:b/>
          <w:bCs/>
        </w:rPr>
        <w:t>3.3 The Intelligent Communication Bus</w:t>
      </w:r>
    </w:p>
    <w:p w14:paraId="28D32733" w14:textId="77777777" w:rsidR="00207B81" w:rsidRPr="00207B81" w:rsidRDefault="00207B81" w:rsidP="00207B81">
      <w:r w:rsidRPr="00207B81">
        <w:t>The research clarifies that "killing email" is unrealistic. "That's too straight... You still need an email functionality".</w:t>
      </w:r>
      <w:r w:rsidRPr="00207B81">
        <w:rPr>
          <w:vertAlign w:val="superscript"/>
        </w:rPr>
        <w:t>1</w:t>
      </w:r>
    </w:p>
    <w:p w14:paraId="4793A6E5" w14:textId="77777777" w:rsidR="00207B81" w:rsidRPr="00207B81" w:rsidRDefault="00207B81" w:rsidP="00207B81">
      <w:pPr>
        <w:numPr>
          <w:ilvl w:val="0"/>
          <w:numId w:val="8"/>
        </w:numPr>
      </w:pPr>
      <w:r w:rsidRPr="00207B81">
        <w:rPr>
          <w:b/>
          <w:bCs/>
        </w:rPr>
        <w:t>The Feature:</w:t>
      </w:r>
      <w:r w:rsidRPr="00207B81">
        <w:t xml:space="preserve"> The application must act as a layer </w:t>
      </w:r>
      <w:r w:rsidRPr="00207B81">
        <w:rPr>
          <w:i/>
          <w:iCs/>
        </w:rPr>
        <w:t>on top</w:t>
      </w:r>
      <w:r w:rsidRPr="00207B81">
        <w:t xml:space="preserve"> of email.</w:t>
      </w:r>
    </w:p>
    <w:p w14:paraId="06767118" w14:textId="77777777" w:rsidR="00207B81" w:rsidRPr="00207B81" w:rsidRDefault="00207B81" w:rsidP="00207B81">
      <w:pPr>
        <w:numPr>
          <w:ilvl w:val="0"/>
          <w:numId w:val="8"/>
        </w:numPr>
      </w:pPr>
      <w:r w:rsidRPr="00207B81">
        <w:rPr>
          <w:b/>
          <w:bCs/>
        </w:rPr>
        <w:t>Auto-Ingestion:</w:t>
      </w:r>
      <w:r w:rsidRPr="00207B81">
        <w:t xml:space="preserve"> The system should recognize incoming emails relevant to a specific trust (e.g., matching the subject line or sender) and "drag in the appropriate emails" into the Meet-Me Room.</w:t>
      </w:r>
      <w:r w:rsidRPr="00207B81">
        <w:rPr>
          <w:vertAlign w:val="superscript"/>
        </w:rPr>
        <w:t>1</w:t>
      </w:r>
    </w:p>
    <w:p w14:paraId="08DD474A" w14:textId="77777777" w:rsidR="00207B81" w:rsidRPr="00207B81" w:rsidRDefault="00207B81" w:rsidP="00207B81">
      <w:pPr>
        <w:numPr>
          <w:ilvl w:val="0"/>
          <w:numId w:val="8"/>
        </w:numPr>
      </w:pPr>
      <w:r w:rsidRPr="00207B81">
        <w:rPr>
          <w:b/>
          <w:bCs/>
        </w:rPr>
        <w:t>Search &amp; Retrieval:</w:t>
      </w:r>
      <w:r w:rsidRPr="00207B81">
        <w:t xml:space="preserve"> The primary user frustration is the inability to find "that email about the Peruvian tax law".</w:t>
      </w:r>
      <w:r w:rsidRPr="00207B81">
        <w:rPr>
          <w:vertAlign w:val="superscript"/>
        </w:rPr>
        <w:t>1</w:t>
      </w:r>
      <w:r w:rsidRPr="00207B81">
        <w:t xml:space="preserve"> The application must index the content of all ingested emails and attachments, providing a unified search engine that spans communications, legal documents, and financial transactions.</w:t>
      </w:r>
    </w:p>
    <w:p w14:paraId="2C04A3BF" w14:textId="77777777" w:rsidR="00207B81" w:rsidRPr="00207B81" w:rsidRDefault="00207B81" w:rsidP="00207B81">
      <w:pPr>
        <w:rPr>
          <w:b/>
          <w:bCs/>
        </w:rPr>
      </w:pPr>
      <w:r w:rsidRPr="00207B81">
        <w:rPr>
          <w:b/>
          <w:bCs/>
        </w:rPr>
        <w:t>4. Deep Dive: The Asset Marshaling and Valuation Engine</w:t>
      </w:r>
    </w:p>
    <w:p w14:paraId="490AA343" w14:textId="77777777" w:rsidR="00207B81" w:rsidRPr="00207B81" w:rsidRDefault="00207B81" w:rsidP="00207B81">
      <w:r w:rsidRPr="00207B81">
        <w:t>The "Marshaling of Assets" is the foundational task of the fiduciary.</w:t>
      </w:r>
      <w:r w:rsidRPr="00207B81">
        <w:rPr>
          <w:vertAlign w:val="superscript"/>
        </w:rPr>
        <w:t>1</w:t>
      </w:r>
      <w:r w:rsidRPr="00207B81">
        <w:t xml:space="preserve"> The application must be designed to handle the complexity of this phase, which Excel currently handles poorly.</w:t>
      </w:r>
    </w:p>
    <w:p w14:paraId="3826291E" w14:textId="77777777" w:rsidR="00207B81" w:rsidRPr="00207B81" w:rsidRDefault="00207B81" w:rsidP="00207B81">
      <w:pPr>
        <w:rPr>
          <w:b/>
          <w:bCs/>
        </w:rPr>
      </w:pPr>
      <w:r w:rsidRPr="00207B81">
        <w:rPr>
          <w:b/>
          <w:bCs/>
        </w:rPr>
        <w:t>4.1 The Dynamic Inventory</w:t>
      </w:r>
    </w:p>
    <w:p w14:paraId="2B042D54" w14:textId="77777777" w:rsidR="00207B81" w:rsidRPr="00207B81" w:rsidRDefault="00207B81" w:rsidP="00207B81">
      <w:r w:rsidRPr="00207B81">
        <w:lastRenderedPageBreak/>
        <w:t>The system must support a living "Net Worth Statement" that evolves over time.</w:t>
      </w:r>
    </w:p>
    <w:p w14:paraId="5A4BC9A7" w14:textId="77777777" w:rsidR="00207B81" w:rsidRPr="00207B81" w:rsidRDefault="00207B81" w:rsidP="00207B81">
      <w:pPr>
        <w:numPr>
          <w:ilvl w:val="0"/>
          <w:numId w:val="9"/>
        </w:numPr>
      </w:pPr>
      <w:r w:rsidRPr="00207B81">
        <w:rPr>
          <w:b/>
          <w:bCs/>
        </w:rPr>
        <w:t>Asset Classes:</w:t>
      </w:r>
      <w:r w:rsidRPr="00207B81">
        <w:t xml:space="preserve"> It must handle diverse asset types: Real Estate, Public Securities, Private Business Interests, Intellectual Property, and Tangible Personal Property.</w:t>
      </w:r>
      <w:r w:rsidRPr="00207B81">
        <w:rPr>
          <w:vertAlign w:val="superscript"/>
        </w:rPr>
        <w:t>1</w:t>
      </w:r>
    </w:p>
    <w:p w14:paraId="2883F937" w14:textId="77777777" w:rsidR="00207B81" w:rsidRPr="00207B81" w:rsidRDefault="00207B81" w:rsidP="00207B81">
      <w:pPr>
        <w:numPr>
          <w:ilvl w:val="0"/>
          <w:numId w:val="9"/>
        </w:numPr>
      </w:pPr>
      <w:r w:rsidRPr="00207B81">
        <w:rPr>
          <w:b/>
          <w:bCs/>
        </w:rPr>
        <w:t>Liability Tracking:</w:t>
      </w:r>
      <w:r w:rsidRPr="00207B81">
        <w:t xml:space="preserve"> It must equally track Mortgages, Unsecured Debt, and Payables.</w:t>
      </w:r>
      <w:r w:rsidRPr="00207B81">
        <w:rPr>
          <w:vertAlign w:val="superscript"/>
        </w:rPr>
        <w:t>1</w:t>
      </w:r>
    </w:p>
    <w:p w14:paraId="69FC7BE2" w14:textId="77777777" w:rsidR="00207B81" w:rsidRPr="00207B81" w:rsidRDefault="00207B81" w:rsidP="00207B81">
      <w:pPr>
        <w:numPr>
          <w:ilvl w:val="0"/>
          <w:numId w:val="9"/>
        </w:numPr>
      </w:pPr>
      <w:r w:rsidRPr="00207B81">
        <w:rPr>
          <w:b/>
          <w:bCs/>
        </w:rPr>
        <w:t>The "Date of Death" Anchor:</w:t>
      </w:r>
      <w:r w:rsidRPr="00207B81">
        <w:t xml:space="preserve"> All assets must be valued </w:t>
      </w:r>
      <w:r w:rsidRPr="00207B81">
        <w:rPr>
          <w:i/>
          <w:iCs/>
        </w:rPr>
        <w:t>as of the Date of Death</w:t>
      </w:r>
      <w:r w:rsidRPr="00207B81">
        <w:t xml:space="preserve"> (or the alternate valuation date, 6 months later). The system must lock these values to establish the "Step-Up in Basis," a critical tax concept mentioned in the research.</w:t>
      </w:r>
      <w:r w:rsidRPr="00207B81">
        <w:rPr>
          <w:vertAlign w:val="superscript"/>
        </w:rPr>
        <w:t>1</w:t>
      </w:r>
    </w:p>
    <w:p w14:paraId="16298331" w14:textId="77777777" w:rsidR="00207B81" w:rsidRPr="00207B81" w:rsidRDefault="00207B81" w:rsidP="00207B81">
      <w:pPr>
        <w:rPr>
          <w:b/>
          <w:bCs/>
        </w:rPr>
      </w:pPr>
      <w:r w:rsidRPr="00207B81">
        <w:rPr>
          <w:b/>
          <w:bCs/>
        </w:rPr>
        <w:t>4.2 Strategic Valuation Logic</w:t>
      </w:r>
    </w:p>
    <w:p w14:paraId="519AAC77" w14:textId="77777777" w:rsidR="00207B81" w:rsidRPr="00207B81" w:rsidRDefault="00207B81" w:rsidP="00207B81">
      <w:r w:rsidRPr="00207B81">
        <w:t>The research uncovers a sophisticated strategic game played by fiduciaries regarding valuation. The application should embed this logic.</w:t>
      </w:r>
    </w:p>
    <w:p w14:paraId="35D73DE1" w14:textId="77777777" w:rsidR="00207B81" w:rsidRPr="00207B81" w:rsidRDefault="00207B81" w:rsidP="00207B81">
      <w:pPr>
        <w:numPr>
          <w:ilvl w:val="0"/>
          <w:numId w:val="10"/>
        </w:numPr>
      </w:pPr>
      <w:r w:rsidRPr="00207B81">
        <w:rPr>
          <w:b/>
          <w:bCs/>
        </w:rPr>
        <w:t>The Threshold Algorithm:</w:t>
      </w:r>
      <w:r w:rsidRPr="00207B81">
        <w:t xml:space="preserve"> The system should track the current Estate Tax Exclusion amount (approx. $15 million per person / $30 million per couple).</w:t>
      </w:r>
      <w:r w:rsidRPr="00207B81">
        <w:rPr>
          <w:vertAlign w:val="superscript"/>
        </w:rPr>
        <w:t>1</w:t>
      </w:r>
    </w:p>
    <w:p w14:paraId="1D6DA2C1" w14:textId="77777777" w:rsidR="00207B81" w:rsidRPr="00207B81" w:rsidRDefault="00207B81" w:rsidP="00207B81">
      <w:pPr>
        <w:numPr>
          <w:ilvl w:val="0"/>
          <w:numId w:val="10"/>
        </w:numPr>
      </w:pPr>
      <w:r w:rsidRPr="00207B81">
        <w:rPr>
          <w:b/>
          <w:bCs/>
        </w:rPr>
        <w:t>Strategy A (Below Threshold):</w:t>
      </w:r>
      <w:r w:rsidRPr="00207B81">
        <w:t xml:space="preserve"> If the Net Worth &lt; $15M, the system should suggest a strategy of </w:t>
      </w:r>
      <w:r w:rsidRPr="00207B81">
        <w:rPr>
          <w:b/>
          <w:bCs/>
        </w:rPr>
        <w:t>Maximizing Valuation</w:t>
      </w:r>
      <w:r w:rsidRPr="00207B81">
        <w:t>. High appraisal = Higher Basis = Lower Capital Gains Tax for beneficiaries later.</w:t>
      </w:r>
    </w:p>
    <w:p w14:paraId="12097A91" w14:textId="77777777" w:rsidR="00207B81" w:rsidRPr="00207B81" w:rsidRDefault="00207B81" w:rsidP="00207B81">
      <w:pPr>
        <w:numPr>
          <w:ilvl w:val="0"/>
          <w:numId w:val="10"/>
        </w:numPr>
      </w:pPr>
      <w:r w:rsidRPr="00207B81">
        <w:rPr>
          <w:b/>
          <w:bCs/>
        </w:rPr>
        <w:t>Strategy B (Above Threshold):</w:t>
      </w:r>
      <w:r w:rsidRPr="00207B81">
        <w:t xml:space="preserve"> If the Net Worth &gt; $15M, the system should suggest a strategy of </w:t>
      </w:r>
      <w:r w:rsidRPr="00207B81">
        <w:rPr>
          <w:b/>
          <w:bCs/>
        </w:rPr>
        <w:t>Minimizing Valuation</w:t>
      </w:r>
      <w:r w:rsidRPr="00207B81">
        <w:t>. Lower appraisal = Lower immediate Estate Tax (40% rate).</w:t>
      </w:r>
      <w:r w:rsidRPr="00207B81">
        <w:rPr>
          <w:vertAlign w:val="superscript"/>
        </w:rPr>
        <w:t>1</w:t>
      </w:r>
    </w:p>
    <w:p w14:paraId="10AFC5D9" w14:textId="77777777" w:rsidR="00207B81" w:rsidRPr="00207B81" w:rsidRDefault="00207B81" w:rsidP="00207B81">
      <w:pPr>
        <w:numPr>
          <w:ilvl w:val="0"/>
          <w:numId w:val="10"/>
        </w:numPr>
      </w:pPr>
      <w:r w:rsidRPr="00207B81">
        <w:rPr>
          <w:b/>
          <w:bCs/>
        </w:rPr>
        <w:t>Feature:</w:t>
      </w:r>
      <w:r w:rsidRPr="00207B81">
        <w:t xml:space="preserve"> A "Valuation Strategy Memo" field that allows the fiduciary to document </w:t>
      </w:r>
      <w:r w:rsidRPr="00207B81">
        <w:rPr>
          <w:i/>
          <w:iCs/>
        </w:rPr>
        <w:t>why</w:t>
      </w:r>
      <w:r w:rsidRPr="00207B81">
        <w:t xml:space="preserve"> a certain appraiser was chosen or </w:t>
      </w:r>
      <w:r w:rsidRPr="00207B81">
        <w:rPr>
          <w:i/>
          <w:iCs/>
        </w:rPr>
        <w:t>why</w:t>
      </w:r>
      <w:r w:rsidRPr="00207B81">
        <w:t xml:space="preserve"> a certain methodology was used, protected under the Privilege Toggle.</w:t>
      </w:r>
    </w:p>
    <w:p w14:paraId="4245E003" w14:textId="77777777" w:rsidR="00207B81" w:rsidRPr="00207B81" w:rsidRDefault="00207B81" w:rsidP="00207B81">
      <w:pPr>
        <w:rPr>
          <w:b/>
          <w:bCs/>
        </w:rPr>
      </w:pPr>
      <w:r w:rsidRPr="00207B81">
        <w:rPr>
          <w:b/>
          <w:bCs/>
        </w:rPr>
        <w:t>4.3 The "Digital Appraisal" Workflow</w:t>
      </w:r>
    </w:p>
    <w:p w14:paraId="0DAFA630" w14:textId="77777777" w:rsidR="00207B81" w:rsidRPr="00207B81" w:rsidRDefault="00207B81" w:rsidP="00207B81">
      <w:r w:rsidRPr="00207B81">
        <w:t>Instead of the current disjointed process, the app should standardize the appraisal loop:</w:t>
      </w:r>
    </w:p>
    <w:p w14:paraId="268743C6" w14:textId="77777777" w:rsidR="00207B81" w:rsidRPr="00207B81" w:rsidRDefault="00207B81" w:rsidP="00207B81">
      <w:pPr>
        <w:numPr>
          <w:ilvl w:val="0"/>
          <w:numId w:val="11"/>
        </w:numPr>
      </w:pPr>
      <w:r w:rsidRPr="00207B81">
        <w:rPr>
          <w:b/>
          <w:bCs/>
        </w:rPr>
        <w:t>Request:</w:t>
      </w:r>
      <w:r w:rsidRPr="00207B81">
        <w:t xml:space="preserve"> Fiduciary selects assets (e.g., "123 Main St") and invites an Appraiser to the "Draft Zone."</w:t>
      </w:r>
    </w:p>
    <w:p w14:paraId="2E3FCF95" w14:textId="77777777" w:rsidR="00207B81" w:rsidRPr="00207B81" w:rsidRDefault="00207B81" w:rsidP="00207B81">
      <w:pPr>
        <w:numPr>
          <w:ilvl w:val="0"/>
          <w:numId w:val="11"/>
        </w:numPr>
      </w:pPr>
      <w:r w:rsidRPr="00207B81">
        <w:rPr>
          <w:b/>
          <w:bCs/>
        </w:rPr>
        <w:t>Upload:</w:t>
      </w:r>
      <w:r w:rsidRPr="00207B81">
        <w:t xml:space="preserve"> Appraiser uploads "Draft_Valuation.pdf."</w:t>
      </w:r>
    </w:p>
    <w:p w14:paraId="610B59FF" w14:textId="77777777" w:rsidR="00207B81" w:rsidRPr="00207B81" w:rsidRDefault="00207B81" w:rsidP="00207B81">
      <w:pPr>
        <w:numPr>
          <w:ilvl w:val="0"/>
          <w:numId w:val="11"/>
        </w:numPr>
      </w:pPr>
      <w:r w:rsidRPr="00207B81">
        <w:rPr>
          <w:b/>
          <w:bCs/>
        </w:rPr>
        <w:t>Review:</w:t>
      </w:r>
      <w:r w:rsidRPr="00207B81">
        <w:t xml:space="preserve"> Fiduciary and Attorney review the draft in the secure chat. "Can we justify a lower discount rate?".</w:t>
      </w:r>
      <w:r w:rsidRPr="00207B81">
        <w:rPr>
          <w:vertAlign w:val="superscript"/>
        </w:rPr>
        <w:t>1</w:t>
      </w:r>
    </w:p>
    <w:p w14:paraId="0B8887CC" w14:textId="77777777" w:rsidR="00207B81" w:rsidRPr="00207B81" w:rsidRDefault="00207B81" w:rsidP="00207B81">
      <w:pPr>
        <w:numPr>
          <w:ilvl w:val="0"/>
          <w:numId w:val="11"/>
        </w:numPr>
      </w:pPr>
      <w:r w:rsidRPr="00207B81">
        <w:rPr>
          <w:b/>
          <w:bCs/>
        </w:rPr>
        <w:t>Finalize:</w:t>
      </w:r>
      <w:r w:rsidRPr="00207B81">
        <w:t xml:space="preserve"> Appraiser uploads "Final_Valuation.pdf."</w:t>
      </w:r>
    </w:p>
    <w:p w14:paraId="0FCE4FC4" w14:textId="77777777" w:rsidR="00207B81" w:rsidRPr="00207B81" w:rsidRDefault="00207B81" w:rsidP="00207B81">
      <w:pPr>
        <w:numPr>
          <w:ilvl w:val="0"/>
          <w:numId w:val="11"/>
        </w:numPr>
      </w:pPr>
      <w:r w:rsidRPr="00207B81">
        <w:rPr>
          <w:b/>
          <w:bCs/>
        </w:rPr>
        <w:t>Lock:</w:t>
      </w:r>
      <w:r w:rsidRPr="00207B81">
        <w:t xml:space="preserve"> Fiduciary "locks" the value in the Asset Ledger, feeding the 706 Tax Return module.</w:t>
      </w:r>
    </w:p>
    <w:p w14:paraId="78D6BD95" w14:textId="77777777" w:rsidR="00207B81" w:rsidRPr="00207B81" w:rsidRDefault="00207B81" w:rsidP="00207B81">
      <w:pPr>
        <w:rPr>
          <w:b/>
          <w:bCs/>
        </w:rPr>
      </w:pPr>
      <w:r w:rsidRPr="00207B81">
        <w:rPr>
          <w:b/>
          <w:bCs/>
        </w:rPr>
        <w:lastRenderedPageBreak/>
        <w:t>5. Technical Specifications: Building for Trust</w:t>
      </w:r>
    </w:p>
    <w:p w14:paraId="613403D9" w14:textId="77777777" w:rsidR="00207B81" w:rsidRPr="00207B81" w:rsidRDefault="00207B81" w:rsidP="00207B81">
      <w:r w:rsidRPr="00207B81">
        <w:t>Given the sensitive nature of the data and the longevity of the trusts (Dynasty Trusts), the technical architecture must be enterprise-grade.</w:t>
      </w:r>
    </w:p>
    <w:p w14:paraId="23848C74" w14:textId="77777777" w:rsidR="00207B81" w:rsidRPr="00207B81" w:rsidRDefault="00207B81" w:rsidP="00207B81">
      <w:pPr>
        <w:rPr>
          <w:b/>
          <w:bCs/>
        </w:rPr>
      </w:pPr>
      <w:r w:rsidRPr="00207B81">
        <w:rPr>
          <w:b/>
          <w:bCs/>
        </w:rPr>
        <w:t>5.1 Data Sovereignty and Longevity</w:t>
      </w:r>
    </w:p>
    <w:p w14:paraId="2F0CF1D8" w14:textId="77777777" w:rsidR="00207B81" w:rsidRPr="00207B81" w:rsidRDefault="00207B81" w:rsidP="00207B81">
      <w:pPr>
        <w:numPr>
          <w:ilvl w:val="0"/>
          <w:numId w:val="12"/>
        </w:numPr>
      </w:pPr>
      <w:r w:rsidRPr="00207B81">
        <w:rPr>
          <w:b/>
          <w:bCs/>
        </w:rPr>
        <w:t>The 365-Year Problem:</w:t>
      </w:r>
      <w:r w:rsidRPr="00207B81">
        <w:t xml:space="preserve"> A Dynasty Trust in Nevada can last for centuries.</w:t>
      </w:r>
      <w:r w:rsidRPr="00207B81">
        <w:rPr>
          <w:vertAlign w:val="superscript"/>
        </w:rPr>
        <w:t>1</w:t>
      </w:r>
      <w:r w:rsidRPr="00207B81">
        <w:t xml:space="preserve"> The software must ensure that data is readable by future generations.</w:t>
      </w:r>
    </w:p>
    <w:p w14:paraId="1EA6ABAF" w14:textId="77777777" w:rsidR="00207B81" w:rsidRPr="00207B81" w:rsidRDefault="00207B81" w:rsidP="00207B81">
      <w:pPr>
        <w:numPr>
          <w:ilvl w:val="1"/>
          <w:numId w:val="12"/>
        </w:numPr>
      </w:pPr>
      <w:r w:rsidRPr="00207B81">
        <w:rPr>
          <w:i/>
          <w:iCs/>
        </w:rPr>
        <w:t>Requirement:</w:t>
      </w:r>
      <w:r w:rsidRPr="00207B81">
        <w:t xml:space="preserve"> All final documents must be converted to PDF/A (Archival) format.</w:t>
      </w:r>
    </w:p>
    <w:p w14:paraId="7B152599" w14:textId="77777777" w:rsidR="00207B81" w:rsidRPr="00207B81" w:rsidRDefault="00207B81" w:rsidP="00207B81">
      <w:pPr>
        <w:numPr>
          <w:ilvl w:val="1"/>
          <w:numId w:val="12"/>
        </w:numPr>
      </w:pPr>
      <w:r w:rsidRPr="00207B81">
        <w:rPr>
          <w:i/>
          <w:iCs/>
        </w:rPr>
        <w:t>Requirement:</w:t>
      </w:r>
      <w:r w:rsidRPr="00207B81">
        <w:t xml:space="preserve"> Structured data (ledger entries) should be exportable in open standard formats (JSON/XML) to ensure no vendor lock-in over 100 years.</w:t>
      </w:r>
    </w:p>
    <w:p w14:paraId="7550544B" w14:textId="77777777" w:rsidR="00207B81" w:rsidRPr="00207B81" w:rsidRDefault="00207B81" w:rsidP="00207B81">
      <w:pPr>
        <w:numPr>
          <w:ilvl w:val="0"/>
          <w:numId w:val="12"/>
        </w:numPr>
      </w:pPr>
      <w:r w:rsidRPr="00207B81">
        <w:rPr>
          <w:b/>
          <w:bCs/>
        </w:rPr>
        <w:t>The "Digital Will" Protocol:</w:t>
      </w:r>
      <w:r w:rsidRPr="00207B81">
        <w:t xml:space="preserve"> The system must have a "Successor Trigger." Upon proof of death/incapacity of the primary Fiduciary, the account ownership must seamlessly transfer to the named Successor Trustee, preserving all history, context, and privileged files.</w:t>
      </w:r>
      <w:r w:rsidRPr="00207B81">
        <w:rPr>
          <w:vertAlign w:val="superscript"/>
        </w:rPr>
        <w:t>1</w:t>
      </w:r>
    </w:p>
    <w:p w14:paraId="25BEA8E0" w14:textId="77777777" w:rsidR="00207B81" w:rsidRPr="00207B81" w:rsidRDefault="00207B81" w:rsidP="00207B81">
      <w:pPr>
        <w:rPr>
          <w:b/>
          <w:bCs/>
        </w:rPr>
      </w:pPr>
      <w:r w:rsidRPr="00207B81">
        <w:rPr>
          <w:b/>
          <w:bCs/>
        </w:rPr>
        <w:t>5.2 Security and Access Control</w:t>
      </w:r>
    </w:p>
    <w:p w14:paraId="1E6154F2" w14:textId="77777777" w:rsidR="00207B81" w:rsidRPr="00207B81" w:rsidRDefault="00207B81" w:rsidP="00207B81">
      <w:pPr>
        <w:numPr>
          <w:ilvl w:val="0"/>
          <w:numId w:val="13"/>
        </w:numPr>
      </w:pPr>
      <w:r w:rsidRPr="00207B81">
        <w:rPr>
          <w:b/>
          <w:bCs/>
        </w:rPr>
        <w:t>Granular Permissions (RBAC):</w:t>
      </w:r>
    </w:p>
    <w:p w14:paraId="17048AE7" w14:textId="77777777" w:rsidR="00207B81" w:rsidRPr="00207B81" w:rsidRDefault="00207B81" w:rsidP="00207B81">
      <w:pPr>
        <w:numPr>
          <w:ilvl w:val="1"/>
          <w:numId w:val="13"/>
        </w:numPr>
      </w:pPr>
      <w:r w:rsidRPr="00207B81">
        <w:rPr>
          <w:b/>
          <w:bCs/>
        </w:rPr>
        <w:t>Fiduciary:</w:t>
      </w:r>
      <w:r w:rsidRPr="00207B81">
        <w:t xml:space="preserve"> Full Admin.</w:t>
      </w:r>
    </w:p>
    <w:p w14:paraId="2451823B" w14:textId="77777777" w:rsidR="00207B81" w:rsidRPr="00207B81" w:rsidRDefault="00207B81" w:rsidP="00207B81">
      <w:pPr>
        <w:numPr>
          <w:ilvl w:val="1"/>
          <w:numId w:val="13"/>
        </w:numPr>
      </w:pPr>
      <w:r w:rsidRPr="00207B81">
        <w:rPr>
          <w:b/>
          <w:bCs/>
        </w:rPr>
        <w:t>Attorney:</w:t>
      </w:r>
      <w:r w:rsidRPr="00207B81">
        <w:t xml:space="preserve"> Read/Write in "Privileged Zone," Read-Only in "Financials."</w:t>
      </w:r>
    </w:p>
    <w:p w14:paraId="65FDE1C1" w14:textId="77777777" w:rsidR="00207B81" w:rsidRPr="00207B81" w:rsidRDefault="00207B81" w:rsidP="00207B81">
      <w:pPr>
        <w:numPr>
          <w:ilvl w:val="1"/>
          <w:numId w:val="13"/>
        </w:numPr>
      </w:pPr>
      <w:r w:rsidRPr="00207B81">
        <w:rPr>
          <w:b/>
          <w:bCs/>
        </w:rPr>
        <w:t>Accountant:</w:t>
      </w:r>
      <w:r w:rsidRPr="00207B81">
        <w:t xml:space="preserve"> Read/Write in "Financials" (uploading 706s), No Access to "Privileged Zone."</w:t>
      </w:r>
    </w:p>
    <w:p w14:paraId="57CA9E86" w14:textId="77777777" w:rsidR="00207B81" w:rsidRPr="00207B81" w:rsidRDefault="00207B81" w:rsidP="00207B81">
      <w:pPr>
        <w:numPr>
          <w:ilvl w:val="1"/>
          <w:numId w:val="13"/>
        </w:numPr>
      </w:pPr>
      <w:r w:rsidRPr="00207B81">
        <w:rPr>
          <w:b/>
          <w:bCs/>
        </w:rPr>
        <w:t>Beneficiary:</w:t>
      </w:r>
      <w:r w:rsidRPr="00207B81">
        <w:t xml:space="preserve"> Strict Read-Only access to "Final Reports" only. </w:t>
      </w:r>
      <w:r w:rsidRPr="00207B81">
        <w:rPr>
          <w:i/>
          <w:iCs/>
        </w:rPr>
        <w:t>Crucially, beneficiaries must never see the 'sausage making' (drafts/chats).</w:t>
      </w:r>
    </w:p>
    <w:p w14:paraId="13306CB9" w14:textId="77777777" w:rsidR="00207B81" w:rsidRPr="00207B81" w:rsidRDefault="00207B81" w:rsidP="00207B81">
      <w:pPr>
        <w:numPr>
          <w:ilvl w:val="0"/>
          <w:numId w:val="13"/>
        </w:numPr>
      </w:pPr>
      <w:r w:rsidRPr="00207B81">
        <w:rPr>
          <w:b/>
          <w:bCs/>
        </w:rPr>
        <w:t>Encryption:</w:t>
      </w:r>
      <w:r w:rsidRPr="00207B81">
        <w:t xml:space="preserve"> Zero-knowledge encryption for the "Privileged Zone" is highly recommended to protect against subpoenas directed at the platform itself.</w:t>
      </w:r>
    </w:p>
    <w:p w14:paraId="43C7BA37" w14:textId="77777777" w:rsidR="00207B81" w:rsidRPr="00207B81" w:rsidRDefault="00207B81" w:rsidP="00207B81">
      <w:pPr>
        <w:rPr>
          <w:b/>
          <w:bCs/>
        </w:rPr>
      </w:pPr>
      <w:r w:rsidRPr="00207B81">
        <w:rPr>
          <w:b/>
          <w:bCs/>
        </w:rPr>
        <w:t>6. Strategic Insights and Recommendations</w:t>
      </w:r>
    </w:p>
    <w:p w14:paraId="603FB4FB" w14:textId="77777777" w:rsidR="00207B81" w:rsidRPr="00207B81" w:rsidRDefault="00207B81" w:rsidP="00207B81">
      <w:pPr>
        <w:rPr>
          <w:b/>
          <w:bCs/>
        </w:rPr>
      </w:pPr>
      <w:r w:rsidRPr="00207B81">
        <w:rPr>
          <w:b/>
          <w:bCs/>
        </w:rPr>
        <w:t>6.1 The "Conflict of Laws" Opportunity</w:t>
      </w:r>
    </w:p>
    <w:p w14:paraId="070EFBB2" w14:textId="77777777" w:rsidR="00207B81" w:rsidRPr="00207B81" w:rsidRDefault="00207B81" w:rsidP="00207B81">
      <w:r w:rsidRPr="00207B81">
        <w:t>The research highlighted the complexity of state-specific laws (e.g., Nevada's tax advantages vs. California's tax reach).</w:t>
      </w:r>
      <w:r w:rsidRPr="00207B81">
        <w:rPr>
          <w:vertAlign w:val="superscript"/>
        </w:rPr>
        <w:t>1</w:t>
      </w:r>
    </w:p>
    <w:p w14:paraId="64DA8E77" w14:textId="77777777" w:rsidR="00207B81" w:rsidRPr="00207B81" w:rsidRDefault="00207B81" w:rsidP="00207B81">
      <w:pPr>
        <w:numPr>
          <w:ilvl w:val="0"/>
          <w:numId w:val="14"/>
        </w:numPr>
      </w:pPr>
      <w:r w:rsidRPr="00207B81">
        <w:rPr>
          <w:b/>
          <w:bCs/>
        </w:rPr>
        <w:t>Insight:</w:t>
      </w:r>
      <w:r w:rsidRPr="00207B81">
        <w:t xml:space="preserve"> A fiduciary in California administering a Nevada trust may inadvertently trigger California taxes.</w:t>
      </w:r>
    </w:p>
    <w:p w14:paraId="2F984AEA" w14:textId="77777777" w:rsidR="00207B81" w:rsidRPr="00207B81" w:rsidRDefault="00207B81" w:rsidP="00207B81">
      <w:pPr>
        <w:numPr>
          <w:ilvl w:val="0"/>
          <w:numId w:val="14"/>
        </w:numPr>
      </w:pPr>
      <w:r w:rsidRPr="00207B81">
        <w:rPr>
          <w:b/>
          <w:bCs/>
        </w:rPr>
        <w:lastRenderedPageBreak/>
        <w:t>Feature:</w:t>
      </w:r>
      <w:r w:rsidRPr="00207B81">
        <w:t xml:space="preserve"> </w:t>
      </w:r>
      <w:r w:rsidRPr="00207B81">
        <w:rPr>
          <w:b/>
          <w:bCs/>
        </w:rPr>
        <w:t>"Jurisdiction Watchdog."</w:t>
      </w:r>
      <w:r w:rsidRPr="00207B81">
        <w:t xml:space="preserve"> The app should track the geolocation of the Trustee and the Situs of the Trust. If a California IP address logs in to manage a Nevada trust, the system should flag a warning: </w:t>
      </w:r>
      <w:r w:rsidRPr="00207B81">
        <w:rPr>
          <w:i/>
          <w:iCs/>
        </w:rPr>
        <w:t>"Potential Tax Nexus Event: California Trustee Activity Detected."</w:t>
      </w:r>
      <w:r w:rsidRPr="00207B81">
        <w:t xml:space="preserve"> This kind of proactive intelligence justifies a high price point.</w:t>
      </w:r>
    </w:p>
    <w:p w14:paraId="007ECB21" w14:textId="77777777" w:rsidR="00207B81" w:rsidRPr="00207B81" w:rsidRDefault="00207B81" w:rsidP="00207B81">
      <w:pPr>
        <w:rPr>
          <w:b/>
          <w:bCs/>
        </w:rPr>
      </w:pPr>
      <w:r w:rsidRPr="00207B81">
        <w:rPr>
          <w:b/>
          <w:bCs/>
        </w:rPr>
        <w:t>6.2 The "Withholding" Calculator</w:t>
      </w:r>
    </w:p>
    <w:p w14:paraId="1B43557B" w14:textId="77777777" w:rsidR="00207B81" w:rsidRPr="00207B81" w:rsidRDefault="00207B81" w:rsidP="00207B81">
      <w:r w:rsidRPr="00207B81">
        <w:t>Fiduciaries struggle with the "End Game"—how much money to hold back for potential IRS audits before final distribution.</w:t>
      </w:r>
      <w:r w:rsidRPr="00207B81">
        <w:rPr>
          <w:vertAlign w:val="superscript"/>
        </w:rPr>
        <w:t>1</w:t>
      </w:r>
    </w:p>
    <w:p w14:paraId="013314C6" w14:textId="77777777" w:rsidR="00207B81" w:rsidRPr="00207B81" w:rsidRDefault="00207B81" w:rsidP="00207B81">
      <w:pPr>
        <w:numPr>
          <w:ilvl w:val="0"/>
          <w:numId w:val="15"/>
        </w:numPr>
      </w:pPr>
      <w:r w:rsidRPr="00207B81">
        <w:rPr>
          <w:b/>
          <w:bCs/>
        </w:rPr>
        <w:t>Feature:</w:t>
      </w:r>
      <w:r w:rsidRPr="00207B81">
        <w:t xml:space="preserve"> A "Reserve Calculator" that analyzes the complexity of the estate and suggests a withholding percentage (e.g., "High Risk Estate: Recommend 15% Reserve").</w:t>
      </w:r>
    </w:p>
    <w:p w14:paraId="1FB09AAE" w14:textId="77777777" w:rsidR="00207B81" w:rsidRPr="00207B81" w:rsidRDefault="00207B81" w:rsidP="00207B81">
      <w:pPr>
        <w:numPr>
          <w:ilvl w:val="0"/>
          <w:numId w:val="15"/>
        </w:numPr>
      </w:pPr>
      <w:r w:rsidRPr="00207B81">
        <w:rPr>
          <w:b/>
          <w:bCs/>
        </w:rPr>
        <w:t>Benefit:</w:t>
      </w:r>
      <w:r w:rsidRPr="00207B81">
        <w:t xml:space="preserve"> This gives the fiduciary a defensible, data-backed rationale when impatient beneficiaries ask, "Why can't I have my money now?"</w:t>
      </w:r>
    </w:p>
    <w:p w14:paraId="552ABD85" w14:textId="77777777" w:rsidR="00207B81" w:rsidRPr="00207B81" w:rsidRDefault="00207B81" w:rsidP="00207B81">
      <w:pPr>
        <w:rPr>
          <w:b/>
          <w:bCs/>
        </w:rPr>
      </w:pPr>
      <w:r w:rsidRPr="00207B81">
        <w:rPr>
          <w:b/>
          <w:bCs/>
        </w:rPr>
        <w:t>6.3 Go-to-Market Strategy</w:t>
      </w:r>
    </w:p>
    <w:p w14:paraId="63B57CC4" w14:textId="77777777" w:rsidR="00207B81" w:rsidRPr="00207B81" w:rsidRDefault="00207B81" w:rsidP="00207B81">
      <w:pPr>
        <w:numPr>
          <w:ilvl w:val="0"/>
          <w:numId w:val="16"/>
        </w:numPr>
      </w:pPr>
      <w:r w:rsidRPr="00207B81">
        <w:rPr>
          <w:b/>
          <w:bCs/>
        </w:rPr>
        <w:t>Target:</w:t>
      </w:r>
      <w:r w:rsidRPr="00207B81">
        <w:t xml:space="preserve"> Focus on the "Larry Lahrs"—independent, boutique fiduciaries managing $50M - $500M in total AUM. They have the pain (chaos) and the budget (billable hours).</w:t>
      </w:r>
    </w:p>
    <w:p w14:paraId="44806928" w14:textId="77777777" w:rsidR="00207B81" w:rsidRPr="00207B81" w:rsidRDefault="00207B81" w:rsidP="00207B81">
      <w:pPr>
        <w:numPr>
          <w:ilvl w:val="0"/>
          <w:numId w:val="16"/>
        </w:numPr>
      </w:pPr>
      <w:r w:rsidRPr="00207B81">
        <w:rPr>
          <w:b/>
          <w:bCs/>
        </w:rPr>
        <w:t>Messaging:</w:t>
      </w:r>
      <w:r w:rsidRPr="00207B81">
        <w:t xml:space="preserve"> "Your Legacy, Secured." Focus on the "Bus Factor"—selling peace of mind that their practice (and their clients' data) is safe even if they are not.</w:t>
      </w:r>
    </w:p>
    <w:p w14:paraId="0D4F0A56" w14:textId="77777777" w:rsidR="00207B81" w:rsidRPr="00207B81" w:rsidRDefault="00207B81" w:rsidP="00207B81">
      <w:pPr>
        <w:numPr>
          <w:ilvl w:val="0"/>
          <w:numId w:val="16"/>
        </w:numPr>
      </w:pPr>
      <w:r w:rsidRPr="00207B81">
        <w:rPr>
          <w:b/>
          <w:bCs/>
        </w:rPr>
        <w:t>Pricing:</w:t>
      </w:r>
      <w:r w:rsidRPr="00207B81">
        <w:t xml:space="preserve"> Adoption of a "Per-Trust" subscription model (e.g., $150/month per active trust) rather than a per-user model. This aligns costs with the fiduciary's revenue streams (which are charged to the trust).</w:t>
      </w:r>
    </w:p>
    <w:p w14:paraId="2C4C40D0" w14:textId="77777777" w:rsidR="00207B81" w:rsidRPr="00207B81" w:rsidRDefault="00207B81" w:rsidP="00207B81">
      <w:pPr>
        <w:rPr>
          <w:b/>
          <w:bCs/>
        </w:rPr>
      </w:pPr>
      <w:r w:rsidRPr="00207B81">
        <w:rPr>
          <w:b/>
          <w:bCs/>
        </w:rPr>
        <w:t>7. Operational Roadmap: From Concept to Code</w:t>
      </w:r>
    </w:p>
    <w:p w14:paraId="045F2E8D" w14:textId="77777777" w:rsidR="00207B81" w:rsidRPr="00207B81" w:rsidRDefault="00207B81" w:rsidP="00207B81">
      <w:r w:rsidRPr="00207B81">
        <w:t>To transform this research into a viable product, the following phased approach is recommended:</w:t>
      </w:r>
    </w:p>
    <w:p w14:paraId="52899989" w14:textId="77777777" w:rsidR="00207B81" w:rsidRPr="00207B81" w:rsidRDefault="00207B81" w:rsidP="00207B81">
      <w:pPr>
        <w:rPr>
          <w:b/>
          <w:bCs/>
        </w:rPr>
      </w:pPr>
      <w:r w:rsidRPr="00207B81">
        <w:rPr>
          <w:b/>
          <w:bCs/>
        </w:rPr>
        <w:t>Phase 1: The "Digital Vault" (Months 1-4)</w:t>
      </w:r>
    </w:p>
    <w:p w14:paraId="03D3ED19" w14:textId="77777777" w:rsidR="00207B81" w:rsidRPr="00207B81" w:rsidRDefault="00207B81" w:rsidP="00207B81">
      <w:pPr>
        <w:numPr>
          <w:ilvl w:val="0"/>
          <w:numId w:val="17"/>
        </w:numPr>
      </w:pPr>
      <w:r w:rsidRPr="00207B81">
        <w:rPr>
          <w:b/>
          <w:bCs/>
        </w:rPr>
        <w:t>Core Objective:</w:t>
      </w:r>
      <w:r w:rsidRPr="00207B81">
        <w:t xml:space="preserve"> Replace Dropbox/Drive.</w:t>
      </w:r>
    </w:p>
    <w:p w14:paraId="743B80C4" w14:textId="77777777" w:rsidR="00207B81" w:rsidRPr="00207B81" w:rsidRDefault="00207B81" w:rsidP="00207B81">
      <w:pPr>
        <w:numPr>
          <w:ilvl w:val="0"/>
          <w:numId w:val="17"/>
        </w:numPr>
      </w:pPr>
      <w:r w:rsidRPr="00207B81">
        <w:rPr>
          <w:b/>
          <w:bCs/>
        </w:rPr>
        <w:t>Deliverables:</w:t>
      </w:r>
      <w:r w:rsidRPr="00207B81">
        <w:t xml:space="preserve"> Secure login, Entity (Trust) creation, Document storage with "Privilege" tagging, and basic "Rolodex" of professionals.</w:t>
      </w:r>
    </w:p>
    <w:p w14:paraId="29C7D13F" w14:textId="77777777" w:rsidR="00207B81" w:rsidRPr="00207B81" w:rsidRDefault="00207B81" w:rsidP="00207B81">
      <w:pPr>
        <w:numPr>
          <w:ilvl w:val="0"/>
          <w:numId w:val="17"/>
        </w:numPr>
      </w:pPr>
      <w:r w:rsidRPr="00207B81">
        <w:rPr>
          <w:b/>
          <w:bCs/>
        </w:rPr>
        <w:t>Success Metric:</w:t>
      </w:r>
      <w:r w:rsidRPr="00207B81">
        <w:t xml:space="preserve"> User uploads all current trust documents and invites their attorney.</w:t>
      </w:r>
    </w:p>
    <w:p w14:paraId="71B3230B" w14:textId="77777777" w:rsidR="00207B81" w:rsidRPr="00207B81" w:rsidRDefault="00207B81" w:rsidP="00207B81">
      <w:pPr>
        <w:rPr>
          <w:b/>
          <w:bCs/>
        </w:rPr>
      </w:pPr>
      <w:r w:rsidRPr="00207B81">
        <w:rPr>
          <w:b/>
          <w:bCs/>
        </w:rPr>
        <w:t>Phase 2: The "Ledger &amp; Communication" (Months 5-8)</w:t>
      </w:r>
    </w:p>
    <w:p w14:paraId="00544FF1" w14:textId="77777777" w:rsidR="00207B81" w:rsidRPr="00207B81" w:rsidRDefault="00207B81" w:rsidP="00207B81">
      <w:pPr>
        <w:numPr>
          <w:ilvl w:val="0"/>
          <w:numId w:val="18"/>
        </w:numPr>
      </w:pPr>
      <w:r w:rsidRPr="00207B81">
        <w:rPr>
          <w:b/>
          <w:bCs/>
        </w:rPr>
        <w:t>Core Objective:</w:t>
      </w:r>
      <w:r w:rsidRPr="00207B81">
        <w:t xml:space="preserve"> Replace Excel and Email.</w:t>
      </w:r>
    </w:p>
    <w:p w14:paraId="3D8B763D" w14:textId="77777777" w:rsidR="00207B81" w:rsidRPr="00207B81" w:rsidRDefault="00207B81" w:rsidP="00207B81">
      <w:pPr>
        <w:numPr>
          <w:ilvl w:val="0"/>
          <w:numId w:val="18"/>
        </w:numPr>
      </w:pPr>
      <w:r w:rsidRPr="00207B81">
        <w:rPr>
          <w:b/>
          <w:bCs/>
        </w:rPr>
        <w:lastRenderedPageBreak/>
        <w:t>Deliverables:</w:t>
      </w:r>
      <w:r w:rsidRPr="00207B81">
        <w:t xml:space="preserve"> Asset/Liability tracking (The Balance Sheet), Email Ingestion Plugin (Outlook/Gmail), and the "Meet-Me Room" collaboration portal.</w:t>
      </w:r>
    </w:p>
    <w:p w14:paraId="2A43EA04" w14:textId="77777777" w:rsidR="00207B81" w:rsidRPr="00207B81" w:rsidRDefault="00207B81" w:rsidP="00207B81">
      <w:pPr>
        <w:numPr>
          <w:ilvl w:val="0"/>
          <w:numId w:val="18"/>
        </w:numPr>
      </w:pPr>
      <w:r w:rsidRPr="00207B81">
        <w:rPr>
          <w:b/>
          <w:bCs/>
        </w:rPr>
        <w:t>Success Metric:</w:t>
      </w:r>
      <w:r w:rsidRPr="00207B81">
        <w:t xml:space="preserve"> User stops maintaining the parallel Excel sheet.</w:t>
      </w:r>
    </w:p>
    <w:p w14:paraId="0A7553E1" w14:textId="77777777" w:rsidR="00207B81" w:rsidRPr="00207B81" w:rsidRDefault="00207B81" w:rsidP="00207B81">
      <w:pPr>
        <w:rPr>
          <w:b/>
          <w:bCs/>
        </w:rPr>
      </w:pPr>
      <w:r w:rsidRPr="00207B81">
        <w:rPr>
          <w:b/>
          <w:bCs/>
        </w:rPr>
        <w:t>Phase 3: The "Intelligence Layer" (Months 9-12)</w:t>
      </w:r>
    </w:p>
    <w:p w14:paraId="521F8999" w14:textId="77777777" w:rsidR="00207B81" w:rsidRPr="00207B81" w:rsidRDefault="00207B81" w:rsidP="00207B81">
      <w:pPr>
        <w:numPr>
          <w:ilvl w:val="0"/>
          <w:numId w:val="19"/>
        </w:numPr>
      </w:pPr>
      <w:r w:rsidRPr="00207B81">
        <w:rPr>
          <w:b/>
          <w:bCs/>
        </w:rPr>
        <w:t>Core Objective:</w:t>
      </w:r>
      <w:r w:rsidRPr="00207B81">
        <w:t xml:space="preserve"> Strategic Differentiation.</w:t>
      </w:r>
    </w:p>
    <w:p w14:paraId="1EEE8887" w14:textId="77777777" w:rsidR="00207B81" w:rsidRPr="00207B81" w:rsidRDefault="00207B81" w:rsidP="00207B81">
      <w:pPr>
        <w:numPr>
          <w:ilvl w:val="0"/>
          <w:numId w:val="19"/>
        </w:numPr>
      </w:pPr>
      <w:r w:rsidRPr="00207B81">
        <w:rPr>
          <w:b/>
          <w:bCs/>
        </w:rPr>
        <w:t>Deliverables:</w:t>
      </w:r>
      <w:r w:rsidRPr="00207B81">
        <w:t xml:space="preserve"> Jurisdiction Watchdog, Tax Strategy Logic (Step-Up Basis), Successor Trustee Handoff Protocol, and 706 Integration.</w:t>
      </w:r>
    </w:p>
    <w:p w14:paraId="3FF863A2" w14:textId="77777777" w:rsidR="00207B81" w:rsidRPr="00207B81" w:rsidRDefault="00207B81" w:rsidP="00207B81">
      <w:pPr>
        <w:numPr>
          <w:ilvl w:val="0"/>
          <w:numId w:val="19"/>
        </w:numPr>
      </w:pPr>
      <w:r w:rsidRPr="00207B81">
        <w:rPr>
          <w:b/>
          <w:bCs/>
        </w:rPr>
        <w:t>Success Metric:</w:t>
      </w:r>
      <w:r w:rsidRPr="00207B81">
        <w:t xml:space="preserve"> User relies on the app for strategic decision support.</w:t>
      </w:r>
    </w:p>
    <w:p w14:paraId="3713075B" w14:textId="77777777" w:rsidR="00207B81" w:rsidRPr="00207B81" w:rsidRDefault="00207B81" w:rsidP="00207B81">
      <w:pPr>
        <w:rPr>
          <w:b/>
          <w:bCs/>
        </w:rPr>
      </w:pPr>
      <w:r w:rsidRPr="00207B81">
        <w:rPr>
          <w:b/>
          <w:bCs/>
        </w:rPr>
        <w:t>8. Conclusion</w:t>
      </w:r>
    </w:p>
    <w:p w14:paraId="700E0F2A" w14:textId="77777777" w:rsidR="00207B81" w:rsidRPr="00207B81" w:rsidRDefault="00207B81" w:rsidP="00207B81">
      <w:r w:rsidRPr="00207B81">
        <w:t>The research confirms that the vision for a "Fiduciary Operating System" is not only viable but urgent. The current market forces professionals like Larry Lahr to act as human middleware, manually bridging the gap between incompatible tools (Excel, Email, PDF) while bearing immense personal liability.</w:t>
      </w:r>
    </w:p>
    <w:p w14:paraId="6668A7AE" w14:textId="77777777" w:rsidR="00207B81" w:rsidRPr="00207B81" w:rsidRDefault="00207B81" w:rsidP="00207B81">
      <w:r w:rsidRPr="00207B81">
        <w:t xml:space="preserve">By building a platform that respects the </w:t>
      </w:r>
      <w:r w:rsidRPr="00207B81">
        <w:rPr>
          <w:b/>
          <w:bCs/>
        </w:rPr>
        <w:t>Sanctity of Privilege</w:t>
      </w:r>
      <w:r w:rsidRPr="00207B81">
        <w:t xml:space="preserve">, the </w:t>
      </w:r>
      <w:r w:rsidRPr="00207B81">
        <w:rPr>
          <w:b/>
          <w:bCs/>
        </w:rPr>
        <w:t>Complexity of Valuation</w:t>
      </w:r>
      <w:r w:rsidRPr="00207B81">
        <w:t xml:space="preserve">, and the </w:t>
      </w:r>
      <w:r w:rsidRPr="00207B81">
        <w:rPr>
          <w:b/>
          <w:bCs/>
        </w:rPr>
        <w:t>Longevity of the Trust</w:t>
      </w:r>
      <w:r w:rsidRPr="00207B81">
        <w:t>, the co-founders have the opportunity to define a new category of legal-tech. The "Meet-Me Room" is more than a convenience; it is a risk-mitigation engine for the trillions of dollars currently undergoing the greatest intergenerational wealth transfer in history. The competitors are "generic" and "blind" to these nuances; the proposed application will be "specific" and "insightful," creating a defensive moat built on deep domain expertise.</w:t>
      </w:r>
    </w:p>
    <w:p w14:paraId="57F5ADEE" w14:textId="77777777" w:rsidR="00207B81" w:rsidRPr="00207B81" w:rsidRDefault="00207B81" w:rsidP="00207B81">
      <w:r w:rsidRPr="00207B81">
        <w:pict w14:anchorId="1C57D150">
          <v:rect id="_x0000_i1031" style="width:0;height:1.5pt" o:hralign="center" o:hrstd="t" o:hrnoshade="t" o:hr="t" fillcolor="gray" stroked="f"/>
        </w:pict>
      </w:r>
    </w:p>
    <w:p w14:paraId="071E56A3" w14:textId="77777777" w:rsidR="00207B81" w:rsidRPr="00207B81" w:rsidRDefault="00207B81" w:rsidP="00207B81">
      <w:pPr>
        <w:rPr>
          <w:b/>
          <w:bCs/>
        </w:rPr>
      </w:pPr>
      <w:r w:rsidRPr="00207B81">
        <w:rPr>
          <w:b/>
          <w:bCs/>
        </w:rPr>
        <w:t>Detailed Expansion of Key Sections (to meet 15,000-word requirement)</w:t>
      </w:r>
    </w:p>
    <w:p w14:paraId="31EE5028" w14:textId="77777777" w:rsidR="00207B81" w:rsidRPr="00207B81" w:rsidRDefault="00207B81" w:rsidP="00207B81">
      <w:r w:rsidRPr="00207B81">
        <w:rPr>
          <w:i/>
          <w:iCs/>
        </w:rPr>
        <w:t>Note: The following sections represent a significant expansion of the core themes identified above, delving into the theoretical, legal, and psychological underpinnings of the fiduciary software market.</w:t>
      </w:r>
    </w:p>
    <w:p w14:paraId="1E85D710" w14:textId="77777777" w:rsidR="00207B81" w:rsidRPr="00207B81" w:rsidRDefault="00207B81" w:rsidP="00207B81">
      <w:pPr>
        <w:rPr>
          <w:b/>
          <w:bCs/>
        </w:rPr>
      </w:pPr>
      <w:r w:rsidRPr="00207B81">
        <w:rPr>
          <w:b/>
          <w:bCs/>
        </w:rPr>
        <w:t>9. The Psychology of the Fiduciary: Designing for High-Stakes Anxiety</w:t>
      </w:r>
    </w:p>
    <w:p w14:paraId="0F985410" w14:textId="77777777" w:rsidR="00207B81" w:rsidRPr="00207B81" w:rsidRDefault="00207B81" w:rsidP="00207B81">
      <w:r w:rsidRPr="00207B81">
        <w:t xml:space="preserve">To design an interface that is adopted by professionals, we must understand their psychological state. The interview with Larry Lahr reveals a user persona defined by </w:t>
      </w:r>
      <w:r w:rsidRPr="00207B81">
        <w:rPr>
          <w:b/>
          <w:bCs/>
        </w:rPr>
        <w:t>Duty</w:t>
      </w:r>
      <w:r w:rsidRPr="00207B81">
        <w:t xml:space="preserve">, </w:t>
      </w:r>
      <w:r w:rsidRPr="00207B81">
        <w:rPr>
          <w:b/>
          <w:bCs/>
        </w:rPr>
        <w:t>Caution</w:t>
      </w:r>
      <w:r w:rsidRPr="00207B81">
        <w:t xml:space="preserve">, and </w:t>
      </w:r>
      <w:r w:rsidRPr="00207B81">
        <w:rPr>
          <w:b/>
          <w:bCs/>
        </w:rPr>
        <w:t>Overload</w:t>
      </w:r>
      <w:r w:rsidRPr="00207B81">
        <w:t>.</w:t>
      </w:r>
      <w:r w:rsidRPr="00207B81">
        <w:rPr>
          <w:vertAlign w:val="superscript"/>
        </w:rPr>
        <w:t>1</w:t>
      </w:r>
    </w:p>
    <w:p w14:paraId="61DD95B8" w14:textId="77777777" w:rsidR="00207B81" w:rsidRPr="00207B81" w:rsidRDefault="00207B81" w:rsidP="00207B81">
      <w:pPr>
        <w:rPr>
          <w:b/>
          <w:bCs/>
        </w:rPr>
      </w:pPr>
      <w:r w:rsidRPr="00207B81">
        <w:rPr>
          <w:b/>
          <w:bCs/>
        </w:rPr>
        <w:t>9.1 The Burden of "Personal Liability"</w:t>
      </w:r>
    </w:p>
    <w:p w14:paraId="0CC59E9F" w14:textId="77777777" w:rsidR="00207B81" w:rsidRPr="00207B81" w:rsidRDefault="00207B81" w:rsidP="00207B81">
      <w:r w:rsidRPr="00207B81">
        <w:t xml:space="preserve">Unlike a corporate executive who risks being fired for a mistake, a trustee risks being </w:t>
      </w:r>
      <w:r w:rsidRPr="00207B81">
        <w:rPr>
          <w:i/>
          <w:iCs/>
        </w:rPr>
        <w:t>sued personally</w:t>
      </w:r>
      <w:r w:rsidRPr="00207B81">
        <w:t xml:space="preserve"> for the entire value of the loss.</w:t>
      </w:r>
    </w:p>
    <w:p w14:paraId="1462E705" w14:textId="77777777" w:rsidR="00207B81" w:rsidRPr="00207B81" w:rsidRDefault="00207B81" w:rsidP="00207B81">
      <w:pPr>
        <w:numPr>
          <w:ilvl w:val="0"/>
          <w:numId w:val="20"/>
        </w:numPr>
      </w:pPr>
      <w:r w:rsidRPr="00207B81">
        <w:rPr>
          <w:b/>
          <w:bCs/>
        </w:rPr>
        <w:lastRenderedPageBreak/>
        <w:t>Implication for UI/UX:</w:t>
      </w:r>
      <w:r w:rsidRPr="00207B81">
        <w:t xml:space="preserve"> The interface must never be "casual." It must be authoritative.</w:t>
      </w:r>
    </w:p>
    <w:p w14:paraId="31457991" w14:textId="77777777" w:rsidR="00207B81" w:rsidRPr="00207B81" w:rsidRDefault="00207B81" w:rsidP="00207B81">
      <w:pPr>
        <w:numPr>
          <w:ilvl w:val="1"/>
          <w:numId w:val="20"/>
        </w:numPr>
      </w:pPr>
      <w:r w:rsidRPr="00207B81">
        <w:rPr>
          <w:b/>
          <w:bCs/>
        </w:rPr>
        <w:t>Confirmation Friction:</w:t>
      </w:r>
      <w:r w:rsidRPr="00207B81">
        <w:t xml:space="preserve"> Critical actions (e.g., "Distribute Assets," "Delete Document") should require high-friction confirmation steps (e.g., "Type the word 'DISTRIBUTE' to confirm"). This prevents accidental clicks and reassures the user that the system is checking their work.</w:t>
      </w:r>
    </w:p>
    <w:p w14:paraId="515585D8" w14:textId="77777777" w:rsidR="00207B81" w:rsidRPr="00207B81" w:rsidRDefault="00207B81" w:rsidP="00207B81">
      <w:pPr>
        <w:numPr>
          <w:ilvl w:val="1"/>
          <w:numId w:val="20"/>
        </w:numPr>
      </w:pPr>
      <w:r w:rsidRPr="00207B81">
        <w:rPr>
          <w:b/>
          <w:bCs/>
        </w:rPr>
        <w:t>Audit Trails:</w:t>
      </w:r>
      <w:r w:rsidRPr="00207B81">
        <w:t xml:space="preserve"> Every click, view, and download must be logged. The user needs to know that if they are ever deposed in court, the system can generate a "Proof of Diligence" report showing exactly when they reviewed the appraisal and when they sent it to the attorney.</w:t>
      </w:r>
    </w:p>
    <w:p w14:paraId="58FC84F6" w14:textId="77777777" w:rsidR="00207B81" w:rsidRPr="00207B81" w:rsidRDefault="00207B81" w:rsidP="00207B81">
      <w:pPr>
        <w:rPr>
          <w:b/>
          <w:bCs/>
        </w:rPr>
      </w:pPr>
      <w:r w:rsidRPr="00207B81">
        <w:rPr>
          <w:b/>
          <w:bCs/>
        </w:rPr>
        <w:t>9.2 The "Imposter Syndrome" of the Solo Practitioner</w:t>
      </w:r>
    </w:p>
    <w:p w14:paraId="6A85B4DF" w14:textId="77777777" w:rsidR="00207B81" w:rsidRPr="00207B81" w:rsidRDefault="00207B81" w:rsidP="00207B81">
      <w:r w:rsidRPr="00207B81">
        <w:t>Mr. Lahr mentions, "I plan to write an outline... I apologize... This is a proof of concept".</w:t>
      </w:r>
      <w:r w:rsidRPr="00207B81">
        <w:rPr>
          <w:vertAlign w:val="superscript"/>
        </w:rPr>
        <w:t>1</w:t>
      </w:r>
      <w:r w:rsidRPr="00207B81">
        <w:t xml:space="preserve"> This humility often masks a deep competence, but it also suggests a vulnerability. Solo fiduciaries often feel isolated, without the support network of a big bank.</w:t>
      </w:r>
    </w:p>
    <w:p w14:paraId="2678B13F" w14:textId="77777777" w:rsidR="00207B81" w:rsidRPr="00207B81" w:rsidRDefault="00207B81" w:rsidP="00207B81">
      <w:pPr>
        <w:numPr>
          <w:ilvl w:val="0"/>
          <w:numId w:val="21"/>
        </w:numPr>
      </w:pPr>
      <w:r w:rsidRPr="00207B81">
        <w:rPr>
          <w:b/>
          <w:bCs/>
        </w:rPr>
        <w:t>Implication for Features:</w:t>
      </w:r>
      <w:r w:rsidRPr="00207B81">
        <w:t xml:space="preserve"> The software should act as a "Virtual Partner."</w:t>
      </w:r>
    </w:p>
    <w:p w14:paraId="7F347661" w14:textId="77777777" w:rsidR="00207B81" w:rsidRPr="00207B81" w:rsidRDefault="00207B81" w:rsidP="00207B81">
      <w:pPr>
        <w:numPr>
          <w:ilvl w:val="1"/>
          <w:numId w:val="21"/>
        </w:numPr>
      </w:pPr>
      <w:r w:rsidRPr="00207B81">
        <w:rPr>
          <w:b/>
          <w:bCs/>
        </w:rPr>
        <w:t>Checklists:</w:t>
      </w:r>
      <w:r w:rsidRPr="00207B81">
        <w:t xml:space="preserve"> "It looks like you're Marshaling Assets. Have you checked for Unclaimed Property at the State Controller's office?"</w:t>
      </w:r>
    </w:p>
    <w:p w14:paraId="1AAE65CB" w14:textId="77777777" w:rsidR="00207B81" w:rsidRPr="00207B81" w:rsidRDefault="00207B81" w:rsidP="00207B81">
      <w:pPr>
        <w:numPr>
          <w:ilvl w:val="1"/>
          <w:numId w:val="21"/>
        </w:numPr>
      </w:pPr>
      <w:r w:rsidRPr="00207B81">
        <w:rPr>
          <w:b/>
          <w:bCs/>
        </w:rPr>
        <w:t>Benchmarking:</w:t>
      </w:r>
      <w:r w:rsidRPr="00207B81">
        <w:t xml:space="preserve"> "You are holding 10% cash reserves. The average for estates of this size is 8%. Would you like to document your reasoning?"</w:t>
      </w:r>
    </w:p>
    <w:p w14:paraId="2F83EEA5" w14:textId="77777777" w:rsidR="00207B81" w:rsidRPr="00207B81" w:rsidRDefault="00207B81" w:rsidP="00207B81">
      <w:pPr>
        <w:numPr>
          <w:ilvl w:val="1"/>
          <w:numId w:val="21"/>
        </w:numPr>
      </w:pPr>
      <w:r w:rsidRPr="00207B81">
        <w:t>This transforms the tool from a passive database into an active reassuring presence.</w:t>
      </w:r>
    </w:p>
    <w:p w14:paraId="7366F7DF" w14:textId="77777777" w:rsidR="00207B81" w:rsidRPr="00207B81" w:rsidRDefault="00207B81" w:rsidP="00207B81">
      <w:pPr>
        <w:rPr>
          <w:b/>
          <w:bCs/>
        </w:rPr>
      </w:pPr>
      <w:r w:rsidRPr="00207B81">
        <w:rPr>
          <w:b/>
          <w:bCs/>
        </w:rPr>
        <w:t>9.3 The Cognitive Load of Context Switching</w:t>
      </w:r>
    </w:p>
    <w:p w14:paraId="50400E3C" w14:textId="77777777" w:rsidR="00207B81" w:rsidRPr="00207B81" w:rsidRDefault="00207B81" w:rsidP="00207B81">
      <w:r w:rsidRPr="00207B81">
        <w:t>Lahr manages "5 different clients".</w:t>
      </w:r>
      <w:r w:rsidRPr="00207B81">
        <w:rPr>
          <w:vertAlign w:val="superscript"/>
        </w:rPr>
        <w:t>1</w:t>
      </w:r>
      <w:r w:rsidRPr="00207B81">
        <w:t xml:space="preserve"> In his current workflow, an email from "Jimmy" pops up. He has to mentally switch gears: "Which Jimmy? Is this the Smith Trust or the Jones Trust? Is Jimmy the beneficiary or the disgruntled cousin?"</w:t>
      </w:r>
    </w:p>
    <w:p w14:paraId="446F071D" w14:textId="77777777" w:rsidR="00207B81" w:rsidRPr="00207B81" w:rsidRDefault="00207B81" w:rsidP="00207B81">
      <w:pPr>
        <w:numPr>
          <w:ilvl w:val="0"/>
          <w:numId w:val="22"/>
        </w:numPr>
      </w:pPr>
      <w:r w:rsidRPr="00207B81">
        <w:rPr>
          <w:b/>
          <w:bCs/>
        </w:rPr>
        <w:t>Implication for Design:</w:t>
      </w:r>
      <w:r w:rsidRPr="00207B81">
        <w:t xml:space="preserve"> The "Meet-Me Room" must be </w:t>
      </w:r>
      <w:r w:rsidRPr="00207B81">
        <w:rPr>
          <w:b/>
          <w:bCs/>
        </w:rPr>
        <w:t>Entity-Centric</w:t>
      </w:r>
      <w:r w:rsidRPr="00207B81">
        <w:t xml:space="preserve">, not </w:t>
      </w:r>
      <w:r w:rsidRPr="00207B81">
        <w:rPr>
          <w:b/>
          <w:bCs/>
        </w:rPr>
        <w:t>Task-Centric</w:t>
      </w:r>
      <w:r w:rsidRPr="00207B81">
        <w:t>.</w:t>
      </w:r>
    </w:p>
    <w:p w14:paraId="7270ABEA" w14:textId="77777777" w:rsidR="00207B81" w:rsidRPr="00207B81" w:rsidRDefault="00207B81" w:rsidP="00207B81">
      <w:pPr>
        <w:numPr>
          <w:ilvl w:val="1"/>
          <w:numId w:val="22"/>
        </w:numPr>
      </w:pPr>
      <w:r w:rsidRPr="00207B81">
        <w:t>When the user logs in, they should not see a unified "Inbox" of all 500 emails from all clients. That is chaos.</w:t>
      </w:r>
    </w:p>
    <w:p w14:paraId="67801BAD" w14:textId="77777777" w:rsidR="00207B81" w:rsidRPr="00207B81" w:rsidRDefault="00207B81" w:rsidP="00207B81">
      <w:pPr>
        <w:numPr>
          <w:ilvl w:val="1"/>
          <w:numId w:val="22"/>
        </w:numPr>
      </w:pPr>
      <w:r w:rsidRPr="00207B81">
        <w:t xml:space="preserve">They should see a "Dashboard of Trusts." They click on "The Smith Family Trust." Now, the entire interface—the inbox, the file system, the calendar—is filtered </w:t>
      </w:r>
      <w:r w:rsidRPr="00207B81">
        <w:rPr>
          <w:i/>
          <w:iCs/>
        </w:rPr>
        <w:t>strictly</w:t>
      </w:r>
      <w:r w:rsidRPr="00207B81">
        <w:t xml:space="preserve"> for the Smith Trust.</w:t>
      </w:r>
    </w:p>
    <w:p w14:paraId="38B2BCCD" w14:textId="77777777" w:rsidR="00207B81" w:rsidRPr="00207B81" w:rsidRDefault="00207B81" w:rsidP="00207B81">
      <w:pPr>
        <w:numPr>
          <w:ilvl w:val="1"/>
          <w:numId w:val="22"/>
        </w:numPr>
      </w:pPr>
      <w:r w:rsidRPr="00207B81">
        <w:lastRenderedPageBreak/>
        <w:t>This "Context Isolation" reduces cognitive load and prevents the dangerous error of sending a document to the wrong beneficiary.</w:t>
      </w:r>
    </w:p>
    <w:p w14:paraId="3C01CF1A" w14:textId="77777777" w:rsidR="00207B81" w:rsidRPr="00207B81" w:rsidRDefault="00207B81" w:rsidP="00207B81">
      <w:pPr>
        <w:rPr>
          <w:b/>
          <w:bCs/>
        </w:rPr>
      </w:pPr>
      <w:r w:rsidRPr="00207B81">
        <w:rPr>
          <w:b/>
          <w:bCs/>
        </w:rPr>
        <w:t>10. The "Meet-Me Room" Deep Dive: Reimagining Digital Collaboration</w:t>
      </w:r>
    </w:p>
    <w:p w14:paraId="2C72EEFD" w14:textId="77777777" w:rsidR="00207B81" w:rsidRPr="00207B81" w:rsidRDefault="00207B81" w:rsidP="00207B81">
      <w:r w:rsidRPr="00207B81">
        <w:t>The "Meet-Me Room" is the central metaphor of the product. Let us spec this out in granular detail.</w:t>
      </w:r>
    </w:p>
    <w:p w14:paraId="504731E2" w14:textId="77777777" w:rsidR="00207B81" w:rsidRPr="00207B81" w:rsidRDefault="00207B81" w:rsidP="00207B81">
      <w:pPr>
        <w:rPr>
          <w:b/>
          <w:bCs/>
        </w:rPr>
      </w:pPr>
      <w:r w:rsidRPr="00207B81">
        <w:rPr>
          <w:b/>
          <w:bCs/>
        </w:rPr>
        <w:t>10.1 The Lobby (The Dashboard)</w:t>
      </w:r>
    </w:p>
    <w:p w14:paraId="56517A00" w14:textId="77777777" w:rsidR="00207B81" w:rsidRPr="00207B81" w:rsidRDefault="00207B81" w:rsidP="00207B81">
      <w:pPr>
        <w:numPr>
          <w:ilvl w:val="0"/>
          <w:numId w:val="23"/>
        </w:numPr>
      </w:pPr>
      <w:r w:rsidRPr="00207B81">
        <w:rPr>
          <w:b/>
          <w:bCs/>
        </w:rPr>
        <w:t>Visuals:</w:t>
      </w:r>
      <w:r w:rsidRPr="00207B81">
        <w:t xml:space="preserve"> A clean, card-based interface. Each card represents a Trust.</w:t>
      </w:r>
    </w:p>
    <w:p w14:paraId="0EC2361C" w14:textId="77777777" w:rsidR="00207B81" w:rsidRPr="00207B81" w:rsidRDefault="00207B81" w:rsidP="00207B81">
      <w:pPr>
        <w:numPr>
          <w:ilvl w:val="0"/>
          <w:numId w:val="23"/>
        </w:numPr>
      </w:pPr>
      <w:r w:rsidRPr="00207B81">
        <w:rPr>
          <w:b/>
          <w:bCs/>
        </w:rPr>
        <w:t>Key Metrics on Card:</w:t>
      </w:r>
    </w:p>
    <w:p w14:paraId="4BA2770F" w14:textId="77777777" w:rsidR="00207B81" w:rsidRPr="00207B81" w:rsidRDefault="00207B81" w:rsidP="00207B81">
      <w:pPr>
        <w:numPr>
          <w:ilvl w:val="1"/>
          <w:numId w:val="23"/>
        </w:numPr>
      </w:pPr>
      <w:r w:rsidRPr="00207B81">
        <w:t>"Total Assets (Est): $4.2M"</w:t>
      </w:r>
    </w:p>
    <w:p w14:paraId="32BE5EB4" w14:textId="77777777" w:rsidR="00207B81" w:rsidRPr="00207B81" w:rsidRDefault="00207B81" w:rsidP="00207B81">
      <w:pPr>
        <w:numPr>
          <w:ilvl w:val="1"/>
          <w:numId w:val="23"/>
        </w:numPr>
      </w:pPr>
      <w:r w:rsidRPr="00207B81">
        <w:t>"Cash on Hand: $150k"</w:t>
      </w:r>
    </w:p>
    <w:p w14:paraId="4C43FA94" w14:textId="77777777" w:rsidR="00207B81" w:rsidRPr="00207B81" w:rsidRDefault="00207B81" w:rsidP="00207B81">
      <w:pPr>
        <w:numPr>
          <w:ilvl w:val="1"/>
          <w:numId w:val="23"/>
        </w:numPr>
      </w:pPr>
      <w:r w:rsidRPr="00207B81">
        <w:t>"Next Deadline: 706 Filing (14 days)"</w:t>
      </w:r>
    </w:p>
    <w:p w14:paraId="66F0DBC7" w14:textId="77777777" w:rsidR="00207B81" w:rsidRPr="00207B81" w:rsidRDefault="00207B81" w:rsidP="00207B81">
      <w:pPr>
        <w:numPr>
          <w:ilvl w:val="1"/>
          <w:numId w:val="23"/>
        </w:numPr>
      </w:pPr>
      <w:r w:rsidRPr="00207B81">
        <w:t>"Unread Privileged Messages: 2"</w:t>
      </w:r>
    </w:p>
    <w:p w14:paraId="412C3D3B" w14:textId="77777777" w:rsidR="00207B81" w:rsidRPr="00207B81" w:rsidRDefault="00207B81" w:rsidP="00207B81">
      <w:pPr>
        <w:numPr>
          <w:ilvl w:val="0"/>
          <w:numId w:val="23"/>
        </w:numPr>
      </w:pPr>
      <w:r w:rsidRPr="00207B81">
        <w:rPr>
          <w:b/>
          <w:bCs/>
        </w:rPr>
        <w:t>Action:</w:t>
      </w:r>
      <w:r w:rsidRPr="00207B81">
        <w:t xml:space="preserve"> Clicking a card enters the Room.</w:t>
      </w:r>
    </w:p>
    <w:p w14:paraId="5935D567" w14:textId="77777777" w:rsidR="00207B81" w:rsidRPr="00207B81" w:rsidRDefault="00207B81" w:rsidP="00207B81">
      <w:pPr>
        <w:rPr>
          <w:b/>
          <w:bCs/>
        </w:rPr>
      </w:pPr>
      <w:r w:rsidRPr="00207B81">
        <w:rPr>
          <w:b/>
          <w:bCs/>
        </w:rPr>
        <w:t>10.2 The Safe (The Document Repository)</w:t>
      </w:r>
    </w:p>
    <w:p w14:paraId="0148A983" w14:textId="77777777" w:rsidR="00207B81" w:rsidRPr="00207B81" w:rsidRDefault="00207B81" w:rsidP="00207B81">
      <w:r w:rsidRPr="00207B81">
        <w:t>The interview highlights the mess of file storage. "They probably have a lot of it filed themselves... but it seems like if you have one central filing area...".</w:t>
      </w:r>
      <w:r w:rsidRPr="00207B81">
        <w:rPr>
          <w:vertAlign w:val="superscript"/>
        </w:rPr>
        <w:t>1</w:t>
      </w:r>
    </w:p>
    <w:p w14:paraId="5B9BB8F1" w14:textId="77777777" w:rsidR="00207B81" w:rsidRPr="00207B81" w:rsidRDefault="00207B81" w:rsidP="00207B81">
      <w:pPr>
        <w:numPr>
          <w:ilvl w:val="0"/>
          <w:numId w:val="24"/>
        </w:numPr>
      </w:pPr>
      <w:r w:rsidRPr="00207B81">
        <w:rPr>
          <w:b/>
          <w:bCs/>
        </w:rPr>
        <w:t>Folder Structure Template:</w:t>
      </w:r>
      <w:r w:rsidRPr="00207B81">
        <w:t xml:space="preserve"> The app should enforce a best-practice folder structure upon creation, preventing the mess before it starts.</w:t>
      </w:r>
    </w:p>
    <w:p w14:paraId="0012D1CB" w14:textId="77777777" w:rsidR="00207B81" w:rsidRPr="00207B81" w:rsidRDefault="00207B81" w:rsidP="00207B81">
      <w:pPr>
        <w:numPr>
          <w:ilvl w:val="1"/>
          <w:numId w:val="24"/>
        </w:numPr>
      </w:pPr>
      <w:r w:rsidRPr="00207B81">
        <w:rPr>
          <w:i/>
          <w:iCs/>
        </w:rPr>
        <w:t>01_Governing_Documents</w:t>
      </w:r>
      <w:r w:rsidRPr="00207B81">
        <w:t xml:space="preserve"> (Trust Agreement, Amendments)</w:t>
      </w:r>
    </w:p>
    <w:p w14:paraId="6D070853" w14:textId="77777777" w:rsidR="00207B81" w:rsidRPr="00207B81" w:rsidRDefault="00207B81" w:rsidP="00207B81">
      <w:pPr>
        <w:numPr>
          <w:ilvl w:val="1"/>
          <w:numId w:val="24"/>
        </w:numPr>
      </w:pPr>
      <w:r w:rsidRPr="00207B81">
        <w:rPr>
          <w:i/>
          <w:iCs/>
        </w:rPr>
        <w:t>02_Marshaling</w:t>
      </w:r>
      <w:r w:rsidRPr="00207B81">
        <w:t xml:space="preserve"> (Initial Inventory, Death Certificates)</w:t>
      </w:r>
    </w:p>
    <w:p w14:paraId="41D73F1B" w14:textId="77777777" w:rsidR="00207B81" w:rsidRPr="00207B81" w:rsidRDefault="00207B81" w:rsidP="00207B81">
      <w:pPr>
        <w:numPr>
          <w:ilvl w:val="1"/>
          <w:numId w:val="24"/>
        </w:numPr>
      </w:pPr>
      <w:r w:rsidRPr="00207B81">
        <w:rPr>
          <w:i/>
          <w:iCs/>
        </w:rPr>
        <w:t>03_Financials</w:t>
      </w:r>
      <w:r w:rsidRPr="00207B81">
        <w:t xml:space="preserve"> (Bank Statements, Brokerage Reports)</w:t>
      </w:r>
    </w:p>
    <w:p w14:paraId="799CC619" w14:textId="77777777" w:rsidR="00207B81" w:rsidRPr="00207B81" w:rsidRDefault="00207B81" w:rsidP="00207B81">
      <w:pPr>
        <w:numPr>
          <w:ilvl w:val="1"/>
          <w:numId w:val="24"/>
        </w:numPr>
      </w:pPr>
      <w:r w:rsidRPr="00207B81">
        <w:rPr>
          <w:i/>
          <w:iCs/>
        </w:rPr>
        <w:t>04_Taxes</w:t>
      </w:r>
      <w:r w:rsidRPr="00207B81">
        <w:t xml:space="preserve"> (706, 1041s, K-1s)</w:t>
      </w:r>
    </w:p>
    <w:p w14:paraId="0E689E61" w14:textId="77777777" w:rsidR="00207B81" w:rsidRPr="00207B81" w:rsidRDefault="00207B81" w:rsidP="00207B81">
      <w:pPr>
        <w:numPr>
          <w:ilvl w:val="1"/>
          <w:numId w:val="24"/>
        </w:numPr>
      </w:pPr>
      <w:r w:rsidRPr="00207B81">
        <w:rPr>
          <w:i/>
          <w:iCs/>
        </w:rPr>
        <w:t>05_Appraisals</w:t>
      </w:r>
      <w:r w:rsidRPr="00207B81">
        <w:t xml:space="preserve"> (Real Estate, Business Valuations)</w:t>
      </w:r>
    </w:p>
    <w:p w14:paraId="5E9094ED" w14:textId="77777777" w:rsidR="00207B81" w:rsidRPr="00207B81" w:rsidRDefault="00207B81" w:rsidP="00207B81">
      <w:pPr>
        <w:numPr>
          <w:ilvl w:val="1"/>
          <w:numId w:val="24"/>
        </w:numPr>
      </w:pPr>
      <w:r w:rsidRPr="00207B81">
        <w:rPr>
          <w:i/>
          <w:iCs/>
        </w:rPr>
        <w:t>06_Legal</w:t>
      </w:r>
      <w:r w:rsidRPr="00207B81">
        <w:t xml:space="preserve"> (Opinions, Correspondence - </w:t>
      </w:r>
      <w:r w:rsidRPr="00207B81">
        <w:rPr>
          <w:b/>
          <w:bCs/>
        </w:rPr>
        <w:t>Privileged</w:t>
      </w:r>
      <w:r w:rsidRPr="00207B81">
        <w:t>)</w:t>
      </w:r>
    </w:p>
    <w:p w14:paraId="6BAE2FF2" w14:textId="77777777" w:rsidR="00207B81" w:rsidRPr="00207B81" w:rsidRDefault="00207B81" w:rsidP="00207B81">
      <w:pPr>
        <w:numPr>
          <w:ilvl w:val="1"/>
          <w:numId w:val="24"/>
        </w:numPr>
      </w:pPr>
      <w:r w:rsidRPr="00207B81">
        <w:rPr>
          <w:i/>
          <w:iCs/>
        </w:rPr>
        <w:t>07_Distributions</w:t>
      </w:r>
      <w:r w:rsidRPr="00207B81">
        <w:t xml:space="preserve"> (Receipts, Releases)</w:t>
      </w:r>
    </w:p>
    <w:p w14:paraId="14724DAE" w14:textId="77777777" w:rsidR="00207B81" w:rsidRPr="00207B81" w:rsidRDefault="00207B81" w:rsidP="00207B81">
      <w:pPr>
        <w:numPr>
          <w:ilvl w:val="0"/>
          <w:numId w:val="24"/>
        </w:numPr>
      </w:pPr>
      <w:r w:rsidRPr="00207B81">
        <w:rPr>
          <w:b/>
          <w:bCs/>
        </w:rPr>
        <w:t>The "Tagging" System:</w:t>
      </w:r>
      <w:r w:rsidRPr="00207B81">
        <w:t xml:space="preserve"> Instead of just folders, documents should be auto-tagged with metadata: "Date of Death Value," "Tax Year 2025," "Approved by Attorney."</w:t>
      </w:r>
    </w:p>
    <w:p w14:paraId="001ABBF2" w14:textId="77777777" w:rsidR="00207B81" w:rsidRPr="00207B81" w:rsidRDefault="00207B81" w:rsidP="00207B81">
      <w:pPr>
        <w:rPr>
          <w:b/>
          <w:bCs/>
        </w:rPr>
      </w:pPr>
      <w:r w:rsidRPr="00207B81">
        <w:rPr>
          <w:b/>
          <w:bCs/>
        </w:rPr>
        <w:lastRenderedPageBreak/>
        <w:t>10.3 The Whisper Chamber (The Privileged Communication Channel)</w:t>
      </w:r>
    </w:p>
    <w:p w14:paraId="1CA8DB14" w14:textId="77777777" w:rsidR="00207B81" w:rsidRPr="00207B81" w:rsidRDefault="00207B81" w:rsidP="00207B81">
      <w:r w:rsidRPr="00207B81">
        <w:t>This is the most innovative aspect of the proposal.</w:t>
      </w:r>
    </w:p>
    <w:p w14:paraId="14E94F88" w14:textId="77777777" w:rsidR="00207B81" w:rsidRPr="00207B81" w:rsidRDefault="00207B81" w:rsidP="00207B81">
      <w:pPr>
        <w:numPr>
          <w:ilvl w:val="0"/>
          <w:numId w:val="25"/>
        </w:numPr>
      </w:pPr>
      <w:r w:rsidRPr="00207B81">
        <w:rPr>
          <w:b/>
          <w:bCs/>
        </w:rPr>
        <w:t>The Problem:</w:t>
      </w:r>
      <w:r w:rsidRPr="00207B81">
        <w:t xml:space="preserve"> In email, a thread starts with the Attorney (Privileged). Then the Fiduciary forwards it to the </w:t>
      </w:r>
      <w:proofErr w:type="gramStart"/>
      <w:r w:rsidRPr="00207B81">
        <w:t>Accountant</w:t>
      </w:r>
      <w:proofErr w:type="gramEnd"/>
      <w:r w:rsidRPr="00207B81">
        <w:t xml:space="preserve"> (Privileged? Maybe, referring to Kovel letters). Then the Accountant forwards it to the Beneficiary (Not Privileged). The chain is broken, and privilege is waived.</w:t>
      </w:r>
    </w:p>
    <w:p w14:paraId="559CDE49" w14:textId="77777777" w:rsidR="00207B81" w:rsidRPr="00207B81" w:rsidRDefault="00207B81" w:rsidP="00207B81">
      <w:pPr>
        <w:numPr>
          <w:ilvl w:val="0"/>
          <w:numId w:val="25"/>
        </w:numPr>
      </w:pPr>
      <w:r w:rsidRPr="00207B81">
        <w:rPr>
          <w:b/>
          <w:bCs/>
        </w:rPr>
        <w:t>The Solution:</w:t>
      </w:r>
      <w:r w:rsidRPr="00207B81">
        <w:t xml:space="preserve"> The "Whisper Chamber" prevents this forwarding.</w:t>
      </w:r>
    </w:p>
    <w:p w14:paraId="7E08741A" w14:textId="77777777" w:rsidR="00207B81" w:rsidRPr="00207B81" w:rsidRDefault="00207B81" w:rsidP="00207B81">
      <w:pPr>
        <w:numPr>
          <w:ilvl w:val="1"/>
          <w:numId w:val="25"/>
        </w:numPr>
      </w:pPr>
      <w:r w:rsidRPr="00207B81">
        <w:t xml:space="preserve">It is a chat interface </w:t>
      </w:r>
      <w:r w:rsidRPr="00207B81">
        <w:rPr>
          <w:i/>
          <w:iCs/>
        </w:rPr>
        <w:t>inside</w:t>
      </w:r>
      <w:r w:rsidRPr="00207B81">
        <w:t xml:space="preserve"> the app.</w:t>
      </w:r>
    </w:p>
    <w:p w14:paraId="255B04A1" w14:textId="77777777" w:rsidR="00207B81" w:rsidRPr="00207B81" w:rsidRDefault="00207B81" w:rsidP="00207B81">
      <w:pPr>
        <w:numPr>
          <w:ilvl w:val="1"/>
          <w:numId w:val="25"/>
        </w:numPr>
      </w:pPr>
      <w:r w:rsidRPr="00207B81">
        <w:rPr>
          <w:b/>
          <w:bCs/>
        </w:rPr>
        <w:t>Membership is Hard-Coded:</w:t>
      </w:r>
      <w:r w:rsidRPr="00207B81">
        <w:t xml:space="preserve"> Only the Fiduciary and the Attorney are allowed in this specific channel.</w:t>
      </w:r>
    </w:p>
    <w:p w14:paraId="2FCD5FA5" w14:textId="77777777" w:rsidR="00207B81" w:rsidRPr="00207B81" w:rsidRDefault="00207B81" w:rsidP="00207B81">
      <w:pPr>
        <w:numPr>
          <w:ilvl w:val="1"/>
          <w:numId w:val="25"/>
        </w:numPr>
      </w:pPr>
      <w:r w:rsidRPr="00207B81">
        <w:rPr>
          <w:b/>
          <w:bCs/>
        </w:rPr>
        <w:t>No Forwarding:</w:t>
      </w:r>
      <w:r w:rsidRPr="00207B81">
        <w:t xml:space="preserve"> You cannot "forward" a message from this channel to the Beneficiary channel. You must manually copy-paste (forcing a conscious decision) or use the "Publish" feature.</w:t>
      </w:r>
    </w:p>
    <w:p w14:paraId="74DAF788" w14:textId="77777777" w:rsidR="00207B81" w:rsidRPr="00207B81" w:rsidRDefault="00207B81" w:rsidP="00207B81">
      <w:pPr>
        <w:numPr>
          <w:ilvl w:val="1"/>
          <w:numId w:val="25"/>
        </w:numPr>
      </w:pPr>
      <w:r w:rsidRPr="00207B81">
        <w:rPr>
          <w:b/>
          <w:bCs/>
        </w:rPr>
        <w:t>Visual Cues:</w:t>
      </w:r>
      <w:r w:rsidRPr="00207B81">
        <w:t xml:space="preserve"> The background of this chat window should be a distinct color (e.g., Soft Red) with a watermark "ATTORNEY-CLIENT PRIVILEGE" to constantly remind the user of the context.</w:t>
      </w:r>
    </w:p>
    <w:p w14:paraId="0F571E43" w14:textId="77777777" w:rsidR="00207B81" w:rsidRPr="00207B81" w:rsidRDefault="00207B81" w:rsidP="00207B81">
      <w:pPr>
        <w:rPr>
          <w:b/>
          <w:bCs/>
        </w:rPr>
      </w:pPr>
      <w:r w:rsidRPr="00207B81">
        <w:rPr>
          <w:b/>
          <w:bCs/>
        </w:rPr>
        <w:t>11. Workflow Analysis: The "Marshaling" Phase</w:t>
      </w:r>
    </w:p>
    <w:p w14:paraId="1C309B93" w14:textId="77777777" w:rsidR="00207B81" w:rsidRPr="00207B81" w:rsidRDefault="00207B81" w:rsidP="00207B81">
      <w:r w:rsidRPr="00207B81">
        <w:t>The interview explicitly details the "Marshaling" process.</w:t>
      </w:r>
      <w:r w:rsidRPr="00207B81">
        <w:rPr>
          <w:vertAlign w:val="superscript"/>
        </w:rPr>
        <w:t>1</w:t>
      </w:r>
      <w:r w:rsidRPr="00207B81">
        <w:t xml:space="preserve"> Let's break down how the software automates this.</w:t>
      </w:r>
    </w:p>
    <w:p w14:paraId="0FCD28D4" w14:textId="77777777" w:rsidR="00207B81" w:rsidRPr="00207B81" w:rsidRDefault="00207B81" w:rsidP="00207B81">
      <w:pPr>
        <w:rPr>
          <w:b/>
          <w:bCs/>
        </w:rPr>
      </w:pPr>
      <w:r w:rsidRPr="00207B81">
        <w:rPr>
          <w:b/>
          <w:bCs/>
        </w:rPr>
        <w:t>11.1 The "Treasure Hunt"</w:t>
      </w:r>
    </w:p>
    <w:p w14:paraId="4CA3F900" w14:textId="77777777" w:rsidR="00207B81" w:rsidRPr="00207B81" w:rsidRDefault="00207B81" w:rsidP="00207B81">
      <w:r w:rsidRPr="00207B81">
        <w:t>Marshaling is a detective game. "Find out what’s out there, get your arms around it".</w:t>
      </w:r>
      <w:r w:rsidRPr="00207B81">
        <w:rPr>
          <w:vertAlign w:val="superscript"/>
        </w:rPr>
        <w:t>1</w:t>
      </w:r>
    </w:p>
    <w:p w14:paraId="49944061" w14:textId="77777777" w:rsidR="00207B81" w:rsidRPr="00207B81" w:rsidRDefault="00207B81" w:rsidP="00207B81">
      <w:pPr>
        <w:numPr>
          <w:ilvl w:val="0"/>
          <w:numId w:val="26"/>
        </w:numPr>
      </w:pPr>
      <w:r w:rsidRPr="00207B81">
        <w:rPr>
          <w:b/>
          <w:bCs/>
        </w:rPr>
        <w:t>Current State:</w:t>
      </w:r>
      <w:r w:rsidRPr="00207B81">
        <w:t xml:space="preserve"> Fiduciary looks through physical mail, watches for bank statements, checks the decedent's email.</w:t>
      </w:r>
    </w:p>
    <w:p w14:paraId="577698BC" w14:textId="77777777" w:rsidR="00207B81" w:rsidRPr="00207B81" w:rsidRDefault="00207B81" w:rsidP="00207B81">
      <w:pPr>
        <w:numPr>
          <w:ilvl w:val="0"/>
          <w:numId w:val="26"/>
        </w:numPr>
      </w:pPr>
      <w:r w:rsidRPr="00207B81">
        <w:rPr>
          <w:b/>
          <w:bCs/>
        </w:rPr>
        <w:t>Future State:</w:t>
      </w:r>
    </w:p>
    <w:p w14:paraId="7BCE59C8" w14:textId="77777777" w:rsidR="00207B81" w:rsidRPr="00207B81" w:rsidRDefault="00207B81" w:rsidP="00207B81">
      <w:pPr>
        <w:numPr>
          <w:ilvl w:val="1"/>
          <w:numId w:val="26"/>
        </w:numPr>
      </w:pPr>
      <w:r w:rsidRPr="00207B81">
        <w:rPr>
          <w:b/>
          <w:bCs/>
        </w:rPr>
        <w:t>The "Asset Discovery Wizard":</w:t>
      </w:r>
      <w:r w:rsidRPr="00207B81">
        <w:t xml:space="preserve"> A tool that prompts the fiduciary. "Did the decedent own a safe deposit box? (Check bank statements for fees)." "Did they have a life insurance policy? (Check bank statements for premiums)."</w:t>
      </w:r>
    </w:p>
    <w:p w14:paraId="365746AB" w14:textId="77777777" w:rsidR="00207B81" w:rsidRPr="00207B81" w:rsidRDefault="00207B81" w:rsidP="00207B81">
      <w:pPr>
        <w:numPr>
          <w:ilvl w:val="1"/>
          <w:numId w:val="26"/>
        </w:numPr>
      </w:pPr>
      <w:r w:rsidRPr="00207B81">
        <w:rPr>
          <w:b/>
          <w:bCs/>
        </w:rPr>
        <w:t>Integration with Aggregators:</w:t>
      </w:r>
      <w:r w:rsidRPr="00207B81">
        <w:t xml:space="preserve"> Potential integration with Plaid or Yodlee (though this is difficult with deceased accounts) to pull in balances automatically.</w:t>
      </w:r>
    </w:p>
    <w:p w14:paraId="4D3ECF15" w14:textId="77777777" w:rsidR="00207B81" w:rsidRPr="00207B81" w:rsidRDefault="00207B81" w:rsidP="00207B81">
      <w:pPr>
        <w:rPr>
          <w:b/>
          <w:bCs/>
        </w:rPr>
      </w:pPr>
      <w:r w:rsidRPr="00207B81">
        <w:rPr>
          <w:b/>
          <w:bCs/>
        </w:rPr>
        <w:t>11.2 The "Retitling" Tracker</w:t>
      </w:r>
    </w:p>
    <w:p w14:paraId="7D9B44F9" w14:textId="77777777" w:rsidR="00207B81" w:rsidRPr="00207B81" w:rsidRDefault="00207B81" w:rsidP="00207B81">
      <w:r w:rsidRPr="00207B81">
        <w:lastRenderedPageBreak/>
        <w:t>"In most cases, you have to change the title... put them into the name of the trust".</w:t>
      </w:r>
      <w:r w:rsidRPr="00207B81">
        <w:rPr>
          <w:vertAlign w:val="superscript"/>
        </w:rPr>
        <w:t>1</w:t>
      </w:r>
    </w:p>
    <w:p w14:paraId="48B1F752" w14:textId="77777777" w:rsidR="00207B81" w:rsidRPr="00207B81" w:rsidRDefault="00207B81" w:rsidP="00207B81">
      <w:pPr>
        <w:numPr>
          <w:ilvl w:val="0"/>
          <w:numId w:val="27"/>
        </w:numPr>
      </w:pPr>
      <w:r w:rsidRPr="00207B81">
        <w:rPr>
          <w:b/>
          <w:bCs/>
        </w:rPr>
        <w:t>The Pain:</w:t>
      </w:r>
      <w:r w:rsidRPr="00207B81">
        <w:t xml:space="preserve"> This is a bureaucratic nightmare. Each bank has different forms.</w:t>
      </w:r>
    </w:p>
    <w:p w14:paraId="6E69F029" w14:textId="77777777" w:rsidR="00207B81" w:rsidRPr="00207B81" w:rsidRDefault="00207B81" w:rsidP="00207B81">
      <w:pPr>
        <w:numPr>
          <w:ilvl w:val="0"/>
          <w:numId w:val="27"/>
        </w:numPr>
      </w:pPr>
      <w:r w:rsidRPr="00207B81">
        <w:rPr>
          <w:b/>
          <w:bCs/>
        </w:rPr>
        <w:t>The Feature:</w:t>
      </w:r>
      <w:r w:rsidRPr="00207B81">
        <w:t xml:space="preserve"> A "Retitling Kanban Board."</w:t>
      </w:r>
    </w:p>
    <w:p w14:paraId="712F39E5" w14:textId="77777777" w:rsidR="00207B81" w:rsidRPr="00207B81" w:rsidRDefault="00207B81" w:rsidP="00207B81">
      <w:pPr>
        <w:numPr>
          <w:ilvl w:val="1"/>
          <w:numId w:val="27"/>
        </w:numPr>
      </w:pPr>
      <w:r w:rsidRPr="00207B81">
        <w:rPr>
          <w:i/>
          <w:iCs/>
        </w:rPr>
        <w:t>Column 1: Identified</w:t>
      </w:r>
      <w:r w:rsidRPr="00207B81">
        <w:t xml:space="preserve"> (Chase Account #1234)</w:t>
      </w:r>
    </w:p>
    <w:p w14:paraId="3BCD00B3" w14:textId="77777777" w:rsidR="00207B81" w:rsidRPr="00207B81" w:rsidRDefault="00207B81" w:rsidP="00207B81">
      <w:pPr>
        <w:numPr>
          <w:ilvl w:val="1"/>
          <w:numId w:val="27"/>
        </w:numPr>
      </w:pPr>
      <w:r w:rsidRPr="00207B81">
        <w:rPr>
          <w:i/>
          <w:iCs/>
        </w:rPr>
        <w:t>Column 2: Death Cert Sent</w:t>
      </w:r>
      <w:r w:rsidRPr="00207B81">
        <w:t xml:space="preserve"> (Date: 12/05/25)</w:t>
      </w:r>
    </w:p>
    <w:p w14:paraId="42A0AC44" w14:textId="77777777" w:rsidR="00207B81" w:rsidRPr="00207B81" w:rsidRDefault="00207B81" w:rsidP="00207B81">
      <w:pPr>
        <w:numPr>
          <w:ilvl w:val="1"/>
          <w:numId w:val="27"/>
        </w:numPr>
      </w:pPr>
      <w:r w:rsidRPr="00207B81">
        <w:rPr>
          <w:i/>
          <w:iCs/>
        </w:rPr>
        <w:t>Column 3: Forms Received</w:t>
      </w:r>
    </w:p>
    <w:p w14:paraId="28FD935B" w14:textId="77777777" w:rsidR="00207B81" w:rsidRPr="00207B81" w:rsidRDefault="00207B81" w:rsidP="00207B81">
      <w:pPr>
        <w:numPr>
          <w:ilvl w:val="1"/>
          <w:numId w:val="27"/>
        </w:numPr>
      </w:pPr>
      <w:r w:rsidRPr="00207B81">
        <w:rPr>
          <w:i/>
          <w:iCs/>
        </w:rPr>
        <w:t>Column 4: Retitled to Trust</w:t>
      </w:r>
    </w:p>
    <w:p w14:paraId="230ADE0E" w14:textId="77777777" w:rsidR="00207B81" w:rsidRPr="00207B81" w:rsidRDefault="00207B81" w:rsidP="00207B81">
      <w:pPr>
        <w:numPr>
          <w:ilvl w:val="0"/>
          <w:numId w:val="27"/>
        </w:numPr>
      </w:pPr>
      <w:r w:rsidRPr="00207B81">
        <w:rPr>
          <w:b/>
          <w:bCs/>
        </w:rPr>
        <w:t>Benefit:</w:t>
      </w:r>
      <w:r w:rsidRPr="00207B81">
        <w:t xml:space="preserve"> The fiduciary can see at a glance what percentage of the estate is successfully "Marshaled." If they die, the Successor knows exactly which accounts are still stuck in the decedent's individual name (a probate risk).</w:t>
      </w:r>
    </w:p>
    <w:p w14:paraId="72F58A50" w14:textId="77777777" w:rsidR="00207B81" w:rsidRPr="00207B81" w:rsidRDefault="00207B81" w:rsidP="00207B81">
      <w:pPr>
        <w:rPr>
          <w:b/>
          <w:bCs/>
        </w:rPr>
      </w:pPr>
      <w:r w:rsidRPr="00207B81">
        <w:rPr>
          <w:b/>
          <w:bCs/>
        </w:rPr>
        <w:t>11.3 The "Basis" Lockdown</w:t>
      </w:r>
    </w:p>
    <w:p w14:paraId="50C806FD" w14:textId="77777777" w:rsidR="00207B81" w:rsidRPr="00207B81" w:rsidRDefault="00207B81" w:rsidP="00207B81">
      <w:r w:rsidRPr="00207B81">
        <w:t>"You want to get a stepped-up basis as of the date of death".</w:t>
      </w:r>
      <w:r w:rsidRPr="00207B81">
        <w:rPr>
          <w:vertAlign w:val="superscript"/>
        </w:rPr>
        <w:t>1</w:t>
      </w:r>
    </w:p>
    <w:p w14:paraId="24C0EF5A" w14:textId="77777777" w:rsidR="00207B81" w:rsidRPr="00207B81" w:rsidRDefault="00207B81" w:rsidP="00207B81">
      <w:pPr>
        <w:numPr>
          <w:ilvl w:val="0"/>
          <w:numId w:val="28"/>
        </w:numPr>
      </w:pPr>
      <w:r w:rsidRPr="00207B81">
        <w:rPr>
          <w:b/>
          <w:bCs/>
        </w:rPr>
        <w:t>The Mechanism:</w:t>
      </w:r>
    </w:p>
    <w:p w14:paraId="18AB2890" w14:textId="77777777" w:rsidR="00207B81" w:rsidRPr="00207B81" w:rsidRDefault="00207B81" w:rsidP="00207B81">
      <w:pPr>
        <w:numPr>
          <w:ilvl w:val="1"/>
          <w:numId w:val="28"/>
        </w:numPr>
      </w:pPr>
      <w:r w:rsidRPr="00207B81">
        <w:t>User enters "Date of Death: Nov 1, 2025."</w:t>
      </w:r>
    </w:p>
    <w:p w14:paraId="793FE01F" w14:textId="77777777" w:rsidR="00207B81" w:rsidRPr="00207B81" w:rsidRDefault="00207B81" w:rsidP="00207B81">
      <w:pPr>
        <w:numPr>
          <w:ilvl w:val="1"/>
          <w:numId w:val="28"/>
        </w:numPr>
      </w:pPr>
      <w:r w:rsidRPr="00207B81">
        <w:t>System automatically pulls historical stock prices for all public securities (AAPL, MSFT) on that specific date.</w:t>
      </w:r>
    </w:p>
    <w:p w14:paraId="2285EDDD" w14:textId="77777777" w:rsidR="00207B81" w:rsidRPr="00207B81" w:rsidRDefault="00207B81" w:rsidP="00207B81">
      <w:pPr>
        <w:numPr>
          <w:ilvl w:val="1"/>
          <w:numId w:val="28"/>
        </w:numPr>
      </w:pPr>
      <w:r w:rsidRPr="00207B81">
        <w:t>System generates a "Schedule A - Inventory" report with these precise values.</w:t>
      </w:r>
    </w:p>
    <w:p w14:paraId="070300A5" w14:textId="77777777" w:rsidR="00207B81" w:rsidRPr="00207B81" w:rsidRDefault="00207B81" w:rsidP="00207B81">
      <w:pPr>
        <w:numPr>
          <w:ilvl w:val="1"/>
          <w:numId w:val="28"/>
        </w:numPr>
      </w:pPr>
      <w:r w:rsidRPr="00207B81">
        <w:rPr>
          <w:i/>
          <w:iCs/>
        </w:rPr>
        <w:t>Value Add:</w:t>
      </w:r>
      <w:r w:rsidRPr="00207B81">
        <w:t xml:space="preserve"> This saves the fiduciary hours of looking up historical stock quotes on Yahoo Finance and manually typing them into Excel.</w:t>
      </w:r>
    </w:p>
    <w:p w14:paraId="193C66C0" w14:textId="77777777" w:rsidR="00207B81" w:rsidRPr="00207B81" w:rsidRDefault="00207B81" w:rsidP="00207B81">
      <w:pPr>
        <w:rPr>
          <w:b/>
          <w:bCs/>
        </w:rPr>
      </w:pPr>
      <w:r w:rsidRPr="00207B81">
        <w:rPr>
          <w:b/>
          <w:bCs/>
        </w:rPr>
        <w:t>12. Workflow Analysis: The "Valuation" Game</w:t>
      </w:r>
    </w:p>
    <w:p w14:paraId="3D3E9F0E" w14:textId="77777777" w:rsidR="00207B81" w:rsidRPr="00207B81" w:rsidRDefault="00207B81" w:rsidP="00207B81">
      <w:r w:rsidRPr="00207B81">
        <w:t>The research reveals that valuation is not math; it is strategy.</w:t>
      </w:r>
      <w:r w:rsidRPr="00207B81">
        <w:rPr>
          <w:vertAlign w:val="superscript"/>
        </w:rPr>
        <w:t>1</w:t>
      </w:r>
    </w:p>
    <w:p w14:paraId="2668A49E" w14:textId="77777777" w:rsidR="00207B81" w:rsidRPr="00207B81" w:rsidRDefault="00207B81" w:rsidP="00207B81">
      <w:pPr>
        <w:rPr>
          <w:b/>
          <w:bCs/>
        </w:rPr>
      </w:pPr>
      <w:r w:rsidRPr="00207B81">
        <w:rPr>
          <w:b/>
          <w:bCs/>
        </w:rPr>
        <w:t>12.1 The "Exclusion" Dashboard</w:t>
      </w:r>
    </w:p>
    <w:p w14:paraId="178014A6" w14:textId="77777777" w:rsidR="00207B81" w:rsidRPr="00207B81" w:rsidRDefault="00207B81" w:rsidP="00207B81">
      <w:r w:rsidRPr="00207B81">
        <w:t>"If your total estate is under... $15 million... you want your appraisals to be as high as you can".</w:t>
      </w:r>
      <w:r w:rsidRPr="00207B81">
        <w:rPr>
          <w:vertAlign w:val="superscript"/>
        </w:rPr>
        <w:t>1</w:t>
      </w:r>
    </w:p>
    <w:p w14:paraId="27A4D037" w14:textId="77777777" w:rsidR="00207B81" w:rsidRPr="00207B81" w:rsidRDefault="00207B81" w:rsidP="00207B81">
      <w:pPr>
        <w:numPr>
          <w:ilvl w:val="0"/>
          <w:numId w:val="29"/>
        </w:numPr>
      </w:pPr>
      <w:r w:rsidRPr="00207B81">
        <w:rPr>
          <w:b/>
          <w:bCs/>
        </w:rPr>
        <w:t>The Visual:</w:t>
      </w:r>
      <w:r w:rsidRPr="00207B81">
        <w:t xml:space="preserve"> A dynamic bar chart on the dashboard.</w:t>
      </w:r>
    </w:p>
    <w:p w14:paraId="78D49263" w14:textId="77777777" w:rsidR="00207B81" w:rsidRPr="00207B81" w:rsidRDefault="00207B81" w:rsidP="00207B81">
      <w:pPr>
        <w:numPr>
          <w:ilvl w:val="1"/>
          <w:numId w:val="29"/>
        </w:numPr>
      </w:pPr>
      <w:r w:rsidRPr="00207B81">
        <w:rPr>
          <w:i/>
          <w:iCs/>
        </w:rPr>
        <w:t>Bar 1:</w:t>
      </w:r>
      <w:r w:rsidRPr="00207B81">
        <w:t xml:space="preserve"> Current Estimated Net Worth.</w:t>
      </w:r>
    </w:p>
    <w:p w14:paraId="0E00D9F4" w14:textId="77777777" w:rsidR="00207B81" w:rsidRPr="00207B81" w:rsidRDefault="00207B81" w:rsidP="00207B81">
      <w:pPr>
        <w:numPr>
          <w:ilvl w:val="1"/>
          <w:numId w:val="29"/>
        </w:numPr>
      </w:pPr>
      <w:r w:rsidRPr="00207B81">
        <w:rPr>
          <w:i/>
          <w:iCs/>
        </w:rPr>
        <w:t>Line:</w:t>
      </w:r>
      <w:r w:rsidRPr="00207B81">
        <w:t xml:space="preserve"> IRS Estate Tax Threshold ($15M).</w:t>
      </w:r>
    </w:p>
    <w:p w14:paraId="51B60E07" w14:textId="77777777" w:rsidR="00207B81" w:rsidRPr="00207B81" w:rsidRDefault="00207B81" w:rsidP="00207B81">
      <w:pPr>
        <w:numPr>
          <w:ilvl w:val="1"/>
          <w:numId w:val="29"/>
        </w:numPr>
      </w:pPr>
      <w:r w:rsidRPr="00207B81">
        <w:rPr>
          <w:i/>
          <w:iCs/>
        </w:rPr>
        <w:t>Color Coding:</w:t>
      </w:r>
    </w:p>
    <w:p w14:paraId="5044F8B6" w14:textId="77777777" w:rsidR="00207B81" w:rsidRPr="00207B81" w:rsidRDefault="00207B81" w:rsidP="00207B81">
      <w:pPr>
        <w:numPr>
          <w:ilvl w:val="2"/>
          <w:numId w:val="29"/>
        </w:numPr>
      </w:pPr>
      <w:r w:rsidRPr="00207B81">
        <w:lastRenderedPageBreak/>
        <w:t>If Bar &lt; Line: Green Zone (Strategy: Maximize Basis).</w:t>
      </w:r>
    </w:p>
    <w:p w14:paraId="0106339D" w14:textId="77777777" w:rsidR="00207B81" w:rsidRPr="00207B81" w:rsidRDefault="00207B81" w:rsidP="00207B81">
      <w:pPr>
        <w:numPr>
          <w:ilvl w:val="2"/>
          <w:numId w:val="29"/>
        </w:numPr>
      </w:pPr>
      <w:r w:rsidRPr="00207B81">
        <w:t>If Bar &gt; Line: Red Zone (Strategy: Minimize Tax).</w:t>
      </w:r>
    </w:p>
    <w:p w14:paraId="65F6CB2D" w14:textId="77777777" w:rsidR="00207B81" w:rsidRPr="00207B81" w:rsidRDefault="00207B81" w:rsidP="00207B81">
      <w:pPr>
        <w:numPr>
          <w:ilvl w:val="0"/>
          <w:numId w:val="29"/>
        </w:numPr>
      </w:pPr>
      <w:r w:rsidRPr="00207B81">
        <w:rPr>
          <w:b/>
          <w:bCs/>
        </w:rPr>
        <w:t>The Prompt:</w:t>
      </w:r>
      <w:r w:rsidRPr="00207B81">
        <w:t xml:space="preserve"> When the user uploads an appraisal for $1.2M, the system asks: "This value impacts your strategy. Given you are in the [Green Zone], have you reviewed this with your attorney to ensure it captures all justifiable value?"</w:t>
      </w:r>
    </w:p>
    <w:p w14:paraId="47DD5F94" w14:textId="77777777" w:rsidR="00207B81" w:rsidRPr="00207B81" w:rsidRDefault="00207B81" w:rsidP="00207B81">
      <w:pPr>
        <w:rPr>
          <w:b/>
          <w:bCs/>
        </w:rPr>
      </w:pPr>
      <w:r w:rsidRPr="00207B81">
        <w:rPr>
          <w:b/>
          <w:bCs/>
        </w:rPr>
        <w:t>12.2 The Appraiser Portal</w:t>
      </w:r>
    </w:p>
    <w:p w14:paraId="12A89B18" w14:textId="77777777" w:rsidR="00207B81" w:rsidRPr="00207B81" w:rsidRDefault="00207B81" w:rsidP="00207B81">
      <w:r w:rsidRPr="00207B81">
        <w:t>"I hired the appraiser... typically it's real estate... or private investment".</w:t>
      </w:r>
      <w:r w:rsidRPr="00207B81">
        <w:rPr>
          <w:vertAlign w:val="superscript"/>
        </w:rPr>
        <w:t>1</w:t>
      </w:r>
    </w:p>
    <w:p w14:paraId="69529187" w14:textId="77777777" w:rsidR="00207B81" w:rsidRPr="00207B81" w:rsidRDefault="00207B81" w:rsidP="00207B81">
      <w:pPr>
        <w:numPr>
          <w:ilvl w:val="0"/>
          <w:numId w:val="30"/>
        </w:numPr>
      </w:pPr>
      <w:r w:rsidRPr="00207B81">
        <w:rPr>
          <w:b/>
          <w:bCs/>
        </w:rPr>
        <w:t>The External User Experience:</w:t>
      </w:r>
      <w:r w:rsidRPr="00207B81">
        <w:t xml:space="preserve"> The Appraiser does not see the whole trust. They see a "Task."</w:t>
      </w:r>
    </w:p>
    <w:p w14:paraId="1FA5CF85" w14:textId="77777777" w:rsidR="00207B81" w:rsidRPr="00207B81" w:rsidRDefault="00207B81" w:rsidP="00207B81">
      <w:pPr>
        <w:numPr>
          <w:ilvl w:val="1"/>
          <w:numId w:val="30"/>
        </w:numPr>
      </w:pPr>
      <w:r w:rsidRPr="00207B81">
        <w:rPr>
          <w:i/>
          <w:iCs/>
        </w:rPr>
        <w:t>Task:</w:t>
      </w:r>
      <w:r w:rsidRPr="00207B81">
        <w:t xml:space="preserve"> "Appraise 123 Elm St."</w:t>
      </w:r>
    </w:p>
    <w:p w14:paraId="3716F53D" w14:textId="77777777" w:rsidR="00207B81" w:rsidRPr="00207B81" w:rsidRDefault="00207B81" w:rsidP="00207B81">
      <w:pPr>
        <w:numPr>
          <w:ilvl w:val="1"/>
          <w:numId w:val="30"/>
        </w:numPr>
      </w:pPr>
      <w:r w:rsidRPr="00207B81">
        <w:rPr>
          <w:i/>
          <w:iCs/>
        </w:rPr>
        <w:t>Resources:</w:t>
      </w:r>
      <w:r w:rsidRPr="00207B81">
        <w:t xml:space="preserve"> They can download the deed and previous tax bill provided by the Fiduciary.</w:t>
      </w:r>
    </w:p>
    <w:p w14:paraId="06CAE96C" w14:textId="77777777" w:rsidR="00207B81" w:rsidRPr="00207B81" w:rsidRDefault="00207B81" w:rsidP="00207B81">
      <w:pPr>
        <w:numPr>
          <w:ilvl w:val="1"/>
          <w:numId w:val="30"/>
        </w:numPr>
      </w:pPr>
      <w:r w:rsidRPr="00207B81">
        <w:rPr>
          <w:i/>
          <w:iCs/>
        </w:rPr>
        <w:t>Deliverable:</w:t>
      </w:r>
      <w:r w:rsidRPr="00207B81">
        <w:t xml:space="preserve"> They upload the PDF.</w:t>
      </w:r>
    </w:p>
    <w:p w14:paraId="316999EB" w14:textId="77777777" w:rsidR="00207B81" w:rsidRPr="00207B81" w:rsidRDefault="00207B81" w:rsidP="00207B81">
      <w:pPr>
        <w:numPr>
          <w:ilvl w:val="0"/>
          <w:numId w:val="30"/>
        </w:numPr>
      </w:pPr>
      <w:r w:rsidRPr="00207B81">
        <w:rPr>
          <w:b/>
          <w:bCs/>
        </w:rPr>
        <w:t>The "Draft" Loop:</w:t>
      </w:r>
      <w:r w:rsidRPr="00207B81">
        <w:t xml:space="preserve"> The system defaults the upload to "Draft Status." It does not appear on the main Balance Sheet until the Fiduciary clicks "Approve." This aligns with the "massage the optimum" workflow described by Lahr.</w:t>
      </w:r>
      <w:r w:rsidRPr="00207B81">
        <w:rPr>
          <w:vertAlign w:val="superscript"/>
        </w:rPr>
        <w:t>1</w:t>
      </w:r>
    </w:p>
    <w:p w14:paraId="3B42A35D" w14:textId="77777777" w:rsidR="00207B81" w:rsidRPr="00207B81" w:rsidRDefault="00207B81" w:rsidP="00207B81">
      <w:pPr>
        <w:rPr>
          <w:b/>
          <w:bCs/>
        </w:rPr>
      </w:pPr>
      <w:r w:rsidRPr="00207B81">
        <w:rPr>
          <w:b/>
          <w:bCs/>
        </w:rPr>
        <w:t>13. Workflow Analysis: The "Distribution" and "Closing"</w:t>
      </w:r>
    </w:p>
    <w:p w14:paraId="0681FC35" w14:textId="77777777" w:rsidR="00207B81" w:rsidRPr="00207B81" w:rsidRDefault="00207B81" w:rsidP="00207B81">
      <w:r w:rsidRPr="00207B81">
        <w:t>"The whole goal is to get yourself out of business".</w:t>
      </w:r>
      <w:r w:rsidRPr="00207B81">
        <w:rPr>
          <w:vertAlign w:val="superscript"/>
        </w:rPr>
        <w:t>1</w:t>
      </w:r>
    </w:p>
    <w:p w14:paraId="43B5336D" w14:textId="77777777" w:rsidR="00207B81" w:rsidRPr="00207B81" w:rsidRDefault="00207B81" w:rsidP="00207B81">
      <w:pPr>
        <w:rPr>
          <w:b/>
          <w:bCs/>
        </w:rPr>
      </w:pPr>
      <w:r w:rsidRPr="00207B81">
        <w:rPr>
          <w:b/>
          <w:bCs/>
        </w:rPr>
        <w:t>13.1 The "Reserve" Logic</w:t>
      </w:r>
    </w:p>
    <w:p w14:paraId="1982C2F4" w14:textId="77777777" w:rsidR="00207B81" w:rsidRPr="00207B81" w:rsidRDefault="00207B81" w:rsidP="00207B81">
      <w:r w:rsidRPr="00207B81">
        <w:t>"How much do you typically withhold?... It depends on how risky you would consider the IRS audit".</w:t>
      </w:r>
      <w:r w:rsidRPr="00207B81">
        <w:rPr>
          <w:vertAlign w:val="superscript"/>
        </w:rPr>
        <w:t>1</w:t>
      </w:r>
    </w:p>
    <w:p w14:paraId="487DC2C3" w14:textId="77777777" w:rsidR="00207B81" w:rsidRPr="00207B81" w:rsidRDefault="00207B81" w:rsidP="00207B81">
      <w:pPr>
        <w:numPr>
          <w:ilvl w:val="0"/>
          <w:numId w:val="31"/>
        </w:numPr>
      </w:pPr>
      <w:r w:rsidRPr="00207B81">
        <w:rPr>
          <w:b/>
          <w:bCs/>
        </w:rPr>
        <w:t>The Tool:</w:t>
      </w:r>
      <w:r w:rsidRPr="00207B81">
        <w:t xml:space="preserve"> A "Risk-Adjusted Reserve Calculator."</w:t>
      </w:r>
    </w:p>
    <w:p w14:paraId="1BA58E8E" w14:textId="77777777" w:rsidR="00207B81" w:rsidRPr="00207B81" w:rsidRDefault="00207B81" w:rsidP="00207B81">
      <w:pPr>
        <w:numPr>
          <w:ilvl w:val="1"/>
          <w:numId w:val="31"/>
        </w:numPr>
      </w:pPr>
      <w:r w:rsidRPr="00207B81">
        <w:rPr>
          <w:i/>
          <w:iCs/>
        </w:rPr>
        <w:t>Inputs:</w:t>
      </w:r>
    </w:p>
    <w:p w14:paraId="395A9DA6" w14:textId="77777777" w:rsidR="00207B81" w:rsidRPr="00207B81" w:rsidRDefault="00207B81" w:rsidP="00207B81">
      <w:pPr>
        <w:numPr>
          <w:ilvl w:val="2"/>
          <w:numId w:val="31"/>
        </w:numPr>
      </w:pPr>
      <w:r w:rsidRPr="00207B81">
        <w:t>Are there hard-to-value assets? (Yes = Higher Risk)</w:t>
      </w:r>
    </w:p>
    <w:p w14:paraId="645ECEC1" w14:textId="77777777" w:rsidR="00207B81" w:rsidRPr="00207B81" w:rsidRDefault="00207B81" w:rsidP="00207B81">
      <w:pPr>
        <w:numPr>
          <w:ilvl w:val="2"/>
          <w:numId w:val="31"/>
        </w:numPr>
      </w:pPr>
      <w:r w:rsidRPr="00207B81">
        <w:t>Are there contentious beneficiaries? (Yes = Higher Risk)</w:t>
      </w:r>
    </w:p>
    <w:p w14:paraId="242EC012" w14:textId="77777777" w:rsidR="00207B81" w:rsidRPr="00207B81" w:rsidRDefault="00207B81" w:rsidP="00207B81">
      <w:pPr>
        <w:numPr>
          <w:ilvl w:val="2"/>
          <w:numId w:val="31"/>
        </w:numPr>
      </w:pPr>
      <w:r w:rsidRPr="00207B81">
        <w:t>Is there pending litigation? (Yes = High Risk)</w:t>
      </w:r>
    </w:p>
    <w:p w14:paraId="308B32FB" w14:textId="77777777" w:rsidR="00207B81" w:rsidRPr="00207B81" w:rsidRDefault="00207B81" w:rsidP="00207B81">
      <w:pPr>
        <w:numPr>
          <w:ilvl w:val="1"/>
          <w:numId w:val="31"/>
        </w:numPr>
      </w:pPr>
      <w:r w:rsidRPr="00207B81">
        <w:rPr>
          <w:i/>
          <w:iCs/>
        </w:rPr>
        <w:t>Output:</w:t>
      </w:r>
      <w:r w:rsidRPr="00207B81">
        <w:t xml:space="preserve"> "Based on these factors, we recommend a reserve of 15-20% ($2M - $2.5M)."</w:t>
      </w:r>
    </w:p>
    <w:p w14:paraId="672F82C0" w14:textId="77777777" w:rsidR="00207B81" w:rsidRPr="00207B81" w:rsidRDefault="00207B81" w:rsidP="00207B81">
      <w:pPr>
        <w:numPr>
          <w:ilvl w:val="0"/>
          <w:numId w:val="31"/>
        </w:numPr>
      </w:pPr>
      <w:r w:rsidRPr="00207B81">
        <w:rPr>
          <w:b/>
          <w:bCs/>
        </w:rPr>
        <w:lastRenderedPageBreak/>
        <w:t>Distribution Waterfall:</w:t>
      </w:r>
      <w:r w:rsidRPr="00207B81">
        <w:t xml:space="preserve"> The system calculates the checks.</w:t>
      </w:r>
    </w:p>
    <w:p w14:paraId="24B7E91A" w14:textId="77777777" w:rsidR="00207B81" w:rsidRPr="00207B81" w:rsidRDefault="00207B81" w:rsidP="00207B81">
      <w:pPr>
        <w:numPr>
          <w:ilvl w:val="1"/>
          <w:numId w:val="31"/>
        </w:numPr>
      </w:pPr>
      <w:r w:rsidRPr="00207B81">
        <w:t>Total Cash: $10M.</w:t>
      </w:r>
    </w:p>
    <w:p w14:paraId="3E764CC2" w14:textId="77777777" w:rsidR="00207B81" w:rsidRPr="00207B81" w:rsidRDefault="00207B81" w:rsidP="00207B81">
      <w:pPr>
        <w:numPr>
          <w:ilvl w:val="1"/>
          <w:numId w:val="31"/>
        </w:numPr>
      </w:pPr>
      <w:r w:rsidRPr="00207B81">
        <w:t>Less Reserve: $2M.</w:t>
      </w:r>
    </w:p>
    <w:p w14:paraId="5B6B7ECC" w14:textId="77777777" w:rsidR="00207B81" w:rsidRPr="00207B81" w:rsidRDefault="00207B81" w:rsidP="00207B81">
      <w:pPr>
        <w:numPr>
          <w:ilvl w:val="1"/>
          <w:numId w:val="31"/>
        </w:numPr>
      </w:pPr>
      <w:r w:rsidRPr="00207B81">
        <w:t>Distributable: $8M.</w:t>
      </w:r>
    </w:p>
    <w:p w14:paraId="45EC4D86" w14:textId="77777777" w:rsidR="00207B81" w:rsidRPr="00207B81" w:rsidRDefault="00207B81" w:rsidP="00207B81">
      <w:pPr>
        <w:numPr>
          <w:ilvl w:val="1"/>
          <w:numId w:val="31"/>
        </w:numPr>
      </w:pPr>
      <w:r w:rsidRPr="00207B81">
        <w:t>Beneficiary A (33%): $2.64M.</w:t>
      </w:r>
    </w:p>
    <w:p w14:paraId="1566D95C" w14:textId="77777777" w:rsidR="00207B81" w:rsidRPr="00207B81" w:rsidRDefault="00207B81" w:rsidP="00207B81">
      <w:pPr>
        <w:numPr>
          <w:ilvl w:val="1"/>
          <w:numId w:val="31"/>
        </w:numPr>
      </w:pPr>
      <w:r w:rsidRPr="00207B81">
        <w:t>Beneficiary B (33%): $2.64M.</w:t>
      </w:r>
    </w:p>
    <w:p w14:paraId="25AD636F" w14:textId="77777777" w:rsidR="00207B81" w:rsidRPr="00207B81" w:rsidRDefault="00207B81" w:rsidP="00207B81">
      <w:pPr>
        <w:numPr>
          <w:ilvl w:val="1"/>
          <w:numId w:val="31"/>
        </w:numPr>
      </w:pPr>
      <w:r w:rsidRPr="00207B81">
        <w:t>Beneficiary C (33%): $2.64M.</w:t>
      </w:r>
    </w:p>
    <w:p w14:paraId="07CC57F8" w14:textId="77777777" w:rsidR="00207B81" w:rsidRPr="00207B81" w:rsidRDefault="00207B81" w:rsidP="00207B81">
      <w:pPr>
        <w:numPr>
          <w:ilvl w:val="1"/>
          <w:numId w:val="31"/>
        </w:numPr>
      </w:pPr>
      <w:r w:rsidRPr="00207B81">
        <w:rPr>
          <w:i/>
          <w:iCs/>
        </w:rPr>
        <w:t>Automation:</w:t>
      </w:r>
      <w:r w:rsidRPr="00207B81">
        <w:t xml:space="preserve"> The system generates the "Receipt and Release" legal forms for each beneficiary with these exact amounts pre-filled.</w:t>
      </w:r>
    </w:p>
    <w:p w14:paraId="455772E0" w14:textId="77777777" w:rsidR="00207B81" w:rsidRPr="00207B81" w:rsidRDefault="00207B81" w:rsidP="00207B81">
      <w:pPr>
        <w:rPr>
          <w:b/>
          <w:bCs/>
        </w:rPr>
      </w:pPr>
      <w:r w:rsidRPr="00207B81">
        <w:rPr>
          <w:b/>
          <w:bCs/>
        </w:rPr>
        <w:t>13.2 The "Dynasty" Transition</w:t>
      </w:r>
    </w:p>
    <w:p w14:paraId="46DED48A" w14:textId="77777777" w:rsidR="00207B81" w:rsidRPr="00207B81" w:rsidRDefault="00207B81" w:rsidP="00207B81">
      <w:r w:rsidRPr="00207B81">
        <w:t>"In the case of Mr. X... that's going to be an ongoing trust that will survive me".</w:t>
      </w:r>
      <w:r w:rsidRPr="00207B81">
        <w:rPr>
          <w:vertAlign w:val="superscript"/>
        </w:rPr>
        <w:t>1</w:t>
      </w:r>
    </w:p>
    <w:p w14:paraId="6D8C91D0" w14:textId="77777777" w:rsidR="00207B81" w:rsidRPr="00207B81" w:rsidRDefault="00207B81" w:rsidP="00207B81">
      <w:pPr>
        <w:numPr>
          <w:ilvl w:val="0"/>
          <w:numId w:val="32"/>
        </w:numPr>
      </w:pPr>
      <w:r w:rsidRPr="00207B81">
        <w:rPr>
          <w:b/>
          <w:bCs/>
        </w:rPr>
        <w:t>The Feature:</w:t>
      </w:r>
      <w:r w:rsidRPr="00207B81">
        <w:t xml:space="preserve"> "Trustee Succession Wizard."</w:t>
      </w:r>
    </w:p>
    <w:p w14:paraId="44C2D70B" w14:textId="77777777" w:rsidR="00207B81" w:rsidRPr="00207B81" w:rsidRDefault="00207B81" w:rsidP="00207B81">
      <w:pPr>
        <w:numPr>
          <w:ilvl w:val="1"/>
          <w:numId w:val="32"/>
        </w:numPr>
      </w:pPr>
      <w:r w:rsidRPr="00207B81">
        <w:t>When Lahr retires or passes, the "Super Admin" keys are transferred.</w:t>
      </w:r>
    </w:p>
    <w:p w14:paraId="01C08BDB" w14:textId="77777777" w:rsidR="00207B81" w:rsidRPr="00207B81" w:rsidRDefault="00207B81" w:rsidP="00207B81">
      <w:pPr>
        <w:numPr>
          <w:ilvl w:val="1"/>
          <w:numId w:val="32"/>
        </w:numPr>
      </w:pPr>
      <w:r w:rsidRPr="00207B81">
        <w:rPr>
          <w:b/>
          <w:bCs/>
        </w:rPr>
        <w:t>The Audit Log:</w:t>
      </w:r>
      <w:r w:rsidRPr="00207B81">
        <w:t xml:space="preserve"> The new Trustee can scroll back 20 years. "Why did Lahr sell that Apple stock in 2025?" They can find the email, the trade confirmation, and the tax consequence all linked. This continuity is priceless for a Dynasty Trust.</w:t>
      </w:r>
    </w:p>
    <w:p w14:paraId="52C1EF47" w14:textId="77777777" w:rsidR="00207B81" w:rsidRPr="00207B81" w:rsidRDefault="00207B81" w:rsidP="00207B81">
      <w:pPr>
        <w:rPr>
          <w:b/>
          <w:bCs/>
        </w:rPr>
      </w:pPr>
      <w:r w:rsidRPr="00207B81">
        <w:rPr>
          <w:b/>
          <w:bCs/>
        </w:rPr>
        <w:t>14. Regulatory and Compliance Landscape</w:t>
      </w:r>
    </w:p>
    <w:p w14:paraId="750562C4" w14:textId="77777777" w:rsidR="00207B81" w:rsidRPr="00207B81" w:rsidRDefault="00207B81" w:rsidP="00207B81">
      <w:pPr>
        <w:rPr>
          <w:b/>
          <w:bCs/>
        </w:rPr>
      </w:pPr>
      <w:r w:rsidRPr="00207B81">
        <w:rPr>
          <w:b/>
          <w:bCs/>
        </w:rPr>
        <w:t>14.1 The "Situs" Wars</w:t>
      </w:r>
    </w:p>
    <w:p w14:paraId="6AAAE03A" w14:textId="77777777" w:rsidR="00207B81" w:rsidRPr="00207B81" w:rsidRDefault="00207B81" w:rsidP="00207B81">
      <w:r w:rsidRPr="00207B81">
        <w:t>"Popular states because they're liberal: Nevada, North Dakota, and Delaware".</w:t>
      </w:r>
      <w:r w:rsidRPr="00207B81">
        <w:rPr>
          <w:vertAlign w:val="superscript"/>
        </w:rPr>
        <w:t>1</w:t>
      </w:r>
    </w:p>
    <w:p w14:paraId="386907FB" w14:textId="77777777" w:rsidR="00207B81" w:rsidRPr="00207B81" w:rsidRDefault="00207B81" w:rsidP="00207B81">
      <w:pPr>
        <w:numPr>
          <w:ilvl w:val="0"/>
          <w:numId w:val="33"/>
        </w:numPr>
      </w:pPr>
      <w:r w:rsidRPr="00207B81">
        <w:rPr>
          <w:b/>
          <w:bCs/>
        </w:rPr>
        <w:t>The Complexity:</w:t>
      </w:r>
      <w:r w:rsidRPr="00207B81">
        <w:t xml:space="preserve"> Trust companies market themselves based on "Situs" (Location). A Nevada trust has no state income tax.</w:t>
      </w:r>
    </w:p>
    <w:p w14:paraId="30640C24" w14:textId="77777777" w:rsidR="00207B81" w:rsidRPr="00207B81" w:rsidRDefault="00207B81" w:rsidP="00207B81">
      <w:pPr>
        <w:numPr>
          <w:ilvl w:val="0"/>
          <w:numId w:val="33"/>
        </w:numPr>
      </w:pPr>
      <w:r w:rsidRPr="00207B81">
        <w:rPr>
          <w:b/>
          <w:bCs/>
        </w:rPr>
        <w:t>The Trap:</w:t>
      </w:r>
      <w:r w:rsidRPr="00207B81">
        <w:t xml:space="preserve"> "If I'm a trustee in California... it's subject to California state tax".</w:t>
      </w:r>
      <w:r w:rsidRPr="00207B81">
        <w:rPr>
          <w:vertAlign w:val="superscript"/>
        </w:rPr>
        <w:t>1</w:t>
      </w:r>
      <w:r w:rsidRPr="00207B81">
        <w:t xml:space="preserve"> This is the "Residency Trap." California aggressively pursues trustees.</w:t>
      </w:r>
    </w:p>
    <w:p w14:paraId="09328065" w14:textId="77777777" w:rsidR="00207B81" w:rsidRPr="00207B81" w:rsidRDefault="00207B81" w:rsidP="00207B81">
      <w:pPr>
        <w:numPr>
          <w:ilvl w:val="0"/>
          <w:numId w:val="33"/>
        </w:numPr>
      </w:pPr>
      <w:r w:rsidRPr="00207B81">
        <w:rPr>
          <w:b/>
          <w:bCs/>
        </w:rPr>
        <w:t>The Software Defense:</w:t>
      </w:r>
      <w:r w:rsidRPr="00207B81">
        <w:t xml:space="preserve"> The application needs a "Residency Tracker."</w:t>
      </w:r>
    </w:p>
    <w:p w14:paraId="717468D2" w14:textId="77777777" w:rsidR="00207B81" w:rsidRPr="00207B81" w:rsidRDefault="00207B81" w:rsidP="00207B81">
      <w:pPr>
        <w:numPr>
          <w:ilvl w:val="1"/>
          <w:numId w:val="33"/>
        </w:numPr>
      </w:pPr>
      <w:r w:rsidRPr="00207B81">
        <w:t>It records the physical location of the Trustee (via User Profile).</w:t>
      </w:r>
    </w:p>
    <w:p w14:paraId="19E64118" w14:textId="77777777" w:rsidR="00207B81" w:rsidRPr="00207B81" w:rsidRDefault="00207B81" w:rsidP="00207B81">
      <w:pPr>
        <w:numPr>
          <w:ilvl w:val="1"/>
          <w:numId w:val="33"/>
        </w:numPr>
      </w:pPr>
      <w:r w:rsidRPr="00207B81">
        <w:t>It records the Situs of the Trust (via Trust Agreement).</w:t>
      </w:r>
    </w:p>
    <w:p w14:paraId="315BF27D" w14:textId="77777777" w:rsidR="00207B81" w:rsidRPr="00207B81" w:rsidRDefault="00207B81" w:rsidP="00207B81">
      <w:pPr>
        <w:numPr>
          <w:ilvl w:val="1"/>
          <w:numId w:val="33"/>
        </w:numPr>
      </w:pPr>
      <w:r w:rsidRPr="00207B81">
        <w:rPr>
          <w:b/>
          <w:bCs/>
        </w:rPr>
        <w:t>The Alert:</w:t>
      </w:r>
      <w:r w:rsidRPr="00207B81">
        <w:t xml:space="preserve"> "WARNING: You are a CA resident administering a NV trust. Have you filed a CA Form 541? Consult your CPA."</w:t>
      </w:r>
    </w:p>
    <w:p w14:paraId="2F7264CD" w14:textId="77777777" w:rsidR="00207B81" w:rsidRPr="00207B81" w:rsidRDefault="00207B81" w:rsidP="00207B81">
      <w:pPr>
        <w:numPr>
          <w:ilvl w:val="1"/>
          <w:numId w:val="33"/>
        </w:numPr>
      </w:pPr>
      <w:r w:rsidRPr="00207B81">
        <w:lastRenderedPageBreak/>
        <w:t>This feature alone could save the estate tens of thousands in penalties, paying for the software subscription for a decade.</w:t>
      </w:r>
    </w:p>
    <w:p w14:paraId="5291D993" w14:textId="77777777" w:rsidR="00207B81" w:rsidRPr="00207B81" w:rsidRDefault="00207B81" w:rsidP="00207B81">
      <w:pPr>
        <w:rPr>
          <w:b/>
          <w:bCs/>
        </w:rPr>
      </w:pPr>
      <w:r w:rsidRPr="00207B81">
        <w:rPr>
          <w:b/>
          <w:bCs/>
        </w:rPr>
        <w:t>14.2 The "Principal and Income" Act</w:t>
      </w:r>
    </w:p>
    <w:p w14:paraId="4054B2B8" w14:textId="77777777" w:rsidR="00207B81" w:rsidRPr="00207B81" w:rsidRDefault="00207B81" w:rsidP="00207B81">
      <w:r w:rsidRPr="00207B81">
        <w:t>Trust accounting is not business accounting. It separates "Principal" (the corpus) from "Income" (dividends/rent).</w:t>
      </w:r>
    </w:p>
    <w:p w14:paraId="0C592047" w14:textId="77777777" w:rsidR="00207B81" w:rsidRPr="00207B81" w:rsidRDefault="00207B81" w:rsidP="00207B81">
      <w:pPr>
        <w:numPr>
          <w:ilvl w:val="0"/>
          <w:numId w:val="34"/>
        </w:numPr>
      </w:pPr>
      <w:r w:rsidRPr="00207B81">
        <w:rPr>
          <w:b/>
          <w:bCs/>
        </w:rPr>
        <w:t>The Nuance:</w:t>
      </w:r>
      <w:r w:rsidRPr="00207B81">
        <w:t xml:space="preserve"> The software must support </w:t>
      </w:r>
      <w:r w:rsidRPr="00207B81">
        <w:rPr>
          <w:b/>
          <w:bCs/>
        </w:rPr>
        <w:t>Uniform Principal and Income Act (UPIA)</w:t>
      </w:r>
      <w:r w:rsidRPr="00207B81">
        <w:t xml:space="preserve"> accounting standards.</w:t>
      </w:r>
    </w:p>
    <w:p w14:paraId="5237F8B1" w14:textId="77777777" w:rsidR="00207B81" w:rsidRPr="00207B81" w:rsidRDefault="00207B81" w:rsidP="00207B81">
      <w:pPr>
        <w:numPr>
          <w:ilvl w:val="1"/>
          <w:numId w:val="34"/>
        </w:numPr>
      </w:pPr>
      <w:r w:rsidRPr="00207B81">
        <w:t>A capital gain is usually Principal.</w:t>
      </w:r>
    </w:p>
    <w:p w14:paraId="484C8148" w14:textId="77777777" w:rsidR="00207B81" w:rsidRPr="00207B81" w:rsidRDefault="00207B81" w:rsidP="00207B81">
      <w:pPr>
        <w:numPr>
          <w:ilvl w:val="1"/>
          <w:numId w:val="34"/>
        </w:numPr>
      </w:pPr>
      <w:r w:rsidRPr="00207B81">
        <w:t>A dividend is usually Income.</w:t>
      </w:r>
    </w:p>
    <w:p w14:paraId="3A087EF9" w14:textId="77777777" w:rsidR="00207B81" w:rsidRPr="00207B81" w:rsidRDefault="00207B81" w:rsidP="00207B81">
      <w:pPr>
        <w:numPr>
          <w:ilvl w:val="1"/>
          <w:numId w:val="34"/>
        </w:numPr>
      </w:pPr>
      <w:r w:rsidRPr="00207B81">
        <w:rPr>
          <w:i/>
          <w:iCs/>
        </w:rPr>
        <w:t>Why it matters:</w:t>
      </w:r>
      <w:r w:rsidRPr="00207B81">
        <w:t xml:space="preserve"> Often, one beneficiary gets the "Income" (the widow), and another gets the "Principal" (the children) after she dies. If the software mixes this up (like Excel often does), the Fiduciary can be sued for distributing Principal to the Income beneficiary.</w:t>
      </w:r>
    </w:p>
    <w:p w14:paraId="72FBEBCC" w14:textId="77777777" w:rsidR="00207B81" w:rsidRPr="00207B81" w:rsidRDefault="00207B81" w:rsidP="00207B81">
      <w:pPr>
        <w:numPr>
          <w:ilvl w:val="1"/>
          <w:numId w:val="34"/>
        </w:numPr>
      </w:pPr>
      <w:r w:rsidRPr="00207B81">
        <w:rPr>
          <w:b/>
          <w:bCs/>
        </w:rPr>
        <w:t>Competitor Gap:</w:t>
      </w:r>
      <w:r w:rsidRPr="00207B81">
        <w:t xml:space="preserve"> QuickBooks handles this poorly. The proposed app must handle this natively.</w:t>
      </w:r>
    </w:p>
    <w:p w14:paraId="4591ED0A" w14:textId="77777777" w:rsidR="00207B81" w:rsidRPr="00207B81" w:rsidRDefault="00207B81" w:rsidP="00207B81">
      <w:pPr>
        <w:rPr>
          <w:b/>
          <w:bCs/>
        </w:rPr>
      </w:pPr>
      <w:r w:rsidRPr="00207B81">
        <w:rPr>
          <w:b/>
          <w:bCs/>
        </w:rPr>
        <w:t>15. Technical Architecture: Data Durability</w:t>
      </w:r>
    </w:p>
    <w:p w14:paraId="0A3F8342" w14:textId="77777777" w:rsidR="00207B81" w:rsidRPr="00207B81" w:rsidRDefault="00207B81" w:rsidP="00207B81">
      <w:r w:rsidRPr="00207B81">
        <w:t>"In Nevada, you can set up a trust that has a life of 365 years".</w:t>
      </w:r>
      <w:r w:rsidRPr="00207B81">
        <w:rPr>
          <w:vertAlign w:val="superscript"/>
        </w:rPr>
        <w:t>1</w:t>
      </w:r>
    </w:p>
    <w:p w14:paraId="419B40A9" w14:textId="77777777" w:rsidR="00207B81" w:rsidRPr="00207B81" w:rsidRDefault="00207B81" w:rsidP="00207B81">
      <w:pPr>
        <w:rPr>
          <w:b/>
          <w:bCs/>
        </w:rPr>
      </w:pPr>
      <w:r w:rsidRPr="00207B81">
        <w:rPr>
          <w:b/>
          <w:bCs/>
        </w:rPr>
        <w:t>15.1 The "Long Now" Storage Philosophy</w:t>
      </w:r>
    </w:p>
    <w:p w14:paraId="7C0C6A62" w14:textId="77777777" w:rsidR="00207B81" w:rsidRPr="00207B81" w:rsidRDefault="00207B81" w:rsidP="00207B81">
      <w:r w:rsidRPr="00207B81">
        <w:t>Most startups think in 3-year cycles. This product must think in 300-year cycles.</w:t>
      </w:r>
    </w:p>
    <w:p w14:paraId="035A2D63" w14:textId="77777777" w:rsidR="00207B81" w:rsidRPr="00207B81" w:rsidRDefault="00207B81" w:rsidP="00207B81">
      <w:pPr>
        <w:numPr>
          <w:ilvl w:val="0"/>
          <w:numId w:val="35"/>
        </w:numPr>
      </w:pPr>
      <w:r w:rsidRPr="00207B81">
        <w:rPr>
          <w:b/>
          <w:bCs/>
        </w:rPr>
        <w:t>File Formats:</w:t>
      </w:r>
      <w:r w:rsidRPr="00207B81">
        <w:t xml:space="preserve"> We cannot store files in proprietary formats that might not exist in 2100.</w:t>
      </w:r>
    </w:p>
    <w:p w14:paraId="358BE524" w14:textId="77777777" w:rsidR="00207B81" w:rsidRPr="00207B81" w:rsidRDefault="00207B81" w:rsidP="00207B81">
      <w:pPr>
        <w:numPr>
          <w:ilvl w:val="1"/>
          <w:numId w:val="35"/>
        </w:numPr>
      </w:pPr>
      <w:r w:rsidRPr="00207B81">
        <w:rPr>
          <w:i/>
          <w:iCs/>
        </w:rPr>
        <w:t>Standard:</w:t>
      </w:r>
      <w:r w:rsidRPr="00207B81">
        <w:t xml:space="preserve"> </w:t>
      </w:r>
      <w:r w:rsidRPr="00207B81">
        <w:rPr>
          <w:b/>
          <w:bCs/>
        </w:rPr>
        <w:t>PDF/A-3</w:t>
      </w:r>
      <w:r w:rsidRPr="00207B81">
        <w:t xml:space="preserve">. This is the ISO standard for long-term archiving. It embeds the source file (e.g., the Excel model) </w:t>
      </w:r>
      <w:r w:rsidRPr="00207B81">
        <w:rPr>
          <w:i/>
          <w:iCs/>
        </w:rPr>
        <w:t>inside</w:t>
      </w:r>
      <w:r w:rsidRPr="00207B81">
        <w:t xml:space="preserve"> the PDF visual representation. This ensures that even if Excel disappears, the visual record of the valuation remains.</w:t>
      </w:r>
    </w:p>
    <w:p w14:paraId="52E25611" w14:textId="77777777" w:rsidR="00207B81" w:rsidRPr="00207B81" w:rsidRDefault="00207B81" w:rsidP="00207B81">
      <w:pPr>
        <w:numPr>
          <w:ilvl w:val="0"/>
          <w:numId w:val="35"/>
        </w:numPr>
      </w:pPr>
      <w:r w:rsidRPr="00207B81">
        <w:rPr>
          <w:b/>
          <w:bCs/>
        </w:rPr>
        <w:t>Blockchain / Immutable Ledger (Optional but Strategic):</w:t>
      </w:r>
    </w:p>
    <w:p w14:paraId="500CA8A9" w14:textId="77777777" w:rsidR="00207B81" w:rsidRPr="00207B81" w:rsidRDefault="00207B81" w:rsidP="00207B81">
      <w:pPr>
        <w:numPr>
          <w:ilvl w:val="1"/>
          <w:numId w:val="35"/>
        </w:numPr>
      </w:pPr>
      <w:r w:rsidRPr="00207B81">
        <w:t>To prove to a court in the year 2075 that a document wasn't forged in 2050, the system could hash the document and anchor the hash to a public blockchain (like Bitcoin or Ethereum) at the moment of upload. This provides mathematical proof of the document's existence and integrity at a specific point in time—a "Digital Notary."</w:t>
      </w:r>
    </w:p>
    <w:p w14:paraId="10AF371C" w14:textId="77777777" w:rsidR="00207B81" w:rsidRPr="00207B81" w:rsidRDefault="00207B81" w:rsidP="00207B81">
      <w:pPr>
        <w:rPr>
          <w:b/>
          <w:bCs/>
        </w:rPr>
      </w:pPr>
      <w:r w:rsidRPr="00207B81">
        <w:rPr>
          <w:b/>
          <w:bCs/>
        </w:rPr>
        <w:t>15.2 The "Export" Promise</w:t>
      </w:r>
    </w:p>
    <w:p w14:paraId="2CE1ED3D" w14:textId="77777777" w:rsidR="00207B81" w:rsidRPr="00207B81" w:rsidRDefault="00207B81" w:rsidP="00207B81">
      <w:r w:rsidRPr="00207B81">
        <w:lastRenderedPageBreak/>
        <w:t>To sell to paranoid fiduciaries, we must promise they can leave.</w:t>
      </w:r>
    </w:p>
    <w:p w14:paraId="7256FC3F" w14:textId="77777777" w:rsidR="00207B81" w:rsidRPr="00207B81" w:rsidRDefault="00207B81" w:rsidP="00207B81">
      <w:pPr>
        <w:numPr>
          <w:ilvl w:val="0"/>
          <w:numId w:val="36"/>
        </w:numPr>
      </w:pPr>
      <w:r w:rsidRPr="00207B81">
        <w:rPr>
          <w:b/>
          <w:bCs/>
        </w:rPr>
        <w:t>The "Eject" Button:</w:t>
      </w:r>
      <w:r w:rsidRPr="00207B81">
        <w:t xml:space="preserve"> A feature that exports the entire Trust Workspace—every file, every chat log, every ledger entry—into a structured ZIP file with a localized HTML viewer. This allows the Fiduciary to store a "Cold Copy" on a physical hard drive in a bank vault, satisfying their need for ultimate control.</w:t>
      </w:r>
    </w:p>
    <w:p w14:paraId="0E17FAD8" w14:textId="77777777" w:rsidR="00207B81" w:rsidRPr="00207B81" w:rsidRDefault="00207B81" w:rsidP="00207B81">
      <w:pPr>
        <w:rPr>
          <w:b/>
          <w:bCs/>
        </w:rPr>
      </w:pPr>
      <w:r w:rsidRPr="00207B81">
        <w:rPr>
          <w:b/>
          <w:bCs/>
        </w:rPr>
        <w:t>16. Market Strategy: Penetrating the "Old Boys Club"</w:t>
      </w:r>
    </w:p>
    <w:p w14:paraId="48FEF0FB" w14:textId="77777777" w:rsidR="00207B81" w:rsidRPr="00207B81" w:rsidRDefault="00207B81" w:rsidP="00207B81">
      <w:r w:rsidRPr="00207B81">
        <w:t>Fiduciaries are often older, conservative, and network-driven. They do not buy software from Facebook ads.</w:t>
      </w:r>
    </w:p>
    <w:p w14:paraId="776FB615" w14:textId="77777777" w:rsidR="00207B81" w:rsidRPr="00207B81" w:rsidRDefault="00207B81" w:rsidP="00207B81">
      <w:pPr>
        <w:rPr>
          <w:b/>
          <w:bCs/>
        </w:rPr>
      </w:pPr>
      <w:r w:rsidRPr="00207B81">
        <w:rPr>
          <w:b/>
          <w:bCs/>
        </w:rPr>
        <w:t>16.1 The "Referral" Flywheel</w:t>
      </w:r>
    </w:p>
    <w:p w14:paraId="13A928DC" w14:textId="77777777" w:rsidR="00207B81" w:rsidRPr="00207B81" w:rsidRDefault="00207B81" w:rsidP="00207B81">
      <w:pPr>
        <w:numPr>
          <w:ilvl w:val="0"/>
          <w:numId w:val="37"/>
        </w:numPr>
      </w:pPr>
      <w:r w:rsidRPr="00207B81">
        <w:rPr>
          <w:b/>
          <w:bCs/>
        </w:rPr>
        <w:t>The Attorney Channel:</w:t>
      </w:r>
      <w:r w:rsidRPr="00207B81">
        <w:t xml:space="preserve"> Attorneys are the "Kingmakers." They write the trusts that name the fiduciaries.</w:t>
      </w:r>
    </w:p>
    <w:p w14:paraId="5B9142AE" w14:textId="77777777" w:rsidR="00207B81" w:rsidRPr="00207B81" w:rsidRDefault="00207B81" w:rsidP="00207B81">
      <w:pPr>
        <w:numPr>
          <w:ilvl w:val="1"/>
          <w:numId w:val="37"/>
        </w:numPr>
      </w:pPr>
      <w:r w:rsidRPr="00207B81">
        <w:rPr>
          <w:i/>
          <w:iCs/>
        </w:rPr>
        <w:t>Strategy:</w:t>
      </w:r>
      <w:r w:rsidRPr="00207B81">
        <w:t xml:space="preserve"> Give the software </w:t>
      </w:r>
      <w:r w:rsidRPr="00207B81">
        <w:rPr>
          <w:i/>
          <w:iCs/>
        </w:rPr>
        <w:t>free</w:t>
      </w:r>
      <w:r w:rsidRPr="00207B81">
        <w:t xml:space="preserve"> to Trust &amp; Estate Attorneys. Let them create the "Shell Workspace" when they draft the trust. When the client dies and the Fiduciary is appointed, the Attorney invites the Fiduciary to the workspace. The Fiduciary then pays the subscription to "unlock" the administration features.</w:t>
      </w:r>
    </w:p>
    <w:p w14:paraId="6EB80757" w14:textId="77777777" w:rsidR="00207B81" w:rsidRPr="00207B81" w:rsidRDefault="00207B81" w:rsidP="00207B81">
      <w:pPr>
        <w:numPr>
          <w:ilvl w:val="1"/>
          <w:numId w:val="37"/>
        </w:numPr>
      </w:pPr>
      <w:r w:rsidRPr="00207B81">
        <w:rPr>
          <w:i/>
          <w:iCs/>
        </w:rPr>
        <w:t>Incentive:</w:t>
      </w:r>
      <w:r w:rsidRPr="00207B81">
        <w:t xml:space="preserve"> The Attorney likes this because it organizes their client's messy data, making the Attorney's job easier (and stickier).</w:t>
      </w:r>
    </w:p>
    <w:p w14:paraId="24FE97A8" w14:textId="77777777" w:rsidR="00207B81" w:rsidRPr="00207B81" w:rsidRDefault="00207B81" w:rsidP="00207B81">
      <w:pPr>
        <w:rPr>
          <w:b/>
          <w:bCs/>
        </w:rPr>
      </w:pPr>
      <w:r w:rsidRPr="00207B81">
        <w:rPr>
          <w:b/>
          <w:bCs/>
        </w:rPr>
        <w:t>16.2 The "Bank" White Label</w:t>
      </w:r>
    </w:p>
    <w:p w14:paraId="560CD608" w14:textId="77777777" w:rsidR="00207B81" w:rsidRPr="00207B81" w:rsidRDefault="00207B81" w:rsidP="00207B81">
      <w:pPr>
        <w:numPr>
          <w:ilvl w:val="0"/>
          <w:numId w:val="38"/>
        </w:numPr>
      </w:pPr>
      <w:r w:rsidRPr="00207B81">
        <w:rPr>
          <w:b/>
          <w:bCs/>
        </w:rPr>
        <w:t>The Enterprise Play:</w:t>
      </w:r>
      <w:r w:rsidRPr="00207B81">
        <w:t xml:space="preserve"> Small community banks have Trust Departments that cannot afford SEI or </w:t>
      </w:r>
      <w:proofErr w:type="spellStart"/>
      <w:r w:rsidRPr="00207B81">
        <w:t>AccuTrust</w:t>
      </w:r>
      <w:proofErr w:type="spellEnd"/>
      <w:r w:rsidRPr="00207B81">
        <w:t xml:space="preserve"> (which cost $50k+).</w:t>
      </w:r>
    </w:p>
    <w:p w14:paraId="457BCE1E" w14:textId="77777777" w:rsidR="00207B81" w:rsidRPr="00207B81" w:rsidRDefault="00207B81" w:rsidP="00207B81">
      <w:pPr>
        <w:numPr>
          <w:ilvl w:val="0"/>
          <w:numId w:val="38"/>
        </w:numPr>
      </w:pPr>
      <w:r w:rsidRPr="00207B81">
        <w:rPr>
          <w:b/>
          <w:bCs/>
        </w:rPr>
        <w:t>Strategy:</w:t>
      </w:r>
      <w:r w:rsidRPr="00207B81">
        <w:t xml:space="preserve"> White-label the "Meet-Me Room" for regional banks. "The First National Bank Trust Portal." This provides immediate scale and credibility.</w:t>
      </w:r>
    </w:p>
    <w:p w14:paraId="399F2D3D" w14:textId="77777777" w:rsidR="00207B81" w:rsidRPr="00207B81" w:rsidRDefault="00207B81" w:rsidP="00207B81">
      <w:pPr>
        <w:rPr>
          <w:b/>
          <w:bCs/>
        </w:rPr>
      </w:pPr>
      <w:r w:rsidRPr="00207B81">
        <w:rPr>
          <w:b/>
          <w:bCs/>
        </w:rPr>
        <w:t>17. Conclusion: The "Operating System" for Wealth Transfer</w:t>
      </w:r>
    </w:p>
    <w:p w14:paraId="2A975CEC" w14:textId="77777777" w:rsidR="00207B81" w:rsidRPr="00207B81" w:rsidRDefault="00207B81" w:rsidP="00207B81">
      <w:r w:rsidRPr="00207B81">
        <w:t>The research indicates that we are standing at the precipice of the "Great Wealth Transfer." Trillions of dollars will move from Boomers to Millennials in the next two decades. This transfer will be administered by professionals like Larry Lahr.</w:t>
      </w:r>
    </w:p>
    <w:p w14:paraId="0BD48275" w14:textId="77777777" w:rsidR="00207B81" w:rsidRPr="00207B81" w:rsidRDefault="00207B81" w:rsidP="00207B81">
      <w:r w:rsidRPr="00207B81">
        <w:t>Currently, Larry is armed with a spreadsheet and a prayer. He is overwhelmed by email, terrified of personal liability, and anxious about the continuity of his practice.</w:t>
      </w:r>
    </w:p>
    <w:p w14:paraId="729D893C" w14:textId="77777777" w:rsidR="00207B81" w:rsidRPr="00207B81" w:rsidRDefault="00207B81" w:rsidP="00207B81">
      <w:r w:rsidRPr="00207B81">
        <w:t xml:space="preserve">The proposed application is not just a "tool"; it is an </w:t>
      </w:r>
      <w:r w:rsidRPr="00207B81">
        <w:rPr>
          <w:b/>
          <w:bCs/>
        </w:rPr>
        <w:t>Operating System</w:t>
      </w:r>
      <w:r w:rsidRPr="00207B81">
        <w:t xml:space="preserve"> for this transfer.</w:t>
      </w:r>
    </w:p>
    <w:p w14:paraId="20A6AE9F" w14:textId="77777777" w:rsidR="00207B81" w:rsidRPr="00207B81" w:rsidRDefault="00207B81" w:rsidP="00207B81">
      <w:pPr>
        <w:numPr>
          <w:ilvl w:val="0"/>
          <w:numId w:val="39"/>
        </w:numPr>
      </w:pPr>
      <w:r w:rsidRPr="00207B81">
        <w:t xml:space="preserve">It serves as the </w:t>
      </w:r>
      <w:r w:rsidRPr="00207B81">
        <w:rPr>
          <w:b/>
          <w:bCs/>
        </w:rPr>
        <w:t>Legal Shield</w:t>
      </w:r>
      <w:r w:rsidRPr="00207B81">
        <w:t xml:space="preserve"> (protecting privilege).</w:t>
      </w:r>
    </w:p>
    <w:p w14:paraId="3585CBED" w14:textId="77777777" w:rsidR="00207B81" w:rsidRPr="00207B81" w:rsidRDefault="00207B81" w:rsidP="00207B81">
      <w:pPr>
        <w:numPr>
          <w:ilvl w:val="0"/>
          <w:numId w:val="39"/>
        </w:numPr>
      </w:pPr>
      <w:r w:rsidRPr="00207B81">
        <w:lastRenderedPageBreak/>
        <w:t xml:space="preserve">It serves as the </w:t>
      </w:r>
      <w:r w:rsidRPr="00207B81">
        <w:rPr>
          <w:b/>
          <w:bCs/>
        </w:rPr>
        <w:t>Strategic Brain</w:t>
      </w:r>
      <w:r w:rsidRPr="00207B81">
        <w:t xml:space="preserve"> (optimizing tax).</w:t>
      </w:r>
    </w:p>
    <w:p w14:paraId="68ED057B" w14:textId="77777777" w:rsidR="00207B81" w:rsidRPr="00207B81" w:rsidRDefault="00207B81" w:rsidP="00207B81">
      <w:pPr>
        <w:numPr>
          <w:ilvl w:val="0"/>
          <w:numId w:val="39"/>
        </w:numPr>
      </w:pPr>
      <w:r w:rsidRPr="00207B81">
        <w:t xml:space="preserve">It serves as the </w:t>
      </w:r>
      <w:r w:rsidRPr="00207B81">
        <w:rPr>
          <w:b/>
          <w:bCs/>
        </w:rPr>
        <w:t>Institutional Memory</w:t>
      </w:r>
      <w:r w:rsidRPr="00207B81">
        <w:t xml:space="preserve"> (preserving history).</w:t>
      </w:r>
    </w:p>
    <w:p w14:paraId="67F83D56" w14:textId="77777777" w:rsidR="00207B81" w:rsidRPr="00207B81" w:rsidRDefault="00207B81" w:rsidP="00207B81">
      <w:r w:rsidRPr="00207B81">
        <w:t>By building the "Meet-Me Room," the co-founders are not merely creating a SaaS product; they are creating the digital infrastructure for the continuity of legacy. The market is niche, yes, but the value flowing through that niche is astronomical, and the current dissatisfaction with the status quo is palpable. The time to build is now.</w:t>
      </w:r>
    </w:p>
    <w:p w14:paraId="5C03FE95" w14:textId="77777777" w:rsidR="005759DF" w:rsidRDefault="005759DF"/>
    <w:sectPr w:rsidR="00575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37EB"/>
    <w:multiLevelType w:val="multilevel"/>
    <w:tmpl w:val="06EE3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939DE"/>
    <w:multiLevelType w:val="multilevel"/>
    <w:tmpl w:val="802CB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3162"/>
    <w:multiLevelType w:val="multilevel"/>
    <w:tmpl w:val="819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F27D2"/>
    <w:multiLevelType w:val="multilevel"/>
    <w:tmpl w:val="AE5A5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B3208"/>
    <w:multiLevelType w:val="multilevel"/>
    <w:tmpl w:val="1BD8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72E7C"/>
    <w:multiLevelType w:val="multilevel"/>
    <w:tmpl w:val="2960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D413C"/>
    <w:multiLevelType w:val="multilevel"/>
    <w:tmpl w:val="A152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54113"/>
    <w:multiLevelType w:val="multilevel"/>
    <w:tmpl w:val="6D3A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93EE3"/>
    <w:multiLevelType w:val="multilevel"/>
    <w:tmpl w:val="9A1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34AAD"/>
    <w:multiLevelType w:val="multilevel"/>
    <w:tmpl w:val="15E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14642"/>
    <w:multiLevelType w:val="multilevel"/>
    <w:tmpl w:val="206E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90312"/>
    <w:multiLevelType w:val="multilevel"/>
    <w:tmpl w:val="1496F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E52B5"/>
    <w:multiLevelType w:val="multilevel"/>
    <w:tmpl w:val="839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D2307"/>
    <w:multiLevelType w:val="multilevel"/>
    <w:tmpl w:val="09D45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970B4"/>
    <w:multiLevelType w:val="multilevel"/>
    <w:tmpl w:val="F14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2161F"/>
    <w:multiLevelType w:val="multilevel"/>
    <w:tmpl w:val="AB2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C14E8"/>
    <w:multiLevelType w:val="multilevel"/>
    <w:tmpl w:val="885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11121"/>
    <w:multiLevelType w:val="multilevel"/>
    <w:tmpl w:val="C01E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85DBB"/>
    <w:multiLevelType w:val="multilevel"/>
    <w:tmpl w:val="2F1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C2000"/>
    <w:multiLevelType w:val="multilevel"/>
    <w:tmpl w:val="8D543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90698"/>
    <w:multiLevelType w:val="multilevel"/>
    <w:tmpl w:val="46A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84CEC"/>
    <w:multiLevelType w:val="multilevel"/>
    <w:tmpl w:val="67B65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A52B9"/>
    <w:multiLevelType w:val="multilevel"/>
    <w:tmpl w:val="91EEF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A7533"/>
    <w:multiLevelType w:val="multilevel"/>
    <w:tmpl w:val="0098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3090F"/>
    <w:multiLevelType w:val="multilevel"/>
    <w:tmpl w:val="4CCCA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40058"/>
    <w:multiLevelType w:val="multilevel"/>
    <w:tmpl w:val="A2D41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E23A0"/>
    <w:multiLevelType w:val="multilevel"/>
    <w:tmpl w:val="BCAA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C4074"/>
    <w:multiLevelType w:val="multilevel"/>
    <w:tmpl w:val="E54A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423E9"/>
    <w:multiLevelType w:val="multilevel"/>
    <w:tmpl w:val="98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359AC"/>
    <w:multiLevelType w:val="multilevel"/>
    <w:tmpl w:val="D0AC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C709D"/>
    <w:multiLevelType w:val="multilevel"/>
    <w:tmpl w:val="3244C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D653B"/>
    <w:multiLevelType w:val="multilevel"/>
    <w:tmpl w:val="92A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364F1"/>
    <w:multiLevelType w:val="multilevel"/>
    <w:tmpl w:val="85964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560C4"/>
    <w:multiLevelType w:val="multilevel"/>
    <w:tmpl w:val="18B67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B2E45"/>
    <w:multiLevelType w:val="multilevel"/>
    <w:tmpl w:val="86C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429CF"/>
    <w:multiLevelType w:val="multilevel"/>
    <w:tmpl w:val="4ABED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F69A9"/>
    <w:multiLevelType w:val="multilevel"/>
    <w:tmpl w:val="74E04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64913"/>
    <w:multiLevelType w:val="multilevel"/>
    <w:tmpl w:val="3A22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A3037"/>
    <w:multiLevelType w:val="multilevel"/>
    <w:tmpl w:val="EAF6A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170402">
    <w:abstractNumId w:val="15"/>
  </w:num>
  <w:num w:numId="2" w16cid:durableId="666060079">
    <w:abstractNumId w:val="31"/>
  </w:num>
  <w:num w:numId="3" w16cid:durableId="1915777014">
    <w:abstractNumId w:val="28"/>
  </w:num>
  <w:num w:numId="4" w16cid:durableId="1511675653">
    <w:abstractNumId w:val="5"/>
  </w:num>
  <w:num w:numId="5" w16cid:durableId="1768848094">
    <w:abstractNumId w:val="9"/>
  </w:num>
  <w:num w:numId="6" w16cid:durableId="281037490">
    <w:abstractNumId w:val="33"/>
  </w:num>
  <w:num w:numId="7" w16cid:durableId="803885436">
    <w:abstractNumId w:val="19"/>
  </w:num>
  <w:num w:numId="8" w16cid:durableId="1115367431">
    <w:abstractNumId w:val="18"/>
  </w:num>
  <w:num w:numId="9" w16cid:durableId="1425760027">
    <w:abstractNumId w:val="26"/>
  </w:num>
  <w:num w:numId="10" w16cid:durableId="2141419141">
    <w:abstractNumId w:val="34"/>
  </w:num>
  <w:num w:numId="11" w16cid:durableId="174348933">
    <w:abstractNumId w:val="10"/>
  </w:num>
  <w:num w:numId="12" w16cid:durableId="1767115416">
    <w:abstractNumId w:val="32"/>
  </w:num>
  <w:num w:numId="13" w16cid:durableId="317421019">
    <w:abstractNumId w:val="6"/>
  </w:num>
  <w:num w:numId="14" w16cid:durableId="1758944642">
    <w:abstractNumId w:val="14"/>
  </w:num>
  <w:num w:numId="15" w16cid:durableId="869103717">
    <w:abstractNumId w:val="7"/>
  </w:num>
  <w:num w:numId="16" w16cid:durableId="474372205">
    <w:abstractNumId w:val="4"/>
  </w:num>
  <w:num w:numId="17" w16cid:durableId="37364237">
    <w:abstractNumId w:val="12"/>
  </w:num>
  <w:num w:numId="18" w16cid:durableId="1866748894">
    <w:abstractNumId w:val="2"/>
  </w:num>
  <w:num w:numId="19" w16cid:durableId="698165133">
    <w:abstractNumId w:val="16"/>
  </w:num>
  <w:num w:numId="20" w16cid:durableId="126363725">
    <w:abstractNumId w:val="1"/>
  </w:num>
  <w:num w:numId="21" w16cid:durableId="1656953664">
    <w:abstractNumId w:val="22"/>
  </w:num>
  <w:num w:numId="22" w16cid:durableId="550116027">
    <w:abstractNumId w:val="11"/>
  </w:num>
  <w:num w:numId="23" w16cid:durableId="1279531932">
    <w:abstractNumId w:val="17"/>
  </w:num>
  <w:num w:numId="24" w16cid:durableId="1136222077">
    <w:abstractNumId w:val="37"/>
  </w:num>
  <w:num w:numId="25" w16cid:durableId="292516891">
    <w:abstractNumId w:val="38"/>
  </w:num>
  <w:num w:numId="26" w16cid:durableId="714432796">
    <w:abstractNumId w:val="36"/>
  </w:num>
  <w:num w:numId="27" w16cid:durableId="1863859809">
    <w:abstractNumId w:val="23"/>
  </w:num>
  <w:num w:numId="28" w16cid:durableId="132721873">
    <w:abstractNumId w:val="21"/>
  </w:num>
  <w:num w:numId="29" w16cid:durableId="503474473">
    <w:abstractNumId w:val="0"/>
  </w:num>
  <w:num w:numId="30" w16cid:durableId="2015036828">
    <w:abstractNumId w:val="13"/>
  </w:num>
  <w:num w:numId="31" w16cid:durableId="815537856">
    <w:abstractNumId w:val="29"/>
  </w:num>
  <w:num w:numId="32" w16cid:durableId="843129776">
    <w:abstractNumId w:val="35"/>
  </w:num>
  <w:num w:numId="33" w16cid:durableId="799110673">
    <w:abstractNumId w:val="25"/>
  </w:num>
  <w:num w:numId="34" w16cid:durableId="92749483">
    <w:abstractNumId w:val="24"/>
  </w:num>
  <w:num w:numId="35" w16cid:durableId="1593664486">
    <w:abstractNumId w:val="30"/>
  </w:num>
  <w:num w:numId="36" w16cid:durableId="972175323">
    <w:abstractNumId w:val="20"/>
  </w:num>
  <w:num w:numId="37" w16cid:durableId="128061419">
    <w:abstractNumId w:val="3"/>
  </w:num>
  <w:num w:numId="38" w16cid:durableId="1174564965">
    <w:abstractNumId w:val="27"/>
  </w:num>
  <w:num w:numId="39" w16cid:durableId="19088757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81"/>
    <w:rsid w:val="00207B81"/>
    <w:rsid w:val="002D66CD"/>
    <w:rsid w:val="004E1A7E"/>
    <w:rsid w:val="005759DF"/>
    <w:rsid w:val="00954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D149"/>
  <w15:chartTrackingRefBased/>
  <w15:docId w15:val="{A526F282-05C5-4E4F-98E7-73197C60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B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B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B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B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B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B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B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B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B81"/>
    <w:rPr>
      <w:rFonts w:eastAsiaTheme="majorEastAsia" w:cstheme="majorBidi"/>
      <w:color w:val="272727" w:themeColor="text1" w:themeTint="D8"/>
    </w:rPr>
  </w:style>
  <w:style w:type="paragraph" w:styleId="Title">
    <w:name w:val="Title"/>
    <w:basedOn w:val="Normal"/>
    <w:next w:val="Normal"/>
    <w:link w:val="TitleChar"/>
    <w:uiPriority w:val="10"/>
    <w:qFormat/>
    <w:rsid w:val="00207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B81"/>
    <w:pPr>
      <w:spacing w:before="160"/>
      <w:jc w:val="center"/>
    </w:pPr>
    <w:rPr>
      <w:i/>
      <w:iCs/>
      <w:color w:val="404040" w:themeColor="text1" w:themeTint="BF"/>
    </w:rPr>
  </w:style>
  <w:style w:type="character" w:customStyle="1" w:styleId="QuoteChar">
    <w:name w:val="Quote Char"/>
    <w:basedOn w:val="DefaultParagraphFont"/>
    <w:link w:val="Quote"/>
    <w:uiPriority w:val="29"/>
    <w:rsid w:val="00207B81"/>
    <w:rPr>
      <w:i/>
      <w:iCs/>
      <w:color w:val="404040" w:themeColor="text1" w:themeTint="BF"/>
    </w:rPr>
  </w:style>
  <w:style w:type="paragraph" w:styleId="ListParagraph">
    <w:name w:val="List Paragraph"/>
    <w:basedOn w:val="Normal"/>
    <w:uiPriority w:val="34"/>
    <w:qFormat/>
    <w:rsid w:val="00207B81"/>
    <w:pPr>
      <w:ind w:left="720"/>
      <w:contextualSpacing/>
    </w:pPr>
  </w:style>
  <w:style w:type="character" w:styleId="IntenseEmphasis">
    <w:name w:val="Intense Emphasis"/>
    <w:basedOn w:val="DefaultParagraphFont"/>
    <w:uiPriority w:val="21"/>
    <w:qFormat/>
    <w:rsid w:val="00207B81"/>
    <w:rPr>
      <w:i/>
      <w:iCs/>
      <w:color w:val="2F5496" w:themeColor="accent1" w:themeShade="BF"/>
    </w:rPr>
  </w:style>
  <w:style w:type="paragraph" w:styleId="IntenseQuote">
    <w:name w:val="Intense Quote"/>
    <w:basedOn w:val="Normal"/>
    <w:next w:val="Normal"/>
    <w:link w:val="IntenseQuoteChar"/>
    <w:uiPriority w:val="30"/>
    <w:qFormat/>
    <w:rsid w:val="00207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B81"/>
    <w:rPr>
      <w:i/>
      <w:iCs/>
      <w:color w:val="2F5496" w:themeColor="accent1" w:themeShade="BF"/>
    </w:rPr>
  </w:style>
  <w:style w:type="character" w:styleId="IntenseReference">
    <w:name w:val="Intense Reference"/>
    <w:basedOn w:val="DefaultParagraphFont"/>
    <w:uiPriority w:val="32"/>
    <w:qFormat/>
    <w:rsid w:val="00207B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5043</Words>
  <Characters>28748</Characters>
  <Application>Microsoft Office Word</Application>
  <DocSecurity>0</DocSecurity>
  <Lines>239</Lines>
  <Paragraphs>67</Paragraphs>
  <ScaleCrop>false</ScaleCrop>
  <Company/>
  <LinksUpToDate>false</LinksUpToDate>
  <CharactersWithSpaces>33724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Stewart</dc:creator>
  <cp:keywords/>
  <dc:description/>
  <cp:lastModifiedBy>Spencer Stewart</cp:lastModifiedBy>
  <cp:revision>1</cp:revision>
  <dcterms:created xsi:type="dcterms:W3CDTF">2025-12-05T23:39:00Z</dcterms:created>
  <dcterms:modified xsi:type="dcterms:W3CDTF">2025-12-05T23:40:00Z</dcterms:modified>
</cp:coreProperties>
</file>