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BA9A" w14:textId="2F42EC37" w:rsidR="000867F4" w:rsidRPr="00A02F15" w:rsidRDefault="0079075B">
      <w:pPr>
        <w:rPr>
          <w:rFonts w:ascii="Times New Roman" w:hAnsi="Times New Roman" w:cs="Times New Roman"/>
          <w:sz w:val="24"/>
          <w:szCs w:val="24"/>
        </w:rPr>
      </w:pPr>
      <w:r w:rsidRPr="00A02F15">
        <w:rPr>
          <w:rFonts w:ascii="Times New Roman" w:hAnsi="Times New Roman" w:cs="Times New Roman"/>
          <w:sz w:val="24"/>
          <w:szCs w:val="24"/>
        </w:rPr>
        <w:t>BME 296: BCI Project 2: SSVEP</w:t>
      </w:r>
    </w:p>
    <w:p w14:paraId="3B12ACA7" w14:textId="1A012EF5" w:rsidR="0079075B" w:rsidRPr="00A02F15" w:rsidRDefault="0079075B">
      <w:pPr>
        <w:rPr>
          <w:rFonts w:ascii="Times New Roman" w:hAnsi="Times New Roman" w:cs="Times New Roman"/>
          <w:sz w:val="24"/>
          <w:szCs w:val="24"/>
        </w:rPr>
      </w:pPr>
      <w:r w:rsidRPr="00A02F15">
        <w:rPr>
          <w:rFonts w:ascii="Times New Roman" w:hAnsi="Times New Roman" w:cs="Times New Roman"/>
          <w:sz w:val="24"/>
          <w:szCs w:val="24"/>
        </w:rPr>
        <w:t>Spencer Dooley</w:t>
      </w:r>
      <w:r w:rsidR="00CA7E25" w:rsidRPr="00A02F15">
        <w:rPr>
          <w:rFonts w:ascii="Times New Roman" w:hAnsi="Times New Roman" w:cs="Times New Roman"/>
          <w:sz w:val="24"/>
          <w:szCs w:val="24"/>
        </w:rPr>
        <w:t>, Alex West</w:t>
      </w:r>
    </w:p>
    <w:p w14:paraId="5F4A3026" w14:textId="4AD44707" w:rsidR="00CA7E25" w:rsidRPr="00A02F15" w:rsidRDefault="00CA7E25">
      <w:pPr>
        <w:rPr>
          <w:rFonts w:ascii="Times New Roman" w:hAnsi="Times New Roman" w:cs="Times New Roman"/>
          <w:sz w:val="24"/>
          <w:szCs w:val="24"/>
        </w:rPr>
      </w:pPr>
      <w:r w:rsidRPr="00A02F15">
        <w:rPr>
          <w:rFonts w:ascii="Times New Roman" w:hAnsi="Times New Roman" w:cs="Times New Roman"/>
          <w:sz w:val="24"/>
          <w:szCs w:val="24"/>
        </w:rPr>
        <w:t>11/9/2021</w:t>
      </w:r>
    </w:p>
    <w:p w14:paraId="4CB5B7D3" w14:textId="50BA7ED8" w:rsidR="00CA7E25" w:rsidRDefault="00CA7E25">
      <w:pPr>
        <w:rPr>
          <w:rFonts w:ascii="Times New Roman" w:hAnsi="Times New Roman" w:cs="Times New Roman"/>
          <w:sz w:val="24"/>
          <w:szCs w:val="24"/>
        </w:rPr>
      </w:pPr>
    </w:p>
    <w:p w14:paraId="1DA0F2EC" w14:textId="51523849" w:rsidR="00A02F15" w:rsidRPr="00A02F15" w:rsidRDefault="00A02F15" w:rsidP="00A02F15">
      <w:pPr>
        <w:spacing w:line="276" w:lineRule="auto"/>
        <w:rPr>
          <w:rFonts w:ascii="Times New Roman" w:hAnsi="Times New Roman" w:cs="Times New Roman"/>
          <w:sz w:val="24"/>
          <w:szCs w:val="24"/>
        </w:rPr>
      </w:pPr>
      <w:r>
        <w:rPr>
          <w:rFonts w:ascii="Times New Roman" w:hAnsi="Times New Roman" w:cs="Times New Roman"/>
          <w:b/>
          <w:bCs/>
          <w:sz w:val="24"/>
          <w:szCs w:val="24"/>
        </w:rPr>
        <w:t>Introduction</w:t>
      </w:r>
    </w:p>
    <w:p w14:paraId="5183DF5E" w14:textId="08AA171D" w:rsidR="00A02F15" w:rsidRPr="00A76888" w:rsidRDefault="00CA7E25" w:rsidP="00A02F15">
      <w:pPr>
        <w:spacing w:line="276" w:lineRule="auto"/>
        <w:rPr>
          <w:rFonts w:ascii="Times New Roman" w:hAnsi="Times New Roman" w:cs="Times New Roman"/>
        </w:rPr>
      </w:pPr>
      <w:r w:rsidRPr="00A76888">
        <w:rPr>
          <w:rFonts w:ascii="Times New Roman" w:hAnsi="Times New Roman" w:cs="Times New Roman"/>
        </w:rPr>
        <w:t xml:space="preserve">In this research project, we investigate the use of steady-state visual evoked potentials (SSVEPs) in a brain-computer interface. </w:t>
      </w:r>
      <w:r w:rsidR="00536368" w:rsidRPr="00A76888">
        <w:rPr>
          <w:rFonts w:ascii="Times New Roman" w:hAnsi="Times New Roman" w:cs="Times New Roman"/>
        </w:rPr>
        <w:t xml:space="preserve"> With this goal in mind, </w:t>
      </w:r>
      <w:r w:rsidR="00EB7E84" w:rsidRPr="00A76888">
        <w:rPr>
          <w:rFonts w:ascii="Times New Roman" w:hAnsi="Times New Roman" w:cs="Times New Roman"/>
        </w:rPr>
        <w:t xml:space="preserve">a python script was created to take in any given set of epoch FFTs and an electrode of interest </w:t>
      </w:r>
      <w:r w:rsidR="00FA7D8F" w:rsidRPr="00A76888">
        <w:rPr>
          <w:rFonts w:ascii="Times New Roman" w:hAnsi="Times New Roman" w:cs="Times New Roman"/>
        </w:rPr>
        <w:t>to</w:t>
      </w:r>
      <w:r w:rsidR="00EB7E84" w:rsidRPr="00A76888">
        <w:rPr>
          <w:rFonts w:ascii="Times New Roman" w:hAnsi="Times New Roman" w:cs="Times New Roman"/>
        </w:rPr>
        <w:t xml:space="preserve"> calculate predicted labels representing the predicted stimulus frequency for each trial. Our code is essentially designed to decode EEG signals into predicted stimulus frequencies which will result in an action from the BCI itself. </w:t>
      </w:r>
      <w:r w:rsidR="004F105F" w:rsidRPr="00A76888">
        <w:rPr>
          <w:rFonts w:ascii="Times New Roman" w:hAnsi="Times New Roman" w:cs="Times New Roman"/>
        </w:rPr>
        <w:t xml:space="preserve">In order to fine-tune this BCI and make it as accurate as possible, many different time windows of epoching data were tested and two figures of merit (classification accuracy and ITR) were compared. The time window that has a good balance of high accuracy and high ITR will be implemented in the final BCI to make it as accurate and fast as possible. </w:t>
      </w:r>
    </w:p>
    <w:p w14:paraId="304C6977" w14:textId="6C30C1C2" w:rsidR="00A02F15" w:rsidRDefault="00A02F15" w:rsidP="00A02F15">
      <w:pPr>
        <w:spacing w:line="276" w:lineRule="auto"/>
        <w:rPr>
          <w:rFonts w:ascii="Times New Roman" w:hAnsi="Times New Roman" w:cs="Times New Roman"/>
          <w:sz w:val="24"/>
          <w:szCs w:val="24"/>
        </w:rPr>
      </w:pPr>
      <w:r>
        <w:rPr>
          <w:rFonts w:ascii="Times New Roman" w:hAnsi="Times New Roman" w:cs="Times New Roman"/>
          <w:b/>
          <w:bCs/>
          <w:sz w:val="24"/>
          <w:szCs w:val="24"/>
        </w:rPr>
        <w:t>Methods</w:t>
      </w:r>
    </w:p>
    <w:p w14:paraId="25862DBC" w14:textId="218AE5EA" w:rsidR="00A02F15" w:rsidRPr="00A76888" w:rsidRDefault="00A02F15">
      <w:pPr>
        <w:rPr>
          <w:rFonts w:ascii="Times New Roman" w:hAnsi="Times New Roman" w:cs="Times New Roman"/>
        </w:rPr>
      </w:pPr>
      <w:r w:rsidRPr="00A76888">
        <w:rPr>
          <w:rFonts w:ascii="Times New Roman" w:hAnsi="Times New Roman" w:cs="Times New Roman"/>
        </w:rPr>
        <w:t xml:space="preserve">The code included in this project comes with a script containing all modules that would be of use for a user, as well as a test script implementing the aforementioned modules. Starting with the first module seen, </w:t>
      </w:r>
      <w:r w:rsidRPr="00A76888">
        <w:rPr>
          <w:rFonts w:ascii="Times New Roman" w:hAnsi="Times New Roman" w:cs="Times New Roman"/>
          <w:i/>
          <w:iCs/>
        </w:rPr>
        <w:t>get_predicted_labels()</w:t>
      </w:r>
      <w:r w:rsidRPr="00A76888">
        <w:rPr>
          <w:rFonts w:ascii="Times New Roman" w:hAnsi="Times New Roman" w:cs="Times New Roman"/>
        </w:rPr>
        <w:t xml:space="preserve">, the user </w:t>
      </w:r>
      <w:r w:rsidR="00FA7D8F" w:rsidRPr="00A76888">
        <w:rPr>
          <w:rFonts w:ascii="Times New Roman" w:hAnsi="Times New Roman" w:cs="Times New Roman"/>
        </w:rPr>
        <w:t>can</w:t>
      </w:r>
      <w:r w:rsidRPr="00A76888">
        <w:rPr>
          <w:rFonts w:ascii="Times New Roman" w:hAnsi="Times New Roman" w:cs="Times New Roman"/>
        </w:rPr>
        <w:t xml:space="preserve"> give any set of EEG epoch FFTs along with the corresponding frequencies, an electrode of interest, and the low and high stimulation frequencies </w:t>
      </w:r>
      <w:r w:rsidR="00114F8F" w:rsidRPr="00A76888">
        <w:rPr>
          <w:rFonts w:ascii="Times New Roman" w:hAnsi="Times New Roman" w:cs="Times New Roman"/>
        </w:rPr>
        <w:t xml:space="preserve">and a list of predicted labels are returned. The list of predicted labels will contain labels representing the predicted stimulus </w:t>
      </w:r>
      <w:r w:rsidR="00FA7D8F" w:rsidRPr="00A76888">
        <w:rPr>
          <w:rFonts w:ascii="Times New Roman" w:hAnsi="Times New Roman" w:cs="Times New Roman"/>
        </w:rPr>
        <w:t>frequency;</w:t>
      </w:r>
      <w:r w:rsidR="00114F8F" w:rsidRPr="00A76888">
        <w:rPr>
          <w:rFonts w:ascii="Times New Roman" w:hAnsi="Times New Roman" w:cs="Times New Roman"/>
        </w:rPr>
        <w:t xml:space="preserve"> </w:t>
      </w:r>
      <w:r w:rsidR="00FA7D8F" w:rsidRPr="00A76888">
        <w:rPr>
          <w:rFonts w:ascii="Times New Roman" w:hAnsi="Times New Roman" w:cs="Times New Roman"/>
        </w:rPr>
        <w:t>thus,</w:t>
      </w:r>
      <w:r w:rsidR="00114F8F" w:rsidRPr="00A76888">
        <w:rPr>
          <w:rFonts w:ascii="Times New Roman" w:hAnsi="Times New Roman" w:cs="Times New Roman"/>
        </w:rPr>
        <w:t xml:space="preserve"> the length of this list will depend on the number of trials being performed. </w:t>
      </w:r>
      <w:r w:rsidR="00CB3104" w:rsidRPr="00A76888">
        <w:rPr>
          <w:rFonts w:ascii="Times New Roman" w:hAnsi="Times New Roman" w:cs="Times New Roman"/>
        </w:rPr>
        <w:t xml:space="preserve">The second module, </w:t>
      </w:r>
      <w:r w:rsidR="00CB3104" w:rsidRPr="00A76888">
        <w:rPr>
          <w:rFonts w:ascii="Times New Roman" w:hAnsi="Times New Roman" w:cs="Times New Roman"/>
          <w:i/>
          <w:iCs/>
        </w:rPr>
        <w:t>get_truth_labels()</w:t>
      </w:r>
      <w:r w:rsidR="00CB3104" w:rsidRPr="00A76888">
        <w:rPr>
          <w:rFonts w:ascii="Times New Roman" w:hAnsi="Times New Roman" w:cs="Times New Roman"/>
        </w:rPr>
        <w:t xml:space="preserve"> is a simple function that extracts the labels representing what </w:t>
      </w:r>
      <w:r w:rsidR="00FA7D8F">
        <w:rPr>
          <w:rFonts w:ascii="Times New Roman" w:hAnsi="Times New Roman" w:cs="Times New Roman"/>
        </w:rPr>
        <w:t xml:space="preserve">the </w:t>
      </w:r>
      <w:r w:rsidR="00CB3104" w:rsidRPr="00A76888">
        <w:rPr>
          <w:rFonts w:ascii="Times New Roman" w:hAnsi="Times New Roman" w:cs="Times New Roman"/>
        </w:rPr>
        <w:t>frequency actually was.</w:t>
      </w:r>
      <w:r w:rsidR="00FB39E1" w:rsidRPr="00A76888">
        <w:rPr>
          <w:rFonts w:ascii="Times New Roman" w:hAnsi="Times New Roman" w:cs="Times New Roman"/>
        </w:rPr>
        <w:t xml:space="preserve"> The following module, </w:t>
      </w:r>
      <w:r w:rsidR="00FB39E1" w:rsidRPr="00A76888">
        <w:rPr>
          <w:rFonts w:ascii="Times New Roman" w:hAnsi="Times New Roman" w:cs="Times New Roman"/>
          <w:i/>
          <w:iCs/>
        </w:rPr>
        <w:t>calculate_accuracy()</w:t>
      </w:r>
      <w:r w:rsidR="00FB39E1" w:rsidRPr="00A76888">
        <w:rPr>
          <w:rFonts w:ascii="Times New Roman" w:hAnsi="Times New Roman" w:cs="Times New Roman"/>
        </w:rPr>
        <w:t xml:space="preserve"> takes in the predicted and truth labels calculated by the previous two modules, and compares them element wise to find the proportion of predicted labels that are the </w:t>
      </w:r>
      <w:r w:rsidR="00BB20F0" w:rsidRPr="00A76888">
        <w:rPr>
          <w:rFonts w:ascii="Times New Roman" w:hAnsi="Times New Roman" w:cs="Times New Roman"/>
        </w:rPr>
        <w:t>equal to their</w:t>
      </w:r>
      <w:r w:rsidR="00FB39E1" w:rsidRPr="00A76888">
        <w:rPr>
          <w:rFonts w:ascii="Times New Roman" w:hAnsi="Times New Roman" w:cs="Times New Roman"/>
        </w:rPr>
        <w:t xml:space="preserve"> corresponding truth label</w:t>
      </w:r>
      <w:r w:rsidR="00BB20F0" w:rsidRPr="00A76888">
        <w:rPr>
          <w:rFonts w:ascii="Times New Roman" w:hAnsi="Times New Roman" w:cs="Times New Roman"/>
        </w:rPr>
        <w:t>s</w:t>
      </w:r>
      <w:r w:rsidR="00FB39E1" w:rsidRPr="00A76888">
        <w:rPr>
          <w:rFonts w:ascii="Times New Roman" w:hAnsi="Times New Roman" w:cs="Times New Roman"/>
        </w:rPr>
        <w:t>. This number represents our accuracy as a proportion and, if multiplied by 100, represents the accuracy as a percent.</w:t>
      </w:r>
      <w:r w:rsidR="00970518" w:rsidRPr="00A76888">
        <w:rPr>
          <w:rFonts w:ascii="Times New Roman" w:hAnsi="Times New Roman" w:cs="Times New Roman"/>
        </w:rPr>
        <w:t xml:space="preserve"> We use this method to quantify how accurate our BCI would be at identifying different stimulus frequencies. </w:t>
      </w:r>
      <w:r w:rsidR="0028470A" w:rsidRPr="00A76888">
        <w:rPr>
          <w:rFonts w:ascii="Times New Roman" w:hAnsi="Times New Roman" w:cs="Times New Roman"/>
        </w:rPr>
        <w:t xml:space="preserve">Similarly, the next module, </w:t>
      </w:r>
      <w:r w:rsidR="0028470A" w:rsidRPr="00A76888">
        <w:rPr>
          <w:rFonts w:ascii="Times New Roman" w:hAnsi="Times New Roman" w:cs="Times New Roman"/>
          <w:i/>
          <w:iCs/>
        </w:rPr>
        <w:t>calculate_itr()</w:t>
      </w:r>
      <w:r w:rsidR="0028470A" w:rsidRPr="00A76888">
        <w:rPr>
          <w:rFonts w:ascii="Times New Roman" w:hAnsi="Times New Roman" w:cs="Times New Roman"/>
        </w:rPr>
        <w:t xml:space="preserve">, takes in our calculated accuracy and the trial (epoching) duration and uses the below two equations to calculate the ITR in bits per second. </w:t>
      </w:r>
    </w:p>
    <w:p w14:paraId="57F63D76" w14:textId="0BB13EA3" w:rsidR="0028470A" w:rsidRDefault="0028470A">
      <w:pPr>
        <w:rPr>
          <w:rFonts w:ascii="Times New Roman" w:hAnsi="Times New Roman" w:cs="Times New Roman"/>
          <w:sz w:val="24"/>
          <w:szCs w:val="24"/>
        </w:rPr>
      </w:pPr>
      <w:r w:rsidRPr="0028470A">
        <w:rPr>
          <w:rFonts w:ascii="Times New Roman" w:hAnsi="Times New Roman" w:cs="Times New Roman"/>
          <w:noProof/>
          <w:sz w:val="24"/>
          <w:szCs w:val="24"/>
        </w:rPr>
        <w:drawing>
          <wp:anchor distT="0" distB="0" distL="114300" distR="114300" simplePos="0" relativeHeight="251658240" behindDoc="0" locked="0" layoutInCell="1" allowOverlap="1" wp14:anchorId="4D5D6D94" wp14:editId="488426C0">
            <wp:simplePos x="0" y="0"/>
            <wp:positionH relativeFrom="margin">
              <wp:align>center</wp:align>
            </wp:positionH>
            <wp:positionV relativeFrom="paragraph">
              <wp:posOffset>259715</wp:posOffset>
            </wp:positionV>
            <wp:extent cx="3256915" cy="29146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7273"/>
                    <a:stretch/>
                  </pic:blipFill>
                  <pic:spPr bwMode="auto">
                    <a:xfrm>
                      <a:off x="0" y="0"/>
                      <a:ext cx="3256915" cy="291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01D096" w14:textId="4F4E58CB" w:rsidR="0028470A" w:rsidRPr="0028470A" w:rsidRDefault="0028470A">
      <w:pPr>
        <w:rPr>
          <w:rFonts w:ascii="Times New Roman" w:hAnsi="Times New Roman" w:cs="Times New Roman"/>
          <w:sz w:val="24"/>
          <w:szCs w:val="24"/>
        </w:rPr>
      </w:pPr>
    </w:p>
    <w:p w14:paraId="7B603D3F" w14:textId="5428D191" w:rsidR="00A02F15" w:rsidRDefault="0028470A">
      <w:pPr>
        <w:rPr>
          <w:rFonts w:ascii="Times New Roman" w:hAnsi="Times New Roman" w:cs="Times New Roman"/>
          <w:sz w:val="24"/>
          <w:szCs w:val="24"/>
        </w:rPr>
      </w:pPr>
      <w:r w:rsidRPr="0028470A">
        <w:rPr>
          <w:rFonts w:ascii="Times New Roman" w:hAnsi="Times New Roman" w:cs="Times New Roman"/>
          <w:noProof/>
          <w:sz w:val="24"/>
          <w:szCs w:val="24"/>
        </w:rPr>
        <w:drawing>
          <wp:anchor distT="0" distB="0" distL="114300" distR="114300" simplePos="0" relativeHeight="251659264" behindDoc="0" locked="0" layoutInCell="1" allowOverlap="1" wp14:anchorId="6C66C989" wp14:editId="66A7F8E6">
            <wp:simplePos x="0" y="0"/>
            <wp:positionH relativeFrom="margin">
              <wp:align>center</wp:align>
            </wp:positionH>
            <wp:positionV relativeFrom="paragraph">
              <wp:posOffset>127635</wp:posOffset>
            </wp:positionV>
            <wp:extent cx="1600423" cy="3048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00423" cy="304843"/>
                    </a:xfrm>
                    <a:prstGeom prst="rect">
                      <a:avLst/>
                    </a:prstGeom>
                  </pic:spPr>
                </pic:pic>
              </a:graphicData>
            </a:graphic>
            <wp14:sizeRelH relativeFrom="page">
              <wp14:pctWidth>0</wp14:pctWidth>
            </wp14:sizeRelH>
            <wp14:sizeRelV relativeFrom="page">
              <wp14:pctHeight>0</wp14:pctHeight>
            </wp14:sizeRelV>
          </wp:anchor>
        </w:drawing>
      </w:r>
    </w:p>
    <w:p w14:paraId="37764ED1" w14:textId="134BBFD6" w:rsidR="00A02F15" w:rsidRDefault="00A02F15">
      <w:pPr>
        <w:rPr>
          <w:rFonts w:ascii="Times New Roman" w:hAnsi="Times New Roman" w:cs="Times New Roman"/>
          <w:sz w:val="24"/>
          <w:szCs w:val="24"/>
        </w:rPr>
      </w:pPr>
    </w:p>
    <w:p w14:paraId="08458EB1" w14:textId="74B0D302" w:rsidR="00E25A08" w:rsidRPr="00A76888" w:rsidRDefault="00BF70E0">
      <w:pPr>
        <w:rPr>
          <w:rFonts w:ascii="Times New Roman" w:hAnsi="Times New Roman" w:cs="Times New Roman"/>
        </w:rPr>
      </w:pPr>
      <w:r w:rsidRPr="00A76888">
        <w:rPr>
          <w:rFonts w:ascii="Times New Roman" w:hAnsi="Times New Roman" w:cs="Times New Roman"/>
        </w:rPr>
        <w:t xml:space="preserve">The next module is used for the fine tuning of our BCI parameters and helps us choose an epoch time window that balances accuracy and ITR. In </w:t>
      </w:r>
      <w:r w:rsidRPr="00A76888">
        <w:rPr>
          <w:rFonts w:ascii="Times New Roman" w:hAnsi="Times New Roman" w:cs="Times New Roman"/>
          <w:i/>
          <w:iCs/>
        </w:rPr>
        <w:t>test_epoch_limits()</w:t>
      </w:r>
      <w:r w:rsidRPr="00A76888">
        <w:rPr>
          <w:rFonts w:ascii="Times New Roman" w:hAnsi="Times New Roman" w:cs="Times New Roman"/>
        </w:rPr>
        <w:t xml:space="preserve">, </w:t>
      </w:r>
      <w:r w:rsidR="009A5057" w:rsidRPr="00A76888">
        <w:rPr>
          <w:rFonts w:ascii="Times New Roman" w:hAnsi="Times New Roman" w:cs="Times New Roman"/>
        </w:rPr>
        <w:t>the user can input an array of start and end times they wish to test. In the module itself, the accuracy and ITR are calculated using the previous modules for every</w:t>
      </w:r>
      <w:r w:rsidR="0007628A" w:rsidRPr="00A76888">
        <w:rPr>
          <w:rFonts w:ascii="Times New Roman" w:hAnsi="Times New Roman" w:cs="Times New Roman"/>
        </w:rPr>
        <w:t xml:space="preserve"> acceptable</w:t>
      </w:r>
      <w:r w:rsidR="009A5057" w:rsidRPr="00A76888">
        <w:rPr>
          <w:rFonts w:ascii="Times New Roman" w:hAnsi="Times New Roman" w:cs="Times New Roman"/>
        </w:rPr>
        <w:t xml:space="preserve"> start and end time combination. </w:t>
      </w:r>
      <w:r w:rsidR="00794FF1" w:rsidRPr="00A76888">
        <w:rPr>
          <w:rFonts w:ascii="Times New Roman" w:hAnsi="Times New Roman" w:cs="Times New Roman"/>
        </w:rPr>
        <w:t xml:space="preserve">We say acceptable start and end time combinations as we cannot have an end time before a start time. In our code, we handle this scenario by inserting a NAN value in for each unacceptable time window. Ultimately, this module will return an array </w:t>
      </w:r>
      <w:r w:rsidR="00794FF1" w:rsidRPr="00A76888">
        <w:rPr>
          <w:rFonts w:ascii="Times New Roman" w:hAnsi="Times New Roman" w:cs="Times New Roman"/>
        </w:rPr>
        <w:lastRenderedPageBreak/>
        <w:t xml:space="preserve">containing the accuracies for each start and end time combination and an array containing the ITRs for each start and end time combination. In our final module, </w:t>
      </w:r>
      <w:r w:rsidR="00794FF1" w:rsidRPr="00A76888">
        <w:rPr>
          <w:rFonts w:ascii="Times New Roman" w:hAnsi="Times New Roman" w:cs="Times New Roman"/>
          <w:i/>
          <w:iCs/>
        </w:rPr>
        <w:t>plot_results()</w:t>
      </w:r>
      <w:r w:rsidR="00794FF1" w:rsidRPr="00A76888">
        <w:rPr>
          <w:rFonts w:ascii="Times New Roman" w:hAnsi="Times New Roman" w:cs="Times New Roman"/>
        </w:rPr>
        <w:t xml:space="preserve">, we use </w:t>
      </w:r>
      <w:r w:rsidR="00E25A08" w:rsidRPr="00A76888">
        <w:rPr>
          <w:rFonts w:ascii="Times New Roman" w:hAnsi="Times New Roman" w:cs="Times New Roman"/>
        </w:rPr>
        <w:t>pseudo color</w:t>
      </w:r>
      <w:r w:rsidR="00794FF1" w:rsidRPr="00A76888">
        <w:rPr>
          <w:rFonts w:ascii="Times New Roman" w:hAnsi="Times New Roman" w:cs="Times New Roman"/>
        </w:rPr>
        <w:t xml:space="preserve"> plots to visualize the two arrays returned in our last module. These visualizations act as a sort of heat map, and quick look into where our figures of merit have high/low values. </w:t>
      </w:r>
    </w:p>
    <w:p w14:paraId="13A3AA5E" w14:textId="0CC15DEC" w:rsidR="00E25A08" w:rsidRDefault="00E25A08">
      <w:pPr>
        <w:rPr>
          <w:rFonts w:ascii="Times New Roman" w:hAnsi="Times New Roman" w:cs="Times New Roman"/>
          <w:b/>
          <w:bCs/>
          <w:sz w:val="24"/>
          <w:szCs w:val="24"/>
        </w:rPr>
      </w:pPr>
      <w:r>
        <w:rPr>
          <w:rFonts w:ascii="Times New Roman" w:hAnsi="Times New Roman" w:cs="Times New Roman"/>
          <w:b/>
          <w:bCs/>
          <w:sz w:val="24"/>
          <w:szCs w:val="24"/>
        </w:rPr>
        <w:t>Results</w:t>
      </w:r>
    </w:p>
    <w:p w14:paraId="701E4488" w14:textId="12262CDD" w:rsidR="00E543EB" w:rsidRDefault="00E724E0">
      <w:pPr>
        <w:rPr>
          <w:rFonts w:ascii="Times New Roman" w:hAnsi="Times New Roman" w:cs="Times New Roman"/>
          <w:i/>
          <w:iCs/>
        </w:rPr>
      </w:pPr>
      <w:r w:rsidRPr="00C944B9">
        <w:rPr>
          <w:rFonts w:ascii="Times New Roman" w:hAnsi="Times New Roman" w:cs="Times New Roman"/>
          <w:noProof/>
          <w:sz w:val="24"/>
          <w:szCs w:val="24"/>
        </w:rPr>
        <w:drawing>
          <wp:anchor distT="0" distB="0" distL="114300" distR="114300" simplePos="0" relativeHeight="251660288" behindDoc="0" locked="0" layoutInCell="1" allowOverlap="1" wp14:anchorId="21AF3D09" wp14:editId="0A270511">
            <wp:simplePos x="0" y="0"/>
            <wp:positionH relativeFrom="margin">
              <wp:posOffset>1310640</wp:posOffset>
            </wp:positionH>
            <wp:positionV relativeFrom="paragraph">
              <wp:posOffset>219075</wp:posOffset>
            </wp:positionV>
            <wp:extent cx="4991100" cy="2533015"/>
            <wp:effectExtent l="0" t="0" r="0" b="63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1100" cy="2533015"/>
                    </a:xfrm>
                    <a:prstGeom prst="rect">
                      <a:avLst/>
                    </a:prstGeom>
                  </pic:spPr>
                </pic:pic>
              </a:graphicData>
            </a:graphic>
            <wp14:sizeRelH relativeFrom="page">
              <wp14:pctWidth>0</wp14:pctWidth>
            </wp14:sizeRelH>
            <wp14:sizeRelV relativeFrom="page">
              <wp14:pctHeight>0</wp14:pctHeight>
            </wp14:sizeRelV>
          </wp:anchor>
        </w:drawing>
      </w:r>
      <w:r w:rsidR="005F5EB4" w:rsidRPr="005F5EB4">
        <w:rPr>
          <w:rFonts w:ascii="Times New Roman" w:hAnsi="Times New Roman" w:cs="Times New Roman"/>
          <w:i/>
          <w:iCs/>
        </w:rPr>
        <w:t>Figure</w:t>
      </w:r>
      <w:r w:rsidR="00504959">
        <w:rPr>
          <w:rFonts w:ascii="Times New Roman" w:hAnsi="Times New Roman" w:cs="Times New Roman"/>
          <w:i/>
          <w:iCs/>
        </w:rPr>
        <w:t>s</w:t>
      </w:r>
      <w:r w:rsidR="005F5EB4" w:rsidRPr="005F5EB4">
        <w:rPr>
          <w:rFonts w:ascii="Times New Roman" w:hAnsi="Times New Roman" w:cs="Times New Roman"/>
          <w:i/>
          <w:iCs/>
        </w:rPr>
        <w:t xml:space="preserve"> 1.</w:t>
      </w:r>
      <w:r w:rsidR="00504959">
        <w:rPr>
          <w:rFonts w:ascii="Times New Roman" w:hAnsi="Times New Roman" w:cs="Times New Roman"/>
          <w:i/>
          <w:iCs/>
        </w:rPr>
        <w:t>1 and 1.2 (Note</w:t>
      </w:r>
      <w:r w:rsidR="005B1DD7">
        <w:rPr>
          <w:rFonts w:ascii="Times New Roman" w:hAnsi="Times New Roman" w:cs="Times New Roman"/>
          <w:i/>
          <w:iCs/>
        </w:rPr>
        <w:t>s</w:t>
      </w:r>
      <w:r w:rsidR="00504959">
        <w:rPr>
          <w:rFonts w:ascii="Times New Roman" w:hAnsi="Times New Roman" w:cs="Times New Roman"/>
          <w:i/>
          <w:iCs/>
        </w:rPr>
        <w:t>: NAN values are shown in white</w:t>
      </w:r>
      <w:r w:rsidR="001864F1">
        <w:rPr>
          <w:rFonts w:ascii="Times New Roman" w:hAnsi="Times New Roman" w:cs="Times New Roman"/>
          <w:i/>
          <w:iCs/>
        </w:rPr>
        <w:t>)</w:t>
      </w:r>
    </w:p>
    <w:p w14:paraId="124FF26B" w14:textId="5BCDB556" w:rsidR="005F5EB4" w:rsidRPr="00504959" w:rsidRDefault="005F5EB4">
      <w:pPr>
        <w:rPr>
          <w:rFonts w:ascii="Times New Roman" w:hAnsi="Times New Roman" w:cs="Times New Roman"/>
        </w:rPr>
      </w:pPr>
      <w:r>
        <w:rPr>
          <w:rFonts w:ascii="Times New Roman" w:hAnsi="Times New Roman" w:cs="Times New Roman"/>
        </w:rPr>
        <w:t xml:space="preserve">As we see in </w:t>
      </w:r>
      <w:r w:rsidR="00504959">
        <w:rPr>
          <w:rFonts w:ascii="Times New Roman" w:hAnsi="Times New Roman" w:cs="Times New Roman"/>
          <w:i/>
          <w:iCs/>
        </w:rPr>
        <w:t>Figure 1.1</w:t>
      </w:r>
      <w:r w:rsidR="00504959">
        <w:rPr>
          <w:rFonts w:ascii="Times New Roman" w:hAnsi="Times New Roman" w:cs="Times New Roman"/>
        </w:rPr>
        <w:t xml:space="preserve">, the bottom right corner, where end times are significantly larger than the start times, is where we find the highest accuracy for Subject 1 on the Oz channel. For the most part, end times that are very close to start times, do not result in a high accuracy. This makes sense as, there needs to be enough of a time window for adequate data to be collected. On the contrary, in </w:t>
      </w:r>
      <w:r w:rsidR="00504959">
        <w:rPr>
          <w:rFonts w:ascii="Times New Roman" w:hAnsi="Times New Roman" w:cs="Times New Roman"/>
          <w:i/>
          <w:iCs/>
        </w:rPr>
        <w:t>Figure 1.2</w:t>
      </w:r>
      <w:r w:rsidR="00504959">
        <w:rPr>
          <w:rFonts w:ascii="Times New Roman" w:hAnsi="Times New Roman" w:cs="Times New Roman"/>
        </w:rPr>
        <w:t xml:space="preserve"> we see very low ITRs in the bottom right corner</w:t>
      </w:r>
      <w:r w:rsidR="003E6BA2">
        <w:rPr>
          <w:rFonts w:ascii="Times New Roman" w:hAnsi="Times New Roman" w:cs="Times New Roman"/>
        </w:rPr>
        <w:t>, and higher ITR values where the time window is shorter. Once again, if we think about the formula this makes sense</w:t>
      </w:r>
      <w:r w:rsidR="00961196">
        <w:rPr>
          <w:rFonts w:ascii="Times New Roman" w:hAnsi="Times New Roman" w:cs="Times New Roman"/>
        </w:rPr>
        <w:t xml:space="preserve"> because dividing the</w:t>
      </w:r>
      <w:r w:rsidR="003E6BA2">
        <w:rPr>
          <w:rFonts w:ascii="Times New Roman" w:hAnsi="Times New Roman" w:cs="Times New Roman"/>
        </w:rPr>
        <w:t xml:space="preserve"> trial duration to get ITR in units of time, determines the magnitude of the ITR (</w:t>
      </w:r>
      <w:r w:rsidR="00BB7FCB">
        <w:rPr>
          <w:rFonts w:ascii="Times New Roman" w:hAnsi="Times New Roman" w:cs="Times New Roman"/>
        </w:rPr>
        <w:t>i.e.,</w:t>
      </w:r>
      <w:r w:rsidR="003E6BA2">
        <w:rPr>
          <w:rFonts w:ascii="Times New Roman" w:hAnsi="Times New Roman" w:cs="Times New Roman"/>
        </w:rPr>
        <w:t xml:space="preserve"> short time windows mean we divide by a smaller number). </w:t>
      </w:r>
    </w:p>
    <w:p w14:paraId="18C6EB26" w14:textId="50C5076A" w:rsidR="00C944B9" w:rsidRPr="00A76888" w:rsidRDefault="00C944B9">
      <w:pPr>
        <w:rPr>
          <w:rFonts w:ascii="Times New Roman" w:hAnsi="Times New Roman" w:cs="Times New Roman"/>
          <w:sz w:val="24"/>
          <w:szCs w:val="24"/>
        </w:rPr>
      </w:pPr>
    </w:p>
    <w:p w14:paraId="52DEB3E5" w14:textId="31BA56A2" w:rsidR="00C944B9" w:rsidRDefault="00E724E0">
      <w:pPr>
        <w:rPr>
          <w:rFonts w:ascii="Times New Roman" w:hAnsi="Times New Roman" w:cs="Times New Roman"/>
        </w:rPr>
      </w:pPr>
      <w:r w:rsidRPr="00E543EB">
        <w:rPr>
          <w:rFonts w:ascii="Times New Roman" w:hAnsi="Times New Roman" w:cs="Times New Roman"/>
          <w:b/>
          <w:bCs/>
          <w:noProof/>
          <w:sz w:val="24"/>
          <w:szCs w:val="24"/>
        </w:rPr>
        <w:drawing>
          <wp:anchor distT="0" distB="0" distL="114300" distR="114300" simplePos="0" relativeHeight="251662336" behindDoc="0" locked="0" layoutInCell="1" allowOverlap="1" wp14:anchorId="151D9D54" wp14:editId="3AE9FCA0">
            <wp:simplePos x="0" y="0"/>
            <wp:positionH relativeFrom="margin">
              <wp:posOffset>1441450</wp:posOffset>
            </wp:positionH>
            <wp:positionV relativeFrom="paragraph">
              <wp:posOffset>237490</wp:posOffset>
            </wp:positionV>
            <wp:extent cx="4890135" cy="2476500"/>
            <wp:effectExtent l="0" t="0" r="5715" b="0"/>
            <wp:wrapSquare wrapText="bothSides"/>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0135" cy="2476500"/>
                    </a:xfrm>
                    <a:prstGeom prst="rect">
                      <a:avLst/>
                    </a:prstGeom>
                  </pic:spPr>
                </pic:pic>
              </a:graphicData>
            </a:graphic>
            <wp14:sizeRelH relativeFrom="page">
              <wp14:pctWidth>0</wp14:pctWidth>
            </wp14:sizeRelH>
            <wp14:sizeRelV relativeFrom="page">
              <wp14:pctHeight>0</wp14:pctHeight>
            </wp14:sizeRelV>
          </wp:anchor>
        </w:drawing>
      </w:r>
      <w:r w:rsidR="005F5EB4" w:rsidRPr="005F5EB4">
        <w:rPr>
          <w:rFonts w:ascii="Times New Roman" w:hAnsi="Times New Roman" w:cs="Times New Roman"/>
          <w:i/>
          <w:iCs/>
        </w:rPr>
        <w:t xml:space="preserve">Figure </w:t>
      </w:r>
      <w:r w:rsidR="005F5EB4">
        <w:rPr>
          <w:rFonts w:ascii="Times New Roman" w:hAnsi="Times New Roman" w:cs="Times New Roman"/>
          <w:i/>
          <w:iCs/>
        </w:rPr>
        <w:t>2</w:t>
      </w:r>
      <w:r w:rsidR="005F5EB4" w:rsidRPr="005F5EB4">
        <w:rPr>
          <w:rFonts w:ascii="Times New Roman" w:hAnsi="Times New Roman" w:cs="Times New Roman"/>
          <w:i/>
          <w:iCs/>
        </w:rPr>
        <w:t>.</w:t>
      </w:r>
      <w:r w:rsidR="00504959">
        <w:rPr>
          <w:rFonts w:ascii="Times New Roman" w:hAnsi="Times New Roman" w:cs="Times New Roman"/>
          <w:i/>
          <w:iCs/>
        </w:rPr>
        <w:t xml:space="preserve">1 and 2.2 </w:t>
      </w:r>
      <w:r w:rsidR="005B1DD7">
        <w:rPr>
          <w:rFonts w:ascii="Times New Roman" w:hAnsi="Times New Roman" w:cs="Times New Roman"/>
          <w:i/>
          <w:iCs/>
        </w:rPr>
        <w:t>(Notes: NAN values are shown in white)</w:t>
      </w:r>
    </w:p>
    <w:p w14:paraId="76C05A92" w14:textId="2B1AF1F6" w:rsidR="00A76888" w:rsidRDefault="00031F7C">
      <w:pPr>
        <w:rPr>
          <w:rFonts w:ascii="Times New Roman" w:hAnsi="Times New Roman" w:cs="Times New Roman"/>
        </w:rPr>
      </w:pPr>
      <w:r>
        <w:rPr>
          <w:rFonts w:ascii="Times New Roman" w:hAnsi="Times New Roman" w:cs="Times New Roman"/>
        </w:rPr>
        <w:t xml:space="preserve">Here in </w:t>
      </w:r>
      <w:r>
        <w:rPr>
          <w:rFonts w:ascii="Times New Roman" w:hAnsi="Times New Roman" w:cs="Times New Roman"/>
          <w:i/>
          <w:iCs/>
        </w:rPr>
        <w:t>Figure 2.1</w:t>
      </w:r>
      <w:r>
        <w:rPr>
          <w:rFonts w:ascii="Times New Roman" w:hAnsi="Times New Roman" w:cs="Times New Roman"/>
        </w:rPr>
        <w:t xml:space="preserve"> </w:t>
      </w:r>
      <w:r w:rsidR="00BB7FCB">
        <w:rPr>
          <w:rFonts w:ascii="Times New Roman" w:hAnsi="Times New Roman" w:cs="Times New Roman"/>
        </w:rPr>
        <w:t xml:space="preserve">and </w:t>
      </w:r>
      <w:r w:rsidR="00BB7FCB">
        <w:rPr>
          <w:rFonts w:ascii="Times New Roman" w:hAnsi="Times New Roman" w:cs="Times New Roman"/>
          <w:i/>
          <w:iCs/>
        </w:rPr>
        <w:t>Figure 2.</w:t>
      </w:r>
      <w:r w:rsidR="00BB7FCB" w:rsidRPr="00BB7FCB">
        <w:rPr>
          <w:rFonts w:ascii="Times New Roman" w:hAnsi="Times New Roman" w:cs="Times New Roman"/>
        </w:rPr>
        <w:t>2</w:t>
      </w:r>
      <w:r w:rsidR="00BB7FCB">
        <w:rPr>
          <w:rFonts w:ascii="Times New Roman" w:hAnsi="Times New Roman" w:cs="Times New Roman"/>
        </w:rPr>
        <w:t xml:space="preserve"> we are </w:t>
      </w:r>
      <w:r w:rsidRPr="00BB7FCB">
        <w:rPr>
          <w:rFonts w:ascii="Times New Roman" w:hAnsi="Times New Roman" w:cs="Times New Roman"/>
        </w:rPr>
        <w:t>showing</w:t>
      </w:r>
      <w:r>
        <w:rPr>
          <w:rFonts w:ascii="Times New Roman" w:hAnsi="Times New Roman" w:cs="Times New Roman"/>
        </w:rPr>
        <w:t xml:space="preserve"> the same figures of merit as before </w:t>
      </w:r>
      <w:r w:rsidR="00DD6D7F">
        <w:rPr>
          <w:rFonts w:ascii="Times New Roman" w:hAnsi="Times New Roman" w:cs="Times New Roman"/>
        </w:rPr>
        <w:t xml:space="preserve">but </w:t>
      </w:r>
      <w:r>
        <w:rPr>
          <w:rFonts w:ascii="Times New Roman" w:hAnsi="Times New Roman" w:cs="Times New Roman"/>
        </w:rPr>
        <w:t>now for Subject</w:t>
      </w:r>
      <w:r w:rsidR="000E7DA0">
        <w:rPr>
          <w:rFonts w:ascii="Times New Roman" w:hAnsi="Times New Roman" w:cs="Times New Roman"/>
        </w:rPr>
        <w:t xml:space="preserve"> 2</w:t>
      </w:r>
      <w:r w:rsidR="00BB7FCB">
        <w:rPr>
          <w:rFonts w:ascii="Times New Roman" w:hAnsi="Times New Roman" w:cs="Times New Roman"/>
        </w:rPr>
        <w:t>. We see the same overall pattern with the metrics and certain time windows</w:t>
      </w:r>
      <w:r w:rsidR="00DD6D7F">
        <w:rPr>
          <w:rFonts w:ascii="Times New Roman" w:hAnsi="Times New Roman" w:cs="Times New Roman"/>
        </w:rPr>
        <w:t>;</w:t>
      </w:r>
      <w:r w:rsidR="00BB7FCB">
        <w:rPr>
          <w:rFonts w:ascii="Times New Roman" w:hAnsi="Times New Roman" w:cs="Times New Roman"/>
        </w:rPr>
        <w:t xml:space="preserve"> however, the metrics themselves are very different here. In </w:t>
      </w:r>
      <w:r w:rsidR="00BB7FCB">
        <w:rPr>
          <w:rFonts w:ascii="Times New Roman" w:hAnsi="Times New Roman" w:cs="Times New Roman"/>
          <w:i/>
          <w:iCs/>
        </w:rPr>
        <w:t>Figure 2.1</w:t>
      </w:r>
      <w:r w:rsidR="00BB7FCB">
        <w:rPr>
          <w:rFonts w:ascii="Times New Roman" w:hAnsi="Times New Roman" w:cs="Times New Roman"/>
        </w:rPr>
        <w:t xml:space="preserve"> we see high accuracies (100% accurate) for </w:t>
      </w:r>
      <w:r w:rsidR="00A43858">
        <w:rPr>
          <w:rFonts w:ascii="Times New Roman" w:hAnsi="Times New Roman" w:cs="Times New Roman"/>
        </w:rPr>
        <w:t xml:space="preserve">more time </w:t>
      </w:r>
      <w:r w:rsidR="00A43858">
        <w:rPr>
          <w:rFonts w:ascii="Times New Roman" w:hAnsi="Times New Roman" w:cs="Times New Roman"/>
        </w:rPr>
        <w:lastRenderedPageBreak/>
        <w:t xml:space="preserve">windows than we saw for Subject 1. </w:t>
      </w:r>
      <w:r w:rsidR="00DD6D7F">
        <w:rPr>
          <w:rFonts w:ascii="Times New Roman" w:hAnsi="Times New Roman" w:cs="Times New Roman"/>
        </w:rPr>
        <w:t>For</w:t>
      </w:r>
      <w:r w:rsidR="00A76888">
        <w:rPr>
          <w:rFonts w:ascii="Times New Roman" w:hAnsi="Times New Roman" w:cs="Times New Roman"/>
        </w:rPr>
        <w:t xml:space="preserve"> Subject 2, </w:t>
      </w:r>
      <w:r w:rsidR="005B1DD7">
        <w:rPr>
          <w:rFonts w:ascii="Times New Roman" w:hAnsi="Times New Roman" w:cs="Times New Roman"/>
        </w:rPr>
        <w:t>several</w:t>
      </w:r>
      <w:r w:rsidR="00A76888">
        <w:rPr>
          <w:rFonts w:ascii="Times New Roman" w:hAnsi="Times New Roman" w:cs="Times New Roman"/>
        </w:rPr>
        <w:t xml:space="preserve"> time windows can be identified that have high accuracy and a high ITR. Overall, it appears the data was better and easier for our program to decode for Subject 2 compared to Subject 1.</w:t>
      </w:r>
    </w:p>
    <w:p w14:paraId="68A270EE" w14:textId="2DB88402" w:rsidR="00C944B9" w:rsidRDefault="00C944B9">
      <w:pPr>
        <w:rPr>
          <w:rFonts w:ascii="Times New Roman" w:hAnsi="Times New Roman" w:cs="Times New Roman"/>
          <w:sz w:val="24"/>
          <w:szCs w:val="24"/>
        </w:rPr>
      </w:pPr>
      <w:r>
        <w:rPr>
          <w:rFonts w:ascii="Times New Roman" w:hAnsi="Times New Roman" w:cs="Times New Roman"/>
          <w:b/>
          <w:bCs/>
          <w:sz w:val="24"/>
          <w:szCs w:val="24"/>
        </w:rPr>
        <w:t>Discussion</w:t>
      </w:r>
    </w:p>
    <w:p w14:paraId="53D911A4" w14:textId="468FE59B" w:rsidR="00C944B9" w:rsidRPr="00A367F4" w:rsidRDefault="00B84139">
      <w:pPr>
        <w:rPr>
          <w:rFonts w:ascii="Times New Roman" w:hAnsi="Times New Roman" w:cs="Times New Roman"/>
        </w:rPr>
      </w:pPr>
      <w:r w:rsidRPr="00A367F4">
        <w:rPr>
          <w:rFonts w:ascii="Times New Roman" w:hAnsi="Times New Roman" w:cs="Times New Roman"/>
        </w:rPr>
        <w:t xml:space="preserve">The research question we set out to answer was, </w:t>
      </w:r>
      <w:r w:rsidRPr="00A367F4">
        <w:rPr>
          <w:rFonts w:ascii="Times New Roman" w:hAnsi="Times New Roman" w:cs="Times New Roman"/>
          <w:i/>
          <w:iCs/>
        </w:rPr>
        <w:t xml:space="preserve">what epoch </w:t>
      </w:r>
      <w:r w:rsidR="0032569E" w:rsidRPr="00A367F4">
        <w:rPr>
          <w:rFonts w:ascii="Times New Roman" w:hAnsi="Times New Roman" w:cs="Times New Roman"/>
          <w:i/>
          <w:iCs/>
        </w:rPr>
        <w:t>start,</w:t>
      </w:r>
      <w:r w:rsidRPr="00A367F4">
        <w:rPr>
          <w:rFonts w:ascii="Times New Roman" w:hAnsi="Times New Roman" w:cs="Times New Roman"/>
          <w:i/>
          <w:iCs/>
        </w:rPr>
        <w:t xml:space="preserve"> and end times should we use for our BCI for each subject?</w:t>
      </w:r>
      <w:r w:rsidRPr="00A367F4">
        <w:rPr>
          <w:rFonts w:ascii="Times New Roman" w:hAnsi="Times New Roman" w:cs="Times New Roman"/>
        </w:rPr>
        <w:t xml:space="preserve"> From our results, we can begin to make an inference into answering this. A key assumption we are making is that it is important to balance the correctness (accuracy) and speed (ITR</w:t>
      </w:r>
      <w:r w:rsidR="002D547E" w:rsidRPr="00A367F4">
        <w:rPr>
          <w:rFonts w:ascii="Times New Roman" w:hAnsi="Times New Roman" w:cs="Times New Roman"/>
        </w:rPr>
        <w:t xml:space="preserve">) of our BCI. </w:t>
      </w:r>
      <w:r w:rsidRPr="00A367F4">
        <w:rPr>
          <w:rFonts w:ascii="Times New Roman" w:hAnsi="Times New Roman" w:cs="Times New Roman"/>
        </w:rPr>
        <w:t>After performing tests of all possible time windows, it is clear</w:t>
      </w:r>
      <w:r w:rsidR="002D547E" w:rsidRPr="00A367F4">
        <w:rPr>
          <w:rFonts w:ascii="Times New Roman" w:hAnsi="Times New Roman" w:cs="Times New Roman"/>
        </w:rPr>
        <w:t xml:space="preserve"> that a </w:t>
      </w:r>
      <w:r w:rsidR="0032569E" w:rsidRPr="00A367F4">
        <w:rPr>
          <w:rFonts w:ascii="Times New Roman" w:hAnsi="Times New Roman" w:cs="Times New Roman"/>
        </w:rPr>
        <w:t>long-time</w:t>
      </w:r>
      <w:r w:rsidR="002D547E" w:rsidRPr="00A367F4">
        <w:rPr>
          <w:rFonts w:ascii="Times New Roman" w:hAnsi="Times New Roman" w:cs="Times New Roman"/>
        </w:rPr>
        <w:t xml:space="preserve"> window results in very high accuracy but a very low ITR in bits/second, while a very </w:t>
      </w:r>
      <w:r w:rsidR="005B1DD7" w:rsidRPr="00A367F4">
        <w:rPr>
          <w:rFonts w:ascii="Times New Roman" w:hAnsi="Times New Roman" w:cs="Times New Roman"/>
        </w:rPr>
        <w:t>short</w:t>
      </w:r>
      <w:r w:rsidR="002D547E" w:rsidRPr="00A367F4">
        <w:rPr>
          <w:rFonts w:ascii="Times New Roman" w:hAnsi="Times New Roman" w:cs="Times New Roman"/>
        </w:rPr>
        <w:t xml:space="preserve"> time window mainly results in low accuracy but a high ITR.</w:t>
      </w:r>
      <w:r w:rsidR="005B1DD7" w:rsidRPr="00A367F4">
        <w:rPr>
          <w:rFonts w:ascii="Times New Roman" w:hAnsi="Times New Roman" w:cs="Times New Roman"/>
        </w:rPr>
        <w:t xml:space="preserve"> With the evidence we have attained from this project, we recommend that for Subject 1, a start time </w:t>
      </w:r>
      <w:r w:rsidR="007E72AA" w:rsidRPr="00A367F4">
        <w:rPr>
          <w:rFonts w:ascii="Times New Roman" w:hAnsi="Times New Roman" w:cs="Times New Roman"/>
        </w:rPr>
        <w:t>between 7.5 and 10</w:t>
      </w:r>
      <w:r w:rsidR="005B1DD7" w:rsidRPr="00A367F4">
        <w:rPr>
          <w:rFonts w:ascii="Times New Roman" w:hAnsi="Times New Roman" w:cs="Times New Roman"/>
        </w:rPr>
        <w:t xml:space="preserve"> </w:t>
      </w:r>
      <w:r w:rsidR="007E72AA" w:rsidRPr="00A367F4">
        <w:rPr>
          <w:rFonts w:ascii="Times New Roman" w:hAnsi="Times New Roman" w:cs="Times New Roman"/>
        </w:rPr>
        <w:t>along with</w:t>
      </w:r>
      <w:r w:rsidR="005B1DD7" w:rsidRPr="00A367F4">
        <w:rPr>
          <w:rFonts w:ascii="Times New Roman" w:hAnsi="Times New Roman" w:cs="Times New Roman"/>
        </w:rPr>
        <w:t xml:space="preserve"> an end time </w:t>
      </w:r>
      <w:r w:rsidR="007E72AA" w:rsidRPr="00A367F4">
        <w:rPr>
          <w:rFonts w:ascii="Times New Roman" w:hAnsi="Times New Roman" w:cs="Times New Roman"/>
        </w:rPr>
        <w:t>between 15 and 17.5 seconds</w:t>
      </w:r>
      <w:r w:rsidR="005B1DD7" w:rsidRPr="00A367F4">
        <w:rPr>
          <w:rFonts w:ascii="Times New Roman" w:hAnsi="Times New Roman" w:cs="Times New Roman"/>
        </w:rPr>
        <w:t xml:space="preserve"> should be chosen and for Subject 2, a start time of </w:t>
      </w:r>
      <w:r w:rsidR="007E72AA" w:rsidRPr="00A367F4">
        <w:rPr>
          <w:rFonts w:ascii="Times New Roman" w:hAnsi="Times New Roman" w:cs="Times New Roman"/>
        </w:rPr>
        <w:t>1</w:t>
      </w:r>
      <w:r w:rsidR="00A367F4" w:rsidRPr="00A367F4">
        <w:rPr>
          <w:rFonts w:ascii="Times New Roman" w:hAnsi="Times New Roman" w:cs="Times New Roman"/>
        </w:rPr>
        <w:t>0 seconds</w:t>
      </w:r>
      <w:r w:rsidR="007E72AA" w:rsidRPr="00A367F4">
        <w:rPr>
          <w:rFonts w:ascii="Times New Roman" w:hAnsi="Times New Roman" w:cs="Times New Roman"/>
        </w:rPr>
        <w:t xml:space="preserve"> </w:t>
      </w:r>
      <w:r w:rsidR="005B1DD7" w:rsidRPr="00A367F4">
        <w:rPr>
          <w:rFonts w:ascii="Times New Roman" w:hAnsi="Times New Roman" w:cs="Times New Roman"/>
        </w:rPr>
        <w:t xml:space="preserve">and an end time of </w:t>
      </w:r>
      <w:r w:rsidR="00A367F4" w:rsidRPr="00A367F4">
        <w:rPr>
          <w:rFonts w:ascii="Times New Roman" w:hAnsi="Times New Roman" w:cs="Times New Roman"/>
        </w:rPr>
        <w:t xml:space="preserve">12 seconds </w:t>
      </w:r>
      <w:r w:rsidR="005B1DD7" w:rsidRPr="00A367F4">
        <w:rPr>
          <w:rFonts w:ascii="Times New Roman" w:hAnsi="Times New Roman" w:cs="Times New Roman"/>
        </w:rPr>
        <w:t>should be chosen.</w:t>
      </w:r>
      <w:r w:rsidR="00A367F4">
        <w:rPr>
          <w:rFonts w:ascii="Times New Roman" w:hAnsi="Times New Roman" w:cs="Times New Roman"/>
        </w:rPr>
        <w:t xml:space="preserve"> The ranges for start and end times were chosen for Subject 1 because the accuracy ranges from about 85-90 percent accurate and ITR values range from about 0.1 to 0.15, which are not as low as the majority of ITR values for Subject 1. For </w:t>
      </w:r>
      <w:r w:rsidR="001864F1">
        <w:rPr>
          <w:rFonts w:ascii="Times New Roman" w:hAnsi="Times New Roman" w:cs="Times New Roman"/>
        </w:rPr>
        <w:t xml:space="preserve">Subject 2, the specific values for start and end times were chosen because with that time window, we attain ~90% accuracy as well as an ITR close to 0.5 (one of the highest ITR values we see for </w:t>
      </w:r>
      <w:r w:rsidR="00F720CB">
        <w:rPr>
          <w:rFonts w:ascii="Times New Roman" w:hAnsi="Times New Roman" w:cs="Times New Roman"/>
        </w:rPr>
        <w:t>either subject</w:t>
      </w:r>
      <w:r w:rsidR="001864F1">
        <w:rPr>
          <w:rFonts w:ascii="Times New Roman" w:hAnsi="Times New Roman" w:cs="Times New Roman"/>
        </w:rPr>
        <w:t xml:space="preserve">). </w:t>
      </w:r>
      <w:r w:rsidR="00F720CB">
        <w:rPr>
          <w:rFonts w:ascii="Times New Roman" w:hAnsi="Times New Roman" w:cs="Times New Roman"/>
        </w:rPr>
        <w:t xml:space="preserve">If we had more than two stimulation frequencies or included a rest option, our process to epoch the data would likely change as we would have either a different number of trials or different distribution of trial types. We would also then be predicting labels for three different frequencies rather than two which could cause the accuracy to decrease overall. Thirdly, our ITR calculation incorporates the number of classes which would change and decrease the ITR overall. </w:t>
      </w:r>
      <w:r w:rsidR="0032569E">
        <w:rPr>
          <w:rFonts w:ascii="Times New Roman" w:hAnsi="Times New Roman" w:cs="Times New Roman"/>
        </w:rPr>
        <w:t>To</w:t>
      </w:r>
      <w:r w:rsidR="00F720CB">
        <w:rPr>
          <w:rFonts w:ascii="Times New Roman" w:hAnsi="Times New Roman" w:cs="Times New Roman"/>
        </w:rPr>
        <w:t xml:space="preserve"> avoid accuracy decreasing significantly we would likely have to lengthen the </w:t>
      </w:r>
      <w:r w:rsidR="00E724E0">
        <w:rPr>
          <w:rFonts w:ascii="Times New Roman" w:hAnsi="Times New Roman" w:cs="Times New Roman"/>
        </w:rPr>
        <w:t xml:space="preserve">epoch </w:t>
      </w:r>
      <w:r w:rsidR="00F720CB">
        <w:rPr>
          <w:rFonts w:ascii="Times New Roman" w:hAnsi="Times New Roman" w:cs="Times New Roman"/>
        </w:rPr>
        <w:t xml:space="preserve">time window. </w:t>
      </w:r>
      <w:r w:rsidR="00B4389B">
        <w:rPr>
          <w:rFonts w:ascii="Times New Roman" w:hAnsi="Times New Roman" w:cs="Times New Roman"/>
        </w:rPr>
        <w:t xml:space="preserve">While this almost certainly implies our ITR would decrease given the increase in classes and larger time window, however, if we favor a high ITR, our accuracy will suffer dramatically. It is also worth noting, in our experiment here, all the ITRs are on the same order of magnitude, so a change in ITR will not necessarily be noticeable </w:t>
      </w:r>
      <w:r w:rsidR="0032569E">
        <w:rPr>
          <w:rFonts w:ascii="Times New Roman" w:hAnsi="Times New Roman" w:cs="Times New Roman"/>
        </w:rPr>
        <w:t>whereas</w:t>
      </w:r>
      <w:r w:rsidR="00B4389B">
        <w:rPr>
          <w:rFonts w:ascii="Times New Roman" w:hAnsi="Times New Roman" w:cs="Times New Roman"/>
        </w:rPr>
        <w:t xml:space="preserve"> a decrease from 90% accuracy to 50% accuracy is notable. In conclusion, we favor a BCI built that has start and end epochs around the middle of the event duration for both subject, with a wide enough window to capture enough data, but small enough window to improve ITR.</w:t>
      </w:r>
    </w:p>
    <w:p w14:paraId="1080A33A" w14:textId="77777777" w:rsidR="004F105F" w:rsidRDefault="004F105F"/>
    <w:p w14:paraId="0237BF6C" w14:textId="601BB7B4" w:rsidR="00CA7E25" w:rsidRDefault="004F105F">
      <w:r>
        <w:t xml:space="preserve"> </w:t>
      </w:r>
    </w:p>
    <w:sectPr w:rsidR="00CA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5B"/>
    <w:rsid w:val="00031F7C"/>
    <w:rsid w:val="0007628A"/>
    <w:rsid w:val="000867F4"/>
    <w:rsid w:val="000E7DA0"/>
    <w:rsid w:val="00114F8F"/>
    <w:rsid w:val="001864F1"/>
    <w:rsid w:val="0028470A"/>
    <w:rsid w:val="002D547E"/>
    <w:rsid w:val="0032569E"/>
    <w:rsid w:val="00346E01"/>
    <w:rsid w:val="003E6BA2"/>
    <w:rsid w:val="004F105F"/>
    <w:rsid w:val="00504959"/>
    <w:rsid w:val="00536368"/>
    <w:rsid w:val="005B1DD7"/>
    <w:rsid w:val="005F5EB4"/>
    <w:rsid w:val="007149A0"/>
    <w:rsid w:val="0079075B"/>
    <w:rsid w:val="00794FF1"/>
    <w:rsid w:val="007E72AA"/>
    <w:rsid w:val="007F615B"/>
    <w:rsid w:val="008B75BC"/>
    <w:rsid w:val="00961196"/>
    <w:rsid w:val="00970518"/>
    <w:rsid w:val="00992615"/>
    <w:rsid w:val="009A5057"/>
    <w:rsid w:val="00A02F15"/>
    <w:rsid w:val="00A367F4"/>
    <w:rsid w:val="00A43858"/>
    <w:rsid w:val="00A76888"/>
    <w:rsid w:val="00B4389B"/>
    <w:rsid w:val="00B84139"/>
    <w:rsid w:val="00BB20F0"/>
    <w:rsid w:val="00BB7FCB"/>
    <w:rsid w:val="00BF70E0"/>
    <w:rsid w:val="00C41680"/>
    <w:rsid w:val="00C944B9"/>
    <w:rsid w:val="00CA7E25"/>
    <w:rsid w:val="00CB3104"/>
    <w:rsid w:val="00DB5525"/>
    <w:rsid w:val="00DD6D7F"/>
    <w:rsid w:val="00E25A08"/>
    <w:rsid w:val="00E543EB"/>
    <w:rsid w:val="00E724E0"/>
    <w:rsid w:val="00E87C2F"/>
    <w:rsid w:val="00EB7E84"/>
    <w:rsid w:val="00F720CB"/>
    <w:rsid w:val="00F91E8C"/>
    <w:rsid w:val="00FA7D8F"/>
    <w:rsid w:val="00FB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D296"/>
  <w15:chartTrackingRefBased/>
  <w15:docId w15:val="{A89A5694-D5D1-4AAC-82CB-968150A6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Dooley</dc:creator>
  <cp:keywords/>
  <dc:description/>
  <cp:lastModifiedBy>Spencer Dooley</cp:lastModifiedBy>
  <cp:revision>2</cp:revision>
  <dcterms:created xsi:type="dcterms:W3CDTF">2021-11-09T04:55:00Z</dcterms:created>
  <dcterms:modified xsi:type="dcterms:W3CDTF">2021-11-09T04:55:00Z</dcterms:modified>
</cp:coreProperties>
</file>