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DE97" w14:textId="6FC7C4E7" w:rsidR="00DF1993" w:rsidRDefault="00DF1993" w:rsidP="00DF1993">
      <w:pPr>
        <w:pStyle w:val="NormalWeb"/>
        <w:numPr>
          <w:ilvl w:val="0"/>
          <w:numId w:val="2"/>
        </w:numPr>
        <w:spacing w:before="150" w:beforeAutospacing="0" w:after="0" w:afterAutospacing="0" w:line="360" w:lineRule="atLeast"/>
        <w:rPr>
          <w:rFonts w:ascii="Century Gothic" w:hAnsi="Century Gothic"/>
          <w:color w:val="2B2B2B"/>
        </w:rPr>
      </w:pPr>
      <w:r w:rsidRPr="00DF1993">
        <w:rPr>
          <w:rFonts w:ascii="Century Gothic" w:hAnsi="Century Gothic"/>
          <w:color w:val="2B2B2B"/>
        </w:rPr>
        <w:t>Given the provided data, what are three conclusions that we can draw about crowdfunding campaigns?</w:t>
      </w:r>
      <w:r>
        <w:rPr>
          <w:rFonts w:ascii="Century Gothic" w:hAnsi="Century Gothic"/>
          <w:color w:val="2B2B2B"/>
        </w:rPr>
        <w:t xml:space="preserve"> </w:t>
      </w:r>
    </w:p>
    <w:p w14:paraId="5DD9C5C1" w14:textId="7E3754FD" w:rsidR="00885F94" w:rsidRDefault="00885F94" w:rsidP="00885F94">
      <w:pPr>
        <w:pStyle w:val="NormalWeb"/>
        <w:numPr>
          <w:ilvl w:val="1"/>
          <w:numId w:val="2"/>
        </w:numPr>
        <w:spacing w:before="150" w:beforeAutospacing="0" w:after="0" w:afterAutospacing="0" w:line="360" w:lineRule="atLeast"/>
        <w:rPr>
          <w:rFonts w:ascii="Century Gothic" w:hAnsi="Century Gothic"/>
          <w:color w:val="2B2B2B"/>
        </w:rPr>
      </w:pPr>
      <w:r>
        <w:rPr>
          <w:rFonts w:ascii="Century Gothic" w:hAnsi="Century Gothic"/>
          <w:color w:val="2B2B2B"/>
        </w:rPr>
        <w:t xml:space="preserve">I would say one conclusion is that there are a lot of successful projects when using crowdfunding. The most successful projects will fall within the theater, music, and film/video categories. </w:t>
      </w:r>
    </w:p>
    <w:p w14:paraId="2BC47C5A" w14:textId="15B1BB87" w:rsidR="00885F94" w:rsidRDefault="00885F94" w:rsidP="00885F94">
      <w:pPr>
        <w:pStyle w:val="NormalWeb"/>
        <w:numPr>
          <w:ilvl w:val="1"/>
          <w:numId w:val="2"/>
        </w:numPr>
        <w:spacing w:before="150" w:beforeAutospacing="0" w:after="0" w:afterAutospacing="0" w:line="360" w:lineRule="atLeast"/>
        <w:rPr>
          <w:rFonts w:ascii="Century Gothic" w:hAnsi="Century Gothic"/>
          <w:color w:val="2B2B2B"/>
        </w:rPr>
      </w:pPr>
      <w:r>
        <w:rPr>
          <w:rFonts w:ascii="Century Gothic" w:hAnsi="Century Gothic"/>
          <w:color w:val="2B2B2B"/>
        </w:rPr>
        <w:t xml:space="preserve">On the line graph it is telling us that the failed and canceled outcome is rising. This could be from higher competition or other platforms that offer the same service that is funding more success. </w:t>
      </w:r>
    </w:p>
    <w:p w14:paraId="5E73DA72" w14:textId="7F755D2F" w:rsidR="00885F94" w:rsidRPr="00DF1993" w:rsidRDefault="00885F94" w:rsidP="00885F94">
      <w:pPr>
        <w:pStyle w:val="NormalWeb"/>
        <w:numPr>
          <w:ilvl w:val="1"/>
          <w:numId w:val="2"/>
        </w:numPr>
        <w:spacing w:before="150" w:beforeAutospacing="0" w:after="0" w:afterAutospacing="0" w:line="360" w:lineRule="atLeast"/>
        <w:rPr>
          <w:rFonts w:ascii="Century Gothic" w:hAnsi="Century Gothic"/>
          <w:color w:val="2B2B2B"/>
        </w:rPr>
      </w:pPr>
      <w:r>
        <w:rPr>
          <w:rFonts w:ascii="Century Gothic" w:hAnsi="Century Gothic"/>
          <w:color w:val="2B2B2B"/>
        </w:rPr>
        <w:t xml:space="preserve">One area I dug into was the </w:t>
      </w:r>
      <w:r w:rsidR="00522911">
        <w:rPr>
          <w:rFonts w:ascii="Century Gothic" w:hAnsi="Century Gothic"/>
          <w:color w:val="2B2B2B"/>
        </w:rPr>
        <w:t>country’s</w:t>
      </w:r>
      <w:r>
        <w:rPr>
          <w:rFonts w:ascii="Century Gothic" w:hAnsi="Century Gothic"/>
          <w:color w:val="2B2B2B"/>
        </w:rPr>
        <w:t xml:space="preserve"> success. The data concluded that the US finds </w:t>
      </w:r>
      <w:r w:rsidR="00522911">
        <w:rPr>
          <w:rFonts w:ascii="Century Gothic" w:hAnsi="Century Gothic"/>
          <w:color w:val="2B2B2B"/>
        </w:rPr>
        <w:t xml:space="preserve">way more success than any other country. </w:t>
      </w:r>
    </w:p>
    <w:p w14:paraId="2A731E73" w14:textId="5484C24B" w:rsidR="00DF1993" w:rsidRDefault="00DF1993" w:rsidP="00DF1993">
      <w:pPr>
        <w:pStyle w:val="NormalWeb"/>
        <w:numPr>
          <w:ilvl w:val="0"/>
          <w:numId w:val="2"/>
        </w:numPr>
        <w:spacing w:before="150" w:beforeAutospacing="0" w:after="0" w:afterAutospacing="0" w:line="360" w:lineRule="atLeast"/>
        <w:rPr>
          <w:rFonts w:ascii="Century Gothic" w:hAnsi="Century Gothic"/>
          <w:color w:val="2B2B2B"/>
        </w:rPr>
      </w:pPr>
      <w:r w:rsidRPr="00DF1993">
        <w:rPr>
          <w:rFonts w:ascii="Century Gothic" w:hAnsi="Century Gothic"/>
          <w:color w:val="2B2B2B"/>
        </w:rPr>
        <w:t>What are some limitations of this dataset?</w:t>
      </w:r>
    </w:p>
    <w:p w14:paraId="041E9895" w14:textId="325B893F" w:rsidR="00522911" w:rsidRDefault="00522911" w:rsidP="00522911">
      <w:pPr>
        <w:pStyle w:val="NormalWeb"/>
        <w:numPr>
          <w:ilvl w:val="1"/>
          <w:numId w:val="2"/>
        </w:numPr>
        <w:spacing w:before="150" w:beforeAutospacing="0" w:after="0" w:afterAutospacing="0" w:line="360" w:lineRule="atLeast"/>
        <w:rPr>
          <w:rFonts w:ascii="Century Gothic" w:hAnsi="Century Gothic"/>
          <w:color w:val="2B2B2B"/>
        </w:rPr>
      </w:pPr>
      <w:r>
        <w:rPr>
          <w:rFonts w:ascii="Century Gothic" w:hAnsi="Century Gothic"/>
          <w:color w:val="2B2B2B"/>
        </w:rPr>
        <w:t xml:space="preserve">One limitation could be that this dataset doesn’t provide me with enough information about the outcome. I would want to know why behind the outcome. If I were to use this data set to determine if this platform was a good </w:t>
      </w:r>
      <w:proofErr w:type="gramStart"/>
      <w:r>
        <w:rPr>
          <w:rFonts w:ascii="Century Gothic" w:hAnsi="Century Gothic"/>
          <w:color w:val="2B2B2B"/>
        </w:rPr>
        <w:t>option</w:t>
      </w:r>
      <w:proofErr w:type="gramEnd"/>
      <w:r>
        <w:rPr>
          <w:rFonts w:ascii="Century Gothic" w:hAnsi="Century Gothic"/>
          <w:color w:val="2B2B2B"/>
        </w:rPr>
        <w:t xml:space="preserve"> I don’t feel this data would be able to provide a solid answer. </w:t>
      </w:r>
    </w:p>
    <w:p w14:paraId="7CAD0515" w14:textId="38743E3C" w:rsidR="00522911" w:rsidRPr="00DF1993" w:rsidRDefault="00522911" w:rsidP="00522911">
      <w:pPr>
        <w:pStyle w:val="NormalWeb"/>
        <w:numPr>
          <w:ilvl w:val="1"/>
          <w:numId w:val="2"/>
        </w:numPr>
        <w:spacing w:before="150" w:beforeAutospacing="0" w:after="0" w:afterAutospacing="0" w:line="360" w:lineRule="atLeast"/>
        <w:rPr>
          <w:rFonts w:ascii="Century Gothic" w:hAnsi="Century Gothic"/>
          <w:color w:val="2B2B2B"/>
        </w:rPr>
      </w:pPr>
      <w:r>
        <w:rPr>
          <w:rFonts w:ascii="Century Gothic" w:hAnsi="Century Gothic"/>
          <w:color w:val="2B2B2B"/>
        </w:rPr>
        <w:t xml:space="preserve">One limitation is that it provides a summary of categories with the outcome. There is missing information a consumer might want to see. </w:t>
      </w:r>
    </w:p>
    <w:p w14:paraId="1D63E238" w14:textId="0DB41F94" w:rsidR="00DF1993" w:rsidRDefault="00DF1993" w:rsidP="00DF1993">
      <w:pPr>
        <w:pStyle w:val="NormalWeb"/>
        <w:numPr>
          <w:ilvl w:val="0"/>
          <w:numId w:val="2"/>
        </w:numPr>
        <w:spacing w:before="150" w:beforeAutospacing="0" w:after="0" w:afterAutospacing="0" w:line="360" w:lineRule="atLeast"/>
        <w:rPr>
          <w:rFonts w:ascii="Century Gothic" w:hAnsi="Century Gothic"/>
          <w:color w:val="2B2B2B"/>
        </w:rPr>
      </w:pPr>
      <w:r w:rsidRPr="00DF1993">
        <w:rPr>
          <w:rFonts w:ascii="Century Gothic" w:hAnsi="Century Gothic"/>
          <w:color w:val="2B2B2B"/>
        </w:rPr>
        <w:t>What are some other possible tables and/or graphs that we could create, and what additional value would they provide?</w:t>
      </w:r>
    </w:p>
    <w:p w14:paraId="522C395F" w14:textId="054CB5E0" w:rsidR="00A47169" w:rsidRDefault="00A47169" w:rsidP="00A47169">
      <w:pPr>
        <w:pStyle w:val="NormalWeb"/>
        <w:numPr>
          <w:ilvl w:val="1"/>
          <w:numId w:val="2"/>
        </w:numPr>
        <w:spacing w:before="150" w:beforeAutospacing="0" w:after="0" w:afterAutospacing="0" w:line="360" w:lineRule="atLeast"/>
        <w:rPr>
          <w:rFonts w:ascii="Century Gothic" w:hAnsi="Century Gothic"/>
          <w:color w:val="2B2B2B"/>
        </w:rPr>
      </w:pPr>
      <w:r>
        <w:rPr>
          <w:rFonts w:ascii="Century Gothic" w:hAnsi="Century Gothic"/>
          <w:color w:val="2B2B2B"/>
        </w:rPr>
        <w:t xml:space="preserve">I would want to add a reason why outcome column to provide me information on why the outcome resulted in what it did. </w:t>
      </w:r>
      <w:r w:rsidR="00282D66">
        <w:rPr>
          <w:rFonts w:ascii="Century Gothic" w:hAnsi="Century Gothic"/>
          <w:color w:val="2B2B2B"/>
        </w:rPr>
        <w:t xml:space="preserve">I would be hopeful that we could create a graph by category vs. outcome and count the reasons why the outcome was selected. </w:t>
      </w:r>
    </w:p>
    <w:p w14:paraId="3E197C72" w14:textId="6BEF12D1" w:rsidR="00A47169" w:rsidRPr="00DF1993" w:rsidRDefault="00A47169" w:rsidP="00A47169">
      <w:pPr>
        <w:pStyle w:val="NormalWeb"/>
        <w:numPr>
          <w:ilvl w:val="1"/>
          <w:numId w:val="2"/>
        </w:numPr>
        <w:spacing w:before="150" w:beforeAutospacing="0" w:after="0" w:afterAutospacing="0" w:line="360" w:lineRule="atLeast"/>
        <w:rPr>
          <w:rFonts w:ascii="Century Gothic" w:hAnsi="Century Gothic"/>
          <w:color w:val="2B2B2B"/>
        </w:rPr>
      </w:pPr>
      <w:r>
        <w:rPr>
          <w:rFonts w:ascii="Century Gothic" w:hAnsi="Century Gothic"/>
          <w:color w:val="2B2B2B"/>
        </w:rPr>
        <w:t>I think creating a dating graph to see how long the projects last would be</w:t>
      </w:r>
      <w:r w:rsidR="00282D66">
        <w:rPr>
          <w:rFonts w:ascii="Century Gothic" w:hAnsi="Century Gothic"/>
          <w:color w:val="2B2B2B"/>
        </w:rPr>
        <w:t xml:space="preserve"> good</w:t>
      </w:r>
      <w:r>
        <w:rPr>
          <w:rFonts w:ascii="Century Gothic" w:hAnsi="Century Gothic"/>
          <w:color w:val="2B2B2B"/>
        </w:rPr>
        <w:t xml:space="preserve">. This would help users see how long a typical project takes within a category. </w:t>
      </w:r>
    </w:p>
    <w:p w14:paraId="74EE0530" w14:textId="77777777" w:rsidR="005F0939" w:rsidRDefault="005F0939"/>
    <w:sectPr w:rsidR="005F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170F"/>
    <w:multiLevelType w:val="multilevel"/>
    <w:tmpl w:val="99C6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30D30"/>
    <w:multiLevelType w:val="hybridMultilevel"/>
    <w:tmpl w:val="DD849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321212">
    <w:abstractNumId w:val="0"/>
  </w:num>
  <w:num w:numId="2" w16cid:durableId="89300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92"/>
    <w:rsid w:val="00282D66"/>
    <w:rsid w:val="00522911"/>
    <w:rsid w:val="005F0939"/>
    <w:rsid w:val="00885F94"/>
    <w:rsid w:val="00A47169"/>
    <w:rsid w:val="00CB4692"/>
    <w:rsid w:val="00DF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D5C6"/>
  <w15:chartTrackingRefBased/>
  <w15:docId w15:val="{9FD9726B-0D75-4AF2-B993-858DAC4A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9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Utah Health</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 DUKE</dc:creator>
  <cp:keywords/>
  <dc:description/>
  <cp:lastModifiedBy>SPENCER C DUKE</cp:lastModifiedBy>
  <cp:revision>5</cp:revision>
  <dcterms:created xsi:type="dcterms:W3CDTF">2023-02-23T20:25:00Z</dcterms:created>
  <dcterms:modified xsi:type="dcterms:W3CDTF">2023-02-23T20:43:00Z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3487b120-3df9-4193-9ed1-3463ac213f75</vt:lpwstr>
  </property>
</Properties>
</file>