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Automating+Streamlining+Strategizing my groceries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made a list of things I might need (exactly what I was ALREADY eating) i was trying to keep a rough database of every possible grocery in my head.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Difficult to find prices for EVERYTHING while shopping. How do you compare two items (serving cost and price) when you don't know the price of the other one?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Think of the price for EACH item, keep adding up the list. Made a new list each week and continued calculating the sum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Made a spreadsheet to quickly add up totals. Write down grocery names and prices.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Keep copy and pasting groceries. Saving sheets for each grocery list. Looking at previous week to try to figure out what to buy.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bought recently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 in food/diet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AND buy enough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Expanded the Spreadsheet to keep track of serving costs. Help understand HOW much I might eat, and what it cost to consume certain foods.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When did I buy this last? Which week was it? What sheet/receipt?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Grocery shopping alg: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 like the food?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 have enough in this category?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expensive? Eggs?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did I buy it last?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Grocery app: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Store my groceries in the CLOUD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Allow other people to create Accounts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Automate selection/recommendation ALG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Quickly store items in a cart to BUDGET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Add details of each food for COMPARISON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Format groceries for easy BROWSING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Export/Import lists for portable use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NOW: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to cart appropriate items from Recommendations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your budget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Now your grocery list is completed, and you just look over the list quickly.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Extra work? - Investment onboarding the grocery items, but you can be strategic about cycling everything and budget real-time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