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76" w:rsidRDefault="00DC27F6">
      <w:pPr>
        <w:spacing w:before="82"/>
        <w:ind w:right="116"/>
        <w:jc w:val="right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w w:val="95"/>
          <w:sz w:val="16"/>
        </w:rPr>
        <w:t>1</w:t>
      </w:r>
    </w:p>
    <w:p w:rsidR="006B4E76" w:rsidRDefault="006B4E76">
      <w:pPr>
        <w:spacing w:before="6"/>
        <w:rPr>
          <w:rFonts w:ascii="Century Gothic" w:eastAsia="Century Gothic" w:hAnsi="Century Gothic" w:cs="Century Gothic"/>
          <w:sz w:val="21"/>
          <w:szCs w:val="21"/>
        </w:rPr>
      </w:pPr>
    </w:p>
    <w:p w:rsidR="00DD4D60" w:rsidRPr="00DD4D60" w:rsidRDefault="00EF0FE9" w:rsidP="00DD4D60">
      <w:pPr>
        <w:spacing w:before="15" w:line="265" w:lineRule="auto"/>
        <w:ind w:left="500" w:right="496"/>
        <w:jc w:val="center"/>
        <w:rPr>
          <w:rFonts w:ascii="PMingLiU"/>
          <w:w w:val="140"/>
          <w:sz w:val="28"/>
        </w:rPr>
      </w:pPr>
      <w:r w:rsidRPr="00EF0FE9">
        <w:rPr>
          <w:rFonts w:ascii="PMingLiU"/>
          <w:w w:val="140"/>
          <w:sz w:val="28"/>
        </w:rPr>
        <w:t xml:space="preserve">CNF Clause Trimming with </w:t>
      </w:r>
      <w:proofErr w:type="spellStart"/>
      <w:r w:rsidRPr="00EF0FE9">
        <w:rPr>
          <w:rFonts w:ascii="PMingLiU"/>
          <w:w w:val="140"/>
          <w:sz w:val="28"/>
        </w:rPr>
        <w:t>Gr</w:t>
      </w:r>
      <w:r w:rsidRPr="00EF0FE9">
        <w:rPr>
          <w:rFonts w:ascii="PMingLiU"/>
          <w:w w:val="140"/>
          <w:sz w:val="28"/>
        </w:rPr>
        <w:t>ö</w:t>
      </w:r>
      <w:r w:rsidRPr="00EF0FE9">
        <w:rPr>
          <w:rFonts w:ascii="PMingLiU"/>
          <w:w w:val="140"/>
          <w:sz w:val="28"/>
        </w:rPr>
        <w:t>bner</w:t>
      </w:r>
      <w:proofErr w:type="spellEnd"/>
      <w:r w:rsidRPr="00EF0FE9">
        <w:rPr>
          <w:rFonts w:ascii="PMingLiU"/>
          <w:w w:val="140"/>
          <w:sz w:val="28"/>
        </w:rPr>
        <w:t xml:space="preserve"> Bases via Term Ordering</w:t>
      </w:r>
      <w:r w:rsidR="00DD4D60">
        <w:rPr>
          <w:rFonts w:ascii="PMingLiU"/>
          <w:w w:val="140"/>
          <w:sz w:val="28"/>
        </w:rPr>
        <w:br/>
      </w:r>
    </w:p>
    <w:p w:rsidR="00EF0FE9" w:rsidRDefault="009C6110" w:rsidP="009C6110">
      <w:pPr>
        <w:spacing w:before="7" w:line="245" w:lineRule="auto"/>
        <w:ind w:left="630" w:right="620"/>
        <w:jc w:val="center"/>
        <w:rPr>
          <w:rFonts w:ascii="PMingLiU" w:eastAsia="PMingLiU" w:hAnsi="PMingLiU"/>
          <w:spacing w:val="-2"/>
          <w:w w:val="115"/>
          <w:sz w:val="24"/>
          <w:szCs w:val="24"/>
        </w:rPr>
      </w:pPr>
      <w:r>
        <w:rPr>
          <w:rFonts w:ascii="PMingLiU" w:eastAsia="PMingLiU" w:hAnsi="PMingLiU"/>
          <w:spacing w:val="-2"/>
          <w:w w:val="115"/>
          <w:sz w:val="24"/>
          <w:szCs w:val="24"/>
        </w:rPr>
        <w:t>S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. Clegg, 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M.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Huff,</w:t>
      </w:r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  <w:r w:rsidR="00EF0FE9">
        <w:rPr>
          <w:rFonts w:ascii="PMingLiU" w:eastAsia="PMingLiU" w:hAnsi="PMingLiU"/>
          <w:spacing w:val="-2"/>
          <w:w w:val="115"/>
          <w:sz w:val="24"/>
          <w:szCs w:val="24"/>
        </w:rPr>
        <w:t>D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  <w:proofErr w:type="spellStart"/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>Janibagian</w:t>
      </w:r>
      <w:proofErr w:type="spellEnd"/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</w:p>
    <w:p w:rsidR="006B4E76" w:rsidRDefault="00DC27F6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24"/>
        </w:rPr>
      </w:pPr>
      <w:r>
        <w:rPr>
          <w:rFonts w:ascii="PMingLiU"/>
          <w:spacing w:val="-1"/>
          <w:w w:val="110"/>
          <w:sz w:val="24"/>
        </w:rPr>
        <w:t>ECE</w:t>
      </w:r>
      <w:r>
        <w:rPr>
          <w:rFonts w:ascii="PMingLiU"/>
          <w:spacing w:val="41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Dept.,</w:t>
      </w:r>
      <w:r>
        <w:rPr>
          <w:rFonts w:ascii="PMingLiU"/>
          <w:spacing w:val="33"/>
          <w:w w:val="110"/>
          <w:sz w:val="24"/>
        </w:rPr>
        <w:t xml:space="preserve"> </w:t>
      </w:r>
      <w:r>
        <w:rPr>
          <w:rFonts w:ascii="PMingLiU"/>
          <w:spacing w:val="-1"/>
          <w:w w:val="110"/>
          <w:sz w:val="24"/>
        </w:rPr>
        <w:t>Univ.</w:t>
      </w:r>
      <w:r>
        <w:rPr>
          <w:rFonts w:ascii="PMingLiU"/>
          <w:spacing w:val="40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of</w:t>
      </w:r>
      <w:r>
        <w:rPr>
          <w:rFonts w:ascii="PMingLiU"/>
          <w:spacing w:val="37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Utah</w:t>
      </w:r>
      <w:r>
        <w:rPr>
          <w:rFonts w:ascii="PMingLiU"/>
          <w:spacing w:val="28"/>
          <w:w w:val="118"/>
          <w:sz w:val="24"/>
        </w:rPr>
        <w:t xml:space="preserve"> </w:t>
      </w:r>
    </w:p>
    <w:p w:rsidR="00D57AEC" w:rsidRPr="00173D99" w:rsidRDefault="00D57AEC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16"/>
          <w:szCs w:val="16"/>
          <w:vertAlign w:val="superscript"/>
        </w:rPr>
      </w:pPr>
      <w:r w:rsidRPr="00173D99">
        <w:rPr>
          <w:rFonts w:ascii="PMingLiU"/>
          <w:spacing w:val="28"/>
          <w:w w:val="118"/>
          <w:sz w:val="16"/>
          <w:szCs w:val="16"/>
        </w:rPr>
        <w:t>spencermclegg@gmail.com</w:t>
      </w:r>
      <w:r w:rsidR="009C6110" w:rsidRPr="00173D99">
        <w:rPr>
          <w:rFonts w:ascii="PMingLiU"/>
          <w:spacing w:val="28"/>
          <w:w w:val="118"/>
          <w:sz w:val="16"/>
          <w:szCs w:val="16"/>
        </w:rPr>
        <w:t>,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 xml:space="preserve">ocarinahuff@msn.com, 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>drew.janibagian@gmail.com</w:t>
      </w: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EF0FE9">
      <w:pPr>
        <w:pStyle w:val="BodyText"/>
        <w:spacing w:before="196"/>
        <w:ind w:left="2385" w:right="2386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Abstract</w:t>
      </w:r>
    </w:p>
    <w:p w:rsidR="00EF0FE9" w:rsidRPr="00EF0FE9" w:rsidRDefault="00EF0FE9" w:rsidP="00EF0FE9">
      <w:pPr>
        <w:pStyle w:val="BodyText"/>
        <w:spacing w:before="155" w:line="270" w:lineRule="auto"/>
        <w:ind w:right="117" w:firstLine="218"/>
        <w:jc w:val="both"/>
        <w:rPr>
          <w:spacing w:val="-5"/>
          <w:w w:val="115"/>
        </w:rPr>
      </w:pPr>
      <w:r w:rsidRPr="00EF0FE9">
        <w:rPr>
          <w:spacing w:val="-5"/>
          <w:w w:val="115"/>
        </w:rPr>
        <w:t xml:space="preserve">This project proposes a CNF SAT transformation </w:t>
      </w:r>
      <w:r w:rsidR="00303021" w:rsidRPr="00EF0FE9">
        <w:rPr>
          <w:spacing w:val="-5"/>
          <w:w w:val="115"/>
        </w:rPr>
        <w:t>algorithm</w:t>
      </w:r>
      <w:r w:rsidR="00DD5541">
        <w:rPr>
          <w:spacing w:val="-5"/>
          <w:w w:val="115"/>
        </w:rPr>
        <w:t xml:space="preserve"> employing a </w:t>
      </w:r>
      <w:r w:rsidRPr="00EF0FE9">
        <w:rPr>
          <w:spacing w:val="-5"/>
          <w:w w:val="115"/>
        </w:rPr>
        <w:t>partitioning technique followed by efficient monomial ordering, polynomial to CNF conversion, and finally, run t</w:t>
      </w:r>
      <w:r w:rsidR="00DD5541">
        <w:rPr>
          <w:spacing w:val="-5"/>
          <w:w w:val="115"/>
        </w:rPr>
        <w:t xml:space="preserve">hrough a SAT solver engine. </w:t>
      </w:r>
      <w:proofErr w:type="spellStart"/>
      <w:r w:rsidR="00DD5541">
        <w:rPr>
          <w:spacing w:val="-5"/>
          <w:w w:val="115"/>
        </w:rPr>
        <w:t>Gr</w:t>
      </w:r>
      <w:r w:rsidR="00DD5541" w:rsidRPr="00DD5541">
        <w:rPr>
          <w:spacing w:val="-5"/>
          <w:w w:val="115"/>
        </w:rPr>
        <w:t>ö</w:t>
      </w:r>
      <w:r w:rsidRPr="00EF0FE9">
        <w:rPr>
          <w:spacing w:val="-5"/>
          <w:w w:val="115"/>
        </w:rPr>
        <w:t>bner</w:t>
      </w:r>
      <w:proofErr w:type="spellEnd"/>
      <w:r w:rsidRPr="00EF0FE9">
        <w:rPr>
          <w:spacing w:val="-5"/>
          <w:w w:val="115"/>
        </w:rPr>
        <w:t xml:space="preserve"> bases as a means to analyze the problem structure. </w:t>
      </w:r>
      <w:bookmarkStart w:id="0" w:name="_GoBack"/>
      <w:bookmarkEnd w:id="0"/>
    </w:p>
    <w:p w:rsidR="006B4E76" w:rsidRPr="004F6047" w:rsidRDefault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Introduction</w:t>
      </w:r>
      <w:r w:rsidR="00D53B0E">
        <w:rPr>
          <w:spacing w:val="-2"/>
          <w:w w:val="145"/>
        </w:rPr>
        <w:t xml:space="preserve"> (include previous work)</w:t>
      </w:r>
    </w:p>
    <w:p w:rsidR="004F6047" w:rsidRDefault="004F6047" w:rsidP="004F6047">
      <w:pPr>
        <w:pStyle w:val="BodyText"/>
        <w:tabs>
          <w:tab w:val="left" w:pos="4262"/>
        </w:tabs>
        <w:spacing w:before="227"/>
        <w:rPr>
          <w:rFonts w:cs="PMingLiU"/>
        </w:rPr>
      </w:pPr>
      <w:r w:rsidRPr="004F6047">
        <w:rPr>
          <w:rFonts w:cs="PMingLiU"/>
        </w:rPr>
        <w:t>Th</w:t>
      </w:r>
      <w:r w:rsidR="00DD5541">
        <w:rPr>
          <w:rFonts w:cs="PMingLiU"/>
        </w:rPr>
        <w:t xml:space="preserve">e Boolean </w:t>
      </w:r>
      <w:proofErr w:type="spellStart"/>
      <w:r w:rsidR="00DD5541">
        <w:rPr>
          <w:rFonts w:cs="PMingLiU"/>
        </w:rPr>
        <w:t>Satisfiability</w:t>
      </w:r>
      <w:proofErr w:type="spellEnd"/>
      <w:r w:rsidRPr="004F6047">
        <w:rPr>
          <w:rFonts w:cs="PMingLiU"/>
        </w:rPr>
        <w:t xml:space="preserve"> (SAT) </w:t>
      </w:r>
      <w:r w:rsidR="00DD5541">
        <w:rPr>
          <w:rFonts w:cs="PMingLiU"/>
        </w:rPr>
        <w:t xml:space="preserve">has become a key tool in formal circuit </w:t>
      </w:r>
      <w:r w:rsidR="006F3E3C">
        <w:rPr>
          <w:rFonts w:cs="PMingLiU"/>
        </w:rPr>
        <w:t xml:space="preserve">design and </w:t>
      </w:r>
      <w:r w:rsidR="00DD5541">
        <w:rPr>
          <w:rFonts w:cs="PMingLiU"/>
        </w:rPr>
        <w:t xml:space="preserve">verification. Using a SAT solver can find solutions that satisfy a set of Boolean equations (SAT) or determine that there are no solutions that exist (UNSAT). Representing existing </w:t>
      </w:r>
      <w:r w:rsidR="00600E91">
        <w:rPr>
          <w:rFonts w:cs="PMingLiU"/>
        </w:rPr>
        <w:t>and optimized</w:t>
      </w:r>
      <w:r w:rsidR="00DD5541">
        <w:rPr>
          <w:rFonts w:cs="PMingLiU"/>
        </w:rPr>
        <w:t xml:space="preserve"> solutions in Conjunctive Normal Form (CNF) equivalence can be checked </w:t>
      </w:r>
      <w:r w:rsidR="00600E91">
        <w:rPr>
          <w:rFonts w:cs="PMingLiU"/>
        </w:rPr>
        <w:t>by finding solutions to literal-disjunctions (clauses)</w:t>
      </w:r>
      <w:r w:rsidR="00DD5541">
        <w:rPr>
          <w:rFonts w:cs="PMingLiU"/>
        </w:rPr>
        <w:t xml:space="preserve"> </w:t>
      </w:r>
      <w:r w:rsidR="00600E91">
        <w:rPr>
          <w:rFonts w:cs="PMingLiU"/>
        </w:rPr>
        <w:t xml:space="preserve">through a variable assignment. </w:t>
      </w:r>
    </w:p>
    <w:p w:rsidR="00600E91" w:rsidRPr="004F6047" w:rsidRDefault="006F3E3C" w:rsidP="004F6047">
      <w:pPr>
        <w:pStyle w:val="BodyText"/>
        <w:tabs>
          <w:tab w:val="left" w:pos="4262"/>
        </w:tabs>
        <w:spacing w:before="227"/>
        <w:rPr>
          <w:rFonts w:cs="PMingLiU"/>
        </w:rPr>
      </w:pPr>
      <w:r>
        <w:rPr>
          <w:rFonts w:cs="PMingLiU"/>
        </w:rPr>
        <w:t xml:space="preserve">In practice </w:t>
      </w:r>
      <w:proofErr w:type="spellStart"/>
      <w:r w:rsidRPr="006F3E3C">
        <w:rPr>
          <w:rFonts w:cs="PMingLiU"/>
        </w:rPr>
        <w:t>heuristical</w:t>
      </w:r>
      <w:proofErr w:type="spellEnd"/>
      <w:r w:rsidRPr="006F3E3C">
        <w:rPr>
          <w:rFonts w:cs="PMingLiU"/>
        </w:rPr>
        <w:t xml:space="preserve"> SAT-solvers</w:t>
      </w:r>
      <w:r>
        <w:rPr>
          <w:rFonts w:cs="PMingLiU"/>
        </w:rPr>
        <w:t xml:space="preserve"> can s</w:t>
      </w:r>
      <w:r w:rsidRPr="006F3E3C">
        <w:rPr>
          <w:rFonts w:cs="PMingLiU"/>
        </w:rPr>
        <w:t>olve</w:t>
      </w:r>
      <w:r>
        <w:rPr>
          <w:rFonts w:cs="PMingLiU"/>
        </w:rPr>
        <w:t xml:space="preserve"> many problems rather efficiently; however, this is not true for all SAT problems.  Many problems are not efficiently solved by SAT. Since </w:t>
      </w:r>
      <w:r w:rsidR="00AF28E5">
        <w:rPr>
          <w:rFonts w:cs="PMingLiU"/>
        </w:rPr>
        <w:t xml:space="preserve">SAT beginnings [1] techniques such as pruning [2] and clause learning [3] have increased their efficiency and success. </w:t>
      </w:r>
    </w:p>
    <w:p w:rsidR="004F6047" w:rsidRDefault="004F6047" w:rsidP="004F6047">
      <w:pPr>
        <w:pStyle w:val="BodyText"/>
        <w:tabs>
          <w:tab w:val="left" w:pos="4262"/>
        </w:tabs>
        <w:spacing w:before="227"/>
        <w:rPr>
          <w:rFonts w:cs="PMingLiU"/>
        </w:rPr>
      </w:pPr>
      <w:r w:rsidRPr="004F6047">
        <w:rPr>
          <w:rFonts w:cs="PMingLiU"/>
        </w:rPr>
        <w:t>Solving for SAT-problems involves SAT-solvers. Most are based on the Davis-Putnam [1] and Davis-</w:t>
      </w:r>
      <w:proofErr w:type="spellStart"/>
      <w:r w:rsidRPr="004F6047">
        <w:rPr>
          <w:rFonts w:cs="PMingLiU"/>
        </w:rPr>
        <w:t>Logemann</w:t>
      </w:r>
      <w:proofErr w:type="spellEnd"/>
      <w:r w:rsidRPr="004F6047">
        <w:rPr>
          <w:rFonts w:cs="PMingLiU"/>
        </w:rPr>
        <w:t>-Loveland [2] procedures (DPLL), which performs</w:t>
      </w:r>
      <w:r>
        <w:rPr>
          <w:rFonts w:cs="PMingLiU"/>
        </w:rPr>
        <w:t xml:space="preserve"> </w:t>
      </w:r>
      <w:r w:rsidRPr="004F6047">
        <w:rPr>
          <w:rFonts w:cs="PMingLiU"/>
        </w:rPr>
        <w:t>recursive branching and unit propagation over clauses. This technique is aided by concepts</w:t>
      </w:r>
      <w:r>
        <w:rPr>
          <w:rFonts w:cs="PMingLiU"/>
        </w:rPr>
        <w:t xml:space="preserve"> </w:t>
      </w:r>
      <w:r w:rsidRPr="004F6047">
        <w:rPr>
          <w:rFonts w:cs="PMingLiU"/>
        </w:rPr>
        <w:t>such as constraint-propagation [3], conflict analysis [4], and learning [5], which</w:t>
      </w:r>
      <w:r>
        <w:rPr>
          <w:rFonts w:cs="PMingLiU"/>
        </w:rPr>
        <w:t xml:space="preserve"> </w:t>
      </w:r>
      <w:r w:rsidRPr="004F6047">
        <w:rPr>
          <w:rFonts w:cs="PMingLiU"/>
        </w:rPr>
        <w:t>enable non-chronological backtracking [4] [6] [7], pruning the search space and reducing</w:t>
      </w:r>
      <w:r>
        <w:rPr>
          <w:rFonts w:cs="PMingLiU"/>
        </w:rPr>
        <w:t xml:space="preserve"> </w:t>
      </w:r>
      <w:r w:rsidRPr="004F6047">
        <w:rPr>
          <w:rFonts w:cs="PMingLiU"/>
        </w:rPr>
        <w:t>overall search time.</w:t>
      </w:r>
    </w:p>
    <w:p w:rsidR="00AF28E5" w:rsidRPr="004F6047" w:rsidRDefault="00AF28E5" w:rsidP="004F6047">
      <w:pPr>
        <w:pStyle w:val="BodyText"/>
        <w:tabs>
          <w:tab w:val="left" w:pos="4262"/>
        </w:tabs>
        <w:spacing w:before="227"/>
        <w:rPr>
          <w:rFonts w:cs="PMingLiU"/>
        </w:rPr>
      </w:pPr>
    </w:p>
    <w:p w:rsidR="00DD4D60" w:rsidRPr="00D53B0E" w:rsidRDefault="00DD4D60" w:rsidP="00D53B0E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Previous Work</w:t>
      </w:r>
    </w:p>
    <w:p w:rsidR="00DD4D60" w:rsidRPr="00187F3D" w:rsidRDefault="00187F3D" w:rsidP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Theory</w:t>
      </w:r>
      <w:r w:rsidR="00D53B0E">
        <w:rPr>
          <w:spacing w:val="-2"/>
          <w:w w:val="145"/>
        </w:rPr>
        <w:t xml:space="preserve"> </w:t>
      </w:r>
    </w:p>
    <w:p w:rsidR="00187F3D" w:rsidRPr="00187F3D" w:rsidRDefault="00187F3D" w:rsidP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 xml:space="preserve">Algorithm </w:t>
      </w:r>
      <w:proofErr w:type="spellStart"/>
      <w:r>
        <w:rPr>
          <w:spacing w:val="-2"/>
          <w:w w:val="145"/>
        </w:rPr>
        <w:t>Implintation</w:t>
      </w:r>
      <w:proofErr w:type="spellEnd"/>
      <w:r w:rsidR="00D53B0E">
        <w:rPr>
          <w:spacing w:val="-2"/>
          <w:w w:val="145"/>
        </w:rPr>
        <w:t xml:space="preserve"> </w:t>
      </w:r>
      <w:r w:rsidR="00D53B0E">
        <w:rPr>
          <w:spacing w:val="-2"/>
          <w:w w:val="145"/>
        </w:rPr>
        <w:t>(CNF to Graph, Partitioning, Graph to Poly, Ordering, Ply to CNF, Sat)</w:t>
      </w:r>
    </w:p>
    <w:p w:rsidR="00187F3D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187F3D">
        <w:rPr>
          <w:spacing w:val="-2"/>
          <w:w w:val="145"/>
        </w:rPr>
        <w:t>Results</w:t>
      </w:r>
    </w:p>
    <w:p w:rsidR="00187F3D" w:rsidRPr="00187F3D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187F3D">
        <w:rPr>
          <w:spacing w:val="-2"/>
          <w:w w:val="145"/>
        </w:rPr>
        <w:t>Conclusion</w:t>
      </w:r>
    </w:p>
    <w:p w:rsidR="00187F3D" w:rsidRPr="00187F3D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Bibliography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[</w:t>
      </w:r>
      <w:r>
        <w:t>1] M. Davis and H. Putnam.</w:t>
      </w:r>
      <w:proofErr w:type="gramEnd"/>
      <w:r>
        <w:t xml:space="preserve"> </w:t>
      </w:r>
      <w:proofErr w:type="gramStart"/>
      <w:r>
        <w:t>A computing procedure for quantification theory.</w:t>
      </w:r>
      <w:proofErr w:type="gramEnd"/>
    </w:p>
    <w:p w:rsidR="006B4E76" w:rsidRDefault="00AF28E5" w:rsidP="00AF28E5">
      <w:pPr>
        <w:pStyle w:val="BodyText"/>
        <w:spacing w:line="287" w:lineRule="exact"/>
        <w:ind w:left="337"/>
      </w:pPr>
      <w:r>
        <w:t>CACM, 7:201–215, 1960.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 xml:space="preserve">[2] </w:t>
      </w:r>
      <w:r>
        <w:t xml:space="preserve">M. Davis, G. </w:t>
      </w:r>
      <w:proofErr w:type="spellStart"/>
      <w:r>
        <w:t>Logemann</w:t>
      </w:r>
      <w:proofErr w:type="spellEnd"/>
      <w:r>
        <w:t>, and D. Loveland.</w:t>
      </w:r>
      <w:proofErr w:type="gramEnd"/>
      <w:r>
        <w:t xml:space="preserve"> A machine program for theorem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proving</w:t>
      </w:r>
      <w:proofErr w:type="gramEnd"/>
      <w:r>
        <w:t>. CACM, 5:394–397, 1962.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 xml:space="preserve">[3] </w:t>
      </w:r>
      <w:r>
        <w:t xml:space="preserve">P. </w:t>
      </w:r>
      <w:proofErr w:type="spellStart"/>
      <w:r>
        <w:t>Beame</w:t>
      </w:r>
      <w:proofErr w:type="spellEnd"/>
      <w:r>
        <w:t xml:space="preserve">, H. </w:t>
      </w:r>
      <w:proofErr w:type="spellStart"/>
      <w:r>
        <w:t>Kautz</w:t>
      </w:r>
      <w:proofErr w:type="spellEnd"/>
      <w:r>
        <w:t xml:space="preserve">, and A. </w:t>
      </w:r>
      <w:proofErr w:type="spellStart"/>
      <w:r>
        <w:t>Sabharwal</w:t>
      </w:r>
      <w:proofErr w:type="spellEnd"/>
      <w:r>
        <w:t>.</w:t>
      </w:r>
      <w:proofErr w:type="gramEnd"/>
      <w:r>
        <w:t xml:space="preserve"> Understanding and harnessing the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potential</w:t>
      </w:r>
      <w:proofErr w:type="gramEnd"/>
      <w:r>
        <w:t xml:space="preserve"> of clause learning. JAIR, 22:319–351, Dec. 2004.</w:t>
      </w:r>
    </w:p>
    <w:sectPr w:rsidR="00AF28E5">
      <w:pgSz w:w="12240" w:h="15840"/>
      <w:pgMar w:top="4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1AA9"/>
    <w:multiLevelType w:val="hybridMultilevel"/>
    <w:tmpl w:val="0C0A462A"/>
    <w:lvl w:ilvl="0" w:tplc="25C8EB3E">
      <w:start w:val="1"/>
      <w:numFmt w:val="bullet"/>
      <w:lvlText w:val="•"/>
      <w:lvlJc w:val="left"/>
      <w:pPr>
        <w:ind w:left="560" w:hanging="224"/>
      </w:pPr>
      <w:rPr>
        <w:rFonts w:ascii="Arial" w:eastAsia="Arial" w:hAnsi="Arial" w:hint="default"/>
        <w:w w:val="170"/>
        <w:sz w:val="15"/>
        <w:szCs w:val="15"/>
      </w:rPr>
    </w:lvl>
    <w:lvl w:ilvl="1" w:tplc="2CD43534">
      <w:start w:val="1"/>
      <w:numFmt w:val="bullet"/>
      <w:lvlText w:val="–"/>
      <w:lvlJc w:val="left"/>
      <w:pPr>
        <w:ind w:left="964" w:hanging="240"/>
      </w:pPr>
      <w:rPr>
        <w:rFonts w:ascii="Calibri" w:eastAsia="Calibri" w:hAnsi="Calibri" w:hint="default"/>
        <w:w w:val="94"/>
        <w:sz w:val="22"/>
        <w:szCs w:val="22"/>
      </w:rPr>
    </w:lvl>
    <w:lvl w:ilvl="2" w:tplc="93000146">
      <w:start w:val="1"/>
      <w:numFmt w:val="bullet"/>
      <w:lvlText w:val="•"/>
      <w:lvlJc w:val="left"/>
      <w:pPr>
        <w:ind w:left="2025" w:hanging="240"/>
      </w:pPr>
      <w:rPr>
        <w:rFonts w:hint="default"/>
      </w:rPr>
    </w:lvl>
    <w:lvl w:ilvl="3" w:tplc="1B32A2CA">
      <w:start w:val="1"/>
      <w:numFmt w:val="bullet"/>
      <w:lvlText w:val="•"/>
      <w:lvlJc w:val="left"/>
      <w:pPr>
        <w:ind w:left="3087" w:hanging="240"/>
      </w:pPr>
      <w:rPr>
        <w:rFonts w:hint="default"/>
      </w:rPr>
    </w:lvl>
    <w:lvl w:ilvl="4" w:tplc="B8D448A2">
      <w:start w:val="1"/>
      <w:numFmt w:val="bullet"/>
      <w:lvlText w:val="•"/>
      <w:lvlJc w:val="left"/>
      <w:pPr>
        <w:ind w:left="4149" w:hanging="240"/>
      </w:pPr>
      <w:rPr>
        <w:rFonts w:hint="default"/>
      </w:rPr>
    </w:lvl>
    <w:lvl w:ilvl="5" w:tplc="D6D40190">
      <w:start w:val="1"/>
      <w:numFmt w:val="bullet"/>
      <w:lvlText w:val="•"/>
      <w:lvlJc w:val="left"/>
      <w:pPr>
        <w:ind w:left="5211" w:hanging="240"/>
      </w:pPr>
      <w:rPr>
        <w:rFonts w:hint="default"/>
      </w:rPr>
    </w:lvl>
    <w:lvl w:ilvl="6" w:tplc="38FC8678">
      <w:start w:val="1"/>
      <w:numFmt w:val="bullet"/>
      <w:lvlText w:val="•"/>
      <w:lvlJc w:val="left"/>
      <w:pPr>
        <w:ind w:left="6272" w:hanging="240"/>
      </w:pPr>
      <w:rPr>
        <w:rFonts w:hint="default"/>
      </w:rPr>
    </w:lvl>
    <w:lvl w:ilvl="7" w:tplc="38C652EE">
      <w:start w:val="1"/>
      <w:numFmt w:val="bullet"/>
      <w:lvlText w:val="•"/>
      <w:lvlJc w:val="left"/>
      <w:pPr>
        <w:ind w:left="7334" w:hanging="240"/>
      </w:pPr>
      <w:rPr>
        <w:rFonts w:hint="default"/>
      </w:rPr>
    </w:lvl>
    <w:lvl w:ilvl="8" w:tplc="E9367F36">
      <w:start w:val="1"/>
      <w:numFmt w:val="bullet"/>
      <w:lvlText w:val="•"/>
      <w:lvlJc w:val="left"/>
      <w:pPr>
        <w:ind w:left="8396" w:hanging="240"/>
      </w:pPr>
      <w:rPr>
        <w:rFonts w:hint="default"/>
      </w:rPr>
    </w:lvl>
  </w:abstractNum>
  <w:abstractNum w:abstractNumId="1">
    <w:nsid w:val="663B2AB6"/>
    <w:multiLevelType w:val="hybridMultilevel"/>
    <w:tmpl w:val="6130D470"/>
    <w:lvl w:ilvl="0" w:tplc="52866A76">
      <w:start w:val="1"/>
      <w:numFmt w:val="upperRoman"/>
      <w:lvlText w:val="%1."/>
      <w:lvlJc w:val="left"/>
      <w:pPr>
        <w:ind w:left="4261" w:hanging="276"/>
        <w:jc w:val="right"/>
      </w:pPr>
      <w:rPr>
        <w:rFonts w:ascii="PMingLiU" w:eastAsia="PMingLiU" w:hAnsi="PMingLiU" w:hint="default"/>
        <w:w w:val="124"/>
        <w:sz w:val="22"/>
        <w:szCs w:val="22"/>
      </w:rPr>
    </w:lvl>
    <w:lvl w:ilvl="1" w:tplc="9AEAB236">
      <w:start w:val="1"/>
      <w:numFmt w:val="bullet"/>
      <w:lvlText w:val="•"/>
      <w:lvlJc w:val="left"/>
      <w:pPr>
        <w:ind w:left="4887" w:hanging="276"/>
      </w:pPr>
      <w:rPr>
        <w:rFonts w:hint="default"/>
      </w:rPr>
    </w:lvl>
    <w:lvl w:ilvl="2" w:tplc="441A252C">
      <w:start w:val="1"/>
      <w:numFmt w:val="bullet"/>
      <w:lvlText w:val="•"/>
      <w:lvlJc w:val="left"/>
      <w:pPr>
        <w:ind w:left="5513" w:hanging="276"/>
      </w:pPr>
      <w:rPr>
        <w:rFonts w:hint="default"/>
      </w:rPr>
    </w:lvl>
    <w:lvl w:ilvl="3" w:tplc="6F72FDBC">
      <w:start w:val="1"/>
      <w:numFmt w:val="bullet"/>
      <w:lvlText w:val="•"/>
      <w:lvlJc w:val="left"/>
      <w:pPr>
        <w:ind w:left="6139" w:hanging="276"/>
      </w:pPr>
      <w:rPr>
        <w:rFonts w:hint="default"/>
      </w:rPr>
    </w:lvl>
    <w:lvl w:ilvl="4" w:tplc="AFE0BDF2">
      <w:start w:val="1"/>
      <w:numFmt w:val="bullet"/>
      <w:lvlText w:val="•"/>
      <w:lvlJc w:val="left"/>
      <w:pPr>
        <w:ind w:left="6764" w:hanging="276"/>
      </w:pPr>
      <w:rPr>
        <w:rFonts w:hint="default"/>
      </w:rPr>
    </w:lvl>
    <w:lvl w:ilvl="5" w:tplc="6434905E">
      <w:start w:val="1"/>
      <w:numFmt w:val="bullet"/>
      <w:lvlText w:val="•"/>
      <w:lvlJc w:val="left"/>
      <w:pPr>
        <w:ind w:left="7390" w:hanging="276"/>
      </w:pPr>
      <w:rPr>
        <w:rFonts w:hint="default"/>
      </w:rPr>
    </w:lvl>
    <w:lvl w:ilvl="6" w:tplc="F8161F00">
      <w:start w:val="1"/>
      <w:numFmt w:val="bullet"/>
      <w:lvlText w:val="•"/>
      <w:lvlJc w:val="left"/>
      <w:pPr>
        <w:ind w:left="8016" w:hanging="276"/>
      </w:pPr>
      <w:rPr>
        <w:rFonts w:hint="default"/>
      </w:rPr>
    </w:lvl>
    <w:lvl w:ilvl="7" w:tplc="BFEAEE36">
      <w:start w:val="1"/>
      <w:numFmt w:val="bullet"/>
      <w:lvlText w:val="•"/>
      <w:lvlJc w:val="left"/>
      <w:pPr>
        <w:ind w:left="8642" w:hanging="276"/>
      </w:pPr>
      <w:rPr>
        <w:rFonts w:hint="default"/>
      </w:rPr>
    </w:lvl>
    <w:lvl w:ilvl="8" w:tplc="43021CD2">
      <w:start w:val="1"/>
      <w:numFmt w:val="bullet"/>
      <w:lvlText w:val="•"/>
      <w:lvlJc w:val="left"/>
      <w:pPr>
        <w:ind w:left="9268" w:hanging="27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4E76"/>
    <w:rsid w:val="00173D99"/>
    <w:rsid w:val="00187F3D"/>
    <w:rsid w:val="00303021"/>
    <w:rsid w:val="004F6047"/>
    <w:rsid w:val="00600E91"/>
    <w:rsid w:val="006B4E76"/>
    <w:rsid w:val="006F3E3C"/>
    <w:rsid w:val="009C6110"/>
    <w:rsid w:val="00AF28E5"/>
    <w:rsid w:val="00D53B0E"/>
    <w:rsid w:val="00D57AEC"/>
    <w:rsid w:val="00DC27F6"/>
    <w:rsid w:val="00DD4D60"/>
    <w:rsid w:val="00DD5541"/>
    <w:rsid w:val="00E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"/>
      <w:ind w:left="500"/>
      <w:outlineLvl w:val="0"/>
    </w:pPr>
    <w:rPr>
      <w:rFonts w:ascii="PMingLiU" w:eastAsia="PMingLiU" w:hAnsi="PMingLiU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"/>
      <w:ind w:left="2385"/>
      <w:outlineLvl w:val="1"/>
    </w:pPr>
    <w:rPr>
      <w:rFonts w:ascii="PMingLiU" w:eastAsia="PMingLiU" w:hAnsi="PMingLiU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PMingLiU" w:eastAsia="PMingLiU" w:hAnsi="PMingLiU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final-project-submission.dvi</vt:lpstr>
    </vt:vector>
  </TitlesOfParts>
  <Company>GE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final-project-submission.dvi</dc:title>
  <cp:lastModifiedBy>GE User</cp:lastModifiedBy>
  <cp:revision>5</cp:revision>
  <dcterms:created xsi:type="dcterms:W3CDTF">2014-12-17T14:13:00Z</dcterms:created>
  <dcterms:modified xsi:type="dcterms:W3CDTF">2014-12-17T23:12:00Z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2014-12-09T00:00:00Z</vt:filetime>
  </property>
  <property fmtid="{D5CDD505-2E9C-101B-9397-08002B2CF9AE}" pid="3" name="LastSaved">
    <vt:filetime>2014-12-17T00:00:00Z</vt:filetime>
  </property>
</Properties>
</file>